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C0" w:rsidRDefault="003D73C0" w:rsidP="003D73C0"/>
    <w:p w:rsidR="003D73C0" w:rsidRDefault="003D73C0" w:rsidP="003D73C0">
      <w:pPr>
        <w:pStyle w:val="10"/>
        <w:keepNext/>
        <w:keepLines/>
        <w:shd w:val="clear" w:color="auto" w:fill="auto"/>
        <w:spacing w:after="598" w:line="340" w:lineRule="exact"/>
        <w:ind w:left="60"/>
        <w:jc w:val="left"/>
        <w:rPr>
          <w:rFonts w:ascii="黑体" w:eastAsia="黑体" w:hAnsi="黑体"/>
          <w:b/>
        </w:rPr>
      </w:pPr>
      <w:bookmarkStart w:id="0" w:name="bookmark0"/>
      <w:r>
        <w:rPr>
          <w:rFonts w:ascii="黑体" w:eastAsia="黑体" w:hAnsi="黑体" w:hint="eastAsia"/>
          <w:b/>
        </w:rPr>
        <w:t>附件2</w:t>
      </w:r>
    </w:p>
    <w:p w:rsidR="003D73C0" w:rsidRPr="00390F06" w:rsidRDefault="003D73C0" w:rsidP="003D73C0">
      <w:pPr>
        <w:pStyle w:val="10"/>
        <w:keepNext/>
        <w:keepLines/>
        <w:shd w:val="clear" w:color="auto" w:fill="auto"/>
        <w:spacing w:after="598" w:line="340" w:lineRule="exact"/>
        <w:ind w:left="60"/>
        <w:rPr>
          <w:rFonts w:ascii="黑体" w:eastAsia="黑体" w:hAnsi="黑体"/>
          <w:b/>
        </w:rPr>
      </w:pPr>
      <w:r w:rsidRPr="00390F06">
        <w:rPr>
          <w:rFonts w:ascii="黑体" w:eastAsia="黑体" w:hAnsi="黑体"/>
          <w:b/>
        </w:rPr>
        <w:t>郑州大学科级职务聘任条件</w:t>
      </w:r>
      <w:bookmarkEnd w:id="0"/>
    </w:p>
    <w:p w:rsidR="003D73C0" w:rsidRPr="00503677" w:rsidRDefault="003D73C0" w:rsidP="003D73C0">
      <w:pPr>
        <w:pStyle w:val="20"/>
        <w:shd w:val="clear" w:color="auto" w:fill="auto"/>
        <w:spacing w:before="0"/>
        <w:ind w:left="20"/>
        <w:jc w:val="both"/>
        <w:rPr>
          <w:b/>
          <w:sz w:val="30"/>
          <w:szCs w:val="30"/>
        </w:rPr>
      </w:pPr>
      <w:r w:rsidRPr="00503677">
        <w:rPr>
          <w:b/>
          <w:sz w:val="30"/>
          <w:szCs w:val="30"/>
        </w:rPr>
        <w:t>一、聘任科级职务应当具备以下基本条件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 w:hint="eastAsia"/>
          <w:sz w:val="28"/>
          <w:szCs w:val="28"/>
        </w:rPr>
        <w:t>1.</w:t>
      </w:r>
      <w:r w:rsidRPr="009F75C5">
        <w:rPr>
          <w:rFonts w:ascii="楷体" w:eastAsia="楷体" w:hAnsi="楷体"/>
          <w:sz w:val="28"/>
          <w:szCs w:val="28"/>
        </w:rPr>
        <w:t>坚持党的基本路线和各项方针、政策，具备履行所聘任岗位职 责需要的政治理论水平和政策水平，能坚决贯彻执行学校各项决定和 规章制度，有较强的组织观念和全局观念。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Fonts w:ascii="楷体" w:eastAsia="楷体" w:hAnsi="楷体" w:hint="eastAsia"/>
          <w:sz w:val="28"/>
          <w:szCs w:val="28"/>
        </w:rPr>
        <w:t>2.</w:t>
      </w:r>
      <w:r w:rsidRPr="009F75C5">
        <w:rPr>
          <w:rFonts w:ascii="楷体" w:eastAsia="楷体" w:hAnsi="楷体"/>
          <w:sz w:val="28"/>
          <w:szCs w:val="28"/>
        </w:rPr>
        <w:t>热爱高等教育事业，有良好的职业道德，具有较强的事业心和 责任感，有民主作风和全局观念，具有良好的团结协作精神。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3</w:t>
      </w:r>
      <w:r w:rsidRPr="009F75C5">
        <w:rPr>
          <w:rFonts w:ascii="楷体" w:eastAsia="楷体" w:hAnsi="楷体" w:hint="eastAsia"/>
          <w:sz w:val="28"/>
          <w:szCs w:val="28"/>
        </w:rPr>
        <w:t>.</w:t>
      </w:r>
      <w:r w:rsidRPr="009F75C5">
        <w:rPr>
          <w:rFonts w:ascii="楷体" w:eastAsia="楷体" w:hAnsi="楷体"/>
          <w:sz w:val="28"/>
          <w:szCs w:val="28"/>
        </w:rPr>
        <w:t>坚持原则，顾全大局，依法办事，能严格要求自己，不滥用职 权、谋求私利。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4</w:t>
      </w:r>
      <w:r w:rsidRPr="009F75C5">
        <w:rPr>
          <w:rStyle w:val="Sylfaen"/>
          <w:rFonts w:ascii="楷体" w:eastAsia="楷体" w:hAnsi="楷体" w:hint="eastAsia"/>
          <w:sz w:val="28"/>
          <w:szCs w:val="28"/>
        </w:rPr>
        <w:t>.</w:t>
      </w:r>
      <w:r w:rsidRPr="009F75C5">
        <w:rPr>
          <w:rFonts w:ascii="楷体" w:eastAsia="楷体" w:hAnsi="楷体"/>
          <w:sz w:val="28"/>
          <w:szCs w:val="28"/>
        </w:rPr>
        <w:t>有一定管理工作经验，有胜任岗位工作所需的业务知识和管理 能力，能独立起草公文、文稿，开展工作研究，工作业绩突出。</w:t>
      </w:r>
    </w:p>
    <w:p w:rsidR="003D73C0" w:rsidRPr="009F75C5" w:rsidRDefault="003D73C0" w:rsidP="003D73C0">
      <w:pPr>
        <w:pStyle w:val="11"/>
        <w:shd w:val="clear" w:color="auto" w:fill="auto"/>
        <w:ind w:left="2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5</w:t>
      </w:r>
      <w:r w:rsidRPr="009F75C5">
        <w:rPr>
          <w:rFonts w:ascii="楷体" w:eastAsia="楷体" w:hAnsi="楷体" w:hint="eastAsia"/>
          <w:sz w:val="28"/>
          <w:szCs w:val="28"/>
        </w:rPr>
        <w:t>.</w:t>
      </w:r>
      <w:r w:rsidRPr="009F75C5">
        <w:rPr>
          <w:rFonts w:ascii="楷体" w:eastAsia="楷体" w:hAnsi="楷体"/>
          <w:sz w:val="28"/>
          <w:szCs w:val="28"/>
        </w:rPr>
        <w:t>我校事业在编在岗的人员，身心健康。</w:t>
      </w:r>
    </w:p>
    <w:p w:rsidR="003D73C0" w:rsidRPr="009F75C5" w:rsidRDefault="003D73C0" w:rsidP="003D73C0">
      <w:pPr>
        <w:pStyle w:val="11"/>
        <w:shd w:val="clear" w:color="auto" w:fill="auto"/>
        <w:ind w:left="2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6</w:t>
      </w:r>
      <w:r w:rsidRPr="009F75C5">
        <w:rPr>
          <w:rStyle w:val="Sylfaen"/>
          <w:rFonts w:ascii="楷体" w:eastAsia="楷体" w:hAnsi="楷体" w:hint="eastAsia"/>
          <w:sz w:val="28"/>
          <w:szCs w:val="28"/>
        </w:rPr>
        <w:t>.</w:t>
      </w:r>
      <w:r w:rsidRPr="009F75C5">
        <w:rPr>
          <w:rFonts w:ascii="楷体" w:eastAsia="楷体" w:hAnsi="楷体"/>
          <w:sz w:val="28"/>
          <w:szCs w:val="28"/>
        </w:rPr>
        <w:t>近三年年度考核结果需合格及以上等级。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BookmanOldStyle"/>
          <w:rFonts w:ascii="楷体" w:eastAsia="楷体" w:hAnsi="楷体" w:hint="eastAsia"/>
        </w:rPr>
        <w:t>7.</w:t>
      </w:r>
      <w:r w:rsidRPr="009F75C5">
        <w:rPr>
          <w:rFonts w:ascii="楷体" w:eastAsia="楷体" w:hAnsi="楷体"/>
          <w:sz w:val="28"/>
          <w:szCs w:val="28"/>
        </w:rPr>
        <w:t>聘任党务和群团组织科级岗位的，应当符合《中国共产党章程》 等有关章程的规定。</w:t>
      </w:r>
    </w:p>
    <w:p w:rsidR="003D73C0" w:rsidRPr="009F75C5" w:rsidRDefault="003D73C0" w:rsidP="003D73C0">
      <w:pPr>
        <w:pStyle w:val="11"/>
        <w:shd w:val="clear" w:color="auto" w:fill="auto"/>
        <w:ind w:left="20" w:right="4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8</w:t>
      </w:r>
      <w:r w:rsidRPr="009F75C5">
        <w:rPr>
          <w:rStyle w:val="Sylfaen"/>
          <w:rFonts w:ascii="楷体" w:eastAsia="楷体" w:hAnsi="楷体" w:hint="eastAsia"/>
          <w:sz w:val="28"/>
          <w:szCs w:val="28"/>
        </w:rPr>
        <w:t>.</w:t>
      </w:r>
      <w:r w:rsidRPr="009F75C5">
        <w:rPr>
          <w:rFonts w:ascii="楷体" w:eastAsia="楷体" w:hAnsi="楷体"/>
          <w:sz w:val="28"/>
          <w:szCs w:val="28"/>
        </w:rPr>
        <w:t>属于平级聘任的原则上应具有大学专科以上学历，属于晋升聘 任的原则上应具有大学本科以上学历。</w:t>
      </w:r>
    </w:p>
    <w:p w:rsidR="003D73C0" w:rsidRPr="00503677" w:rsidRDefault="003D73C0" w:rsidP="003D73C0">
      <w:pPr>
        <w:pStyle w:val="20"/>
        <w:shd w:val="clear" w:color="auto" w:fill="auto"/>
        <w:spacing w:before="0"/>
        <w:ind w:left="20"/>
        <w:jc w:val="both"/>
        <w:rPr>
          <w:b/>
          <w:sz w:val="30"/>
          <w:szCs w:val="30"/>
        </w:rPr>
      </w:pPr>
      <w:r w:rsidRPr="00503677">
        <w:rPr>
          <w:b/>
          <w:sz w:val="30"/>
          <w:szCs w:val="30"/>
        </w:rPr>
        <w:t>二、聘任正科级职务应具备以下资格之一</w:t>
      </w:r>
    </w:p>
    <w:p w:rsidR="003D73C0" w:rsidRPr="009F75C5" w:rsidRDefault="003D73C0" w:rsidP="003D73C0">
      <w:pPr>
        <w:pStyle w:val="11"/>
        <w:shd w:val="clear" w:color="auto" w:fill="auto"/>
        <w:ind w:left="2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Sylfaen"/>
          <w:rFonts w:ascii="楷体" w:eastAsia="楷体" w:hAnsi="楷体"/>
          <w:sz w:val="28"/>
          <w:szCs w:val="28"/>
        </w:rPr>
        <w:t>1.</w:t>
      </w:r>
      <w:r w:rsidRPr="009F75C5">
        <w:rPr>
          <w:rFonts w:ascii="楷体" w:eastAsia="楷体" w:hAnsi="楷体"/>
          <w:sz w:val="28"/>
          <w:szCs w:val="28"/>
        </w:rPr>
        <w:t>现任正科级职务或现聘管理岗位七级职员；</w:t>
      </w:r>
    </w:p>
    <w:p w:rsidR="003D73C0" w:rsidRPr="009F75C5" w:rsidRDefault="003D73C0" w:rsidP="003D73C0">
      <w:pPr>
        <w:pStyle w:val="11"/>
        <w:shd w:val="clear" w:color="auto" w:fill="auto"/>
        <w:ind w:left="20"/>
        <w:jc w:val="both"/>
        <w:rPr>
          <w:rFonts w:ascii="楷体" w:eastAsia="楷体" w:hAnsi="楷体"/>
          <w:sz w:val="28"/>
          <w:szCs w:val="28"/>
        </w:rPr>
      </w:pPr>
      <w:r w:rsidRPr="009F75C5">
        <w:rPr>
          <w:rStyle w:val="BookmanOldStyle"/>
          <w:rFonts w:ascii="楷体" w:eastAsia="楷体" w:hAnsi="楷体" w:hint="eastAsia"/>
        </w:rPr>
        <w:t>2.</w:t>
      </w:r>
      <w:r w:rsidRPr="009F75C5">
        <w:rPr>
          <w:rFonts w:ascii="楷体" w:eastAsia="楷体" w:hAnsi="楷体"/>
          <w:sz w:val="28"/>
          <w:szCs w:val="28"/>
        </w:rPr>
        <w:t>担任副科级职务或聘任管理岗位八级职员</w:t>
      </w:r>
      <w:r w:rsidRPr="009F75C5">
        <w:rPr>
          <w:rStyle w:val="Sylfaen"/>
          <w:rFonts w:ascii="楷体" w:eastAsia="楷体" w:hAnsi="楷体"/>
          <w:sz w:val="28"/>
          <w:szCs w:val="28"/>
        </w:rPr>
        <w:t>3</w:t>
      </w:r>
      <w:r w:rsidRPr="009F75C5">
        <w:rPr>
          <w:rFonts w:ascii="楷体" w:eastAsia="楷体" w:hAnsi="楷体"/>
          <w:sz w:val="28"/>
          <w:szCs w:val="28"/>
        </w:rPr>
        <w:t>年以上；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Style w:val="Sylfaen"/>
          <w:rFonts w:ascii="楷体" w:eastAsia="楷体" w:hAnsi="楷体" w:hint="eastAsia"/>
          <w:sz w:val="28"/>
          <w:szCs w:val="28"/>
        </w:rPr>
        <w:lastRenderedPageBreak/>
        <w:t xml:space="preserve">    </w:t>
      </w:r>
      <w:r w:rsidRPr="009F75C5">
        <w:rPr>
          <w:rStyle w:val="Sylfaen"/>
          <w:rFonts w:ascii="楷体" w:eastAsia="楷体" w:hAnsi="楷体" w:hint="eastAsia"/>
          <w:sz w:val="28"/>
          <w:szCs w:val="28"/>
        </w:rPr>
        <w:t>3.</w:t>
      </w:r>
      <w:r w:rsidRPr="009F75C5">
        <w:rPr>
          <w:rFonts w:ascii="楷体" w:eastAsia="楷体" w:hAnsi="楷体"/>
          <w:sz w:val="28"/>
          <w:szCs w:val="28"/>
        </w:rPr>
        <w:t>未聘任过行政职务且现聘专业技术岗位的，硕士研究生及以下</w:t>
      </w:r>
      <w:r w:rsidRPr="009F75C5">
        <w:rPr>
          <w:rFonts w:ascii="楷体" w:eastAsia="楷体" w:hAnsi="楷体" w:cs="MingLiU" w:hint="eastAsia"/>
          <w:sz w:val="28"/>
          <w:szCs w:val="28"/>
        </w:rPr>
        <w:t>学历的需聘任专业技术十级岗位</w:t>
      </w:r>
      <w:r w:rsidRPr="009F75C5">
        <w:rPr>
          <w:rFonts w:ascii="楷体" w:eastAsia="楷体" w:hAnsi="楷体" w:cs="Sylfaen"/>
          <w:sz w:val="28"/>
          <w:szCs w:val="28"/>
        </w:rPr>
        <w:t>3</w:t>
      </w:r>
      <w:r w:rsidRPr="009F75C5">
        <w:rPr>
          <w:rFonts w:ascii="楷体" w:eastAsia="楷体" w:hAnsi="楷体" w:cs="MingLiU" w:hint="eastAsia"/>
          <w:sz w:val="28"/>
          <w:szCs w:val="28"/>
        </w:rPr>
        <w:t>年以上；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Sylfaen" w:hint="eastAsia"/>
          <w:sz w:val="28"/>
          <w:szCs w:val="28"/>
        </w:rPr>
        <w:t xml:space="preserve">   </w:t>
      </w:r>
      <w:r w:rsidRPr="009F75C5">
        <w:rPr>
          <w:rFonts w:ascii="楷体" w:eastAsia="楷体" w:hAnsi="楷体" w:cs="Sylfaen" w:hint="eastAsia"/>
          <w:sz w:val="28"/>
          <w:szCs w:val="28"/>
        </w:rPr>
        <w:t xml:space="preserve"> 4.</w:t>
      </w:r>
      <w:r w:rsidRPr="009F75C5">
        <w:rPr>
          <w:rFonts w:ascii="楷体" w:eastAsia="楷体" w:hAnsi="楷体" w:cs="MingLiU" w:hint="eastAsia"/>
          <w:sz w:val="28"/>
          <w:szCs w:val="28"/>
        </w:rPr>
        <w:t>未聘任过行政职务且现聘专业技术岗位的，聘任在专业技术七</w:t>
      </w:r>
      <w:r w:rsidRPr="009F75C5">
        <w:rPr>
          <w:rFonts w:ascii="楷体" w:eastAsia="楷体" w:hAnsi="楷体" w:cs="MingLiU"/>
          <w:sz w:val="28"/>
          <w:szCs w:val="28"/>
        </w:rPr>
        <w:t xml:space="preserve"> </w:t>
      </w:r>
      <w:r w:rsidRPr="009F75C5">
        <w:rPr>
          <w:rFonts w:ascii="楷体" w:eastAsia="楷体" w:hAnsi="楷体" w:cs="MingLiU" w:hint="eastAsia"/>
          <w:sz w:val="28"/>
          <w:szCs w:val="28"/>
        </w:rPr>
        <w:t>级岗位以上；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 w:rsidRPr="009F75C5">
        <w:rPr>
          <w:rFonts w:ascii="楷体" w:eastAsia="楷体" w:hAnsi="楷体" w:cs="MingLiU" w:hint="eastAsia"/>
          <w:sz w:val="28"/>
          <w:szCs w:val="28"/>
        </w:rPr>
        <w:t xml:space="preserve">    5.博士研究生毕业后参加工作</w:t>
      </w:r>
      <w:r w:rsidRPr="009F75C5">
        <w:rPr>
          <w:rFonts w:ascii="楷体" w:eastAsia="楷体" w:hAnsi="楷体" w:cs="Sylfaen"/>
          <w:sz w:val="28"/>
          <w:szCs w:val="28"/>
        </w:rPr>
        <w:t>1</w:t>
      </w:r>
      <w:r w:rsidRPr="009F75C5">
        <w:rPr>
          <w:rFonts w:ascii="楷体" w:eastAsia="楷体" w:hAnsi="楷体" w:cs="MingLiU" w:hint="eastAsia"/>
          <w:sz w:val="28"/>
          <w:szCs w:val="28"/>
        </w:rPr>
        <w:t>年以上。</w:t>
      </w:r>
    </w:p>
    <w:p w:rsidR="003D73C0" w:rsidRPr="00503677" w:rsidRDefault="003D73C0" w:rsidP="003D73C0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503677">
        <w:rPr>
          <w:rFonts w:ascii="MingLiU" w:eastAsia="MingLiU" w:hAnsi="Times New Roman" w:cs="MingLiU" w:hint="eastAsia"/>
          <w:b/>
          <w:sz w:val="30"/>
          <w:szCs w:val="30"/>
        </w:rPr>
        <w:t>三、聘任副科级职务应具备以下资格之一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Sylfaen" w:hAnsi="Sylfaen" w:cs="Sylfaen" w:hint="eastAsia"/>
          <w:sz w:val="28"/>
          <w:szCs w:val="28"/>
        </w:rPr>
        <w:t xml:space="preserve">    </w:t>
      </w:r>
      <w:r w:rsidRPr="009F75C5">
        <w:rPr>
          <w:rFonts w:ascii="楷体" w:eastAsia="楷体" w:hAnsi="楷体" w:cs="Sylfaen"/>
          <w:sz w:val="28"/>
          <w:szCs w:val="28"/>
        </w:rPr>
        <w:t>1.</w:t>
      </w:r>
      <w:r w:rsidRPr="009F75C5">
        <w:rPr>
          <w:rFonts w:ascii="楷体" w:eastAsia="楷体" w:hAnsi="楷体" w:cs="MingLiU" w:hint="eastAsia"/>
          <w:sz w:val="28"/>
          <w:szCs w:val="28"/>
        </w:rPr>
        <w:t>现任副科级职务或现聘管理岗位八级职员；</w:t>
      </w:r>
      <w:r w:rsidRPr="009F75C5">
        <w:rPr>
          <w:rFonts w:ascii="楷体" w:eastAsia="楷体" w:hAnsi="楷体" w:cs="Sylfaen"/>
          <w:sz w:val="28"/>
          <w:szCs w:val="28"/>
        </w:rPr>
        <w:tab/>
      </w:r>
      <w:r w:rsidRPr="009F75C5">
        <w:rPr>
          <w:rFonts w:ascii="楷体" w:eastAsia="楷体" w:hAnsi="楷体" w:cs="MingLiU" w:hint="eastAsia"/>
          <w:sz w:val="28"/>
          <w:szCs w:val="28"/>
        </w:rPr>
        <w:t>、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Sylfaen" w:hint="eastAsia"/>
          <w:sz w:val="28"/>
          <w:szCs w:val="28"/>
        </w:rPr>
        <w:t xml:space="preserve">   </w:t>
      </w:r>
      <w:r w:rsidRPr="009F75C5">
        <w:rPr>
          <w:rFonts w:ascii="楷体" w:eastAsia="楷体" w:hAnsi="楷体" w:cs="Sylfaen" w:hint="eastAsia"/>
          <w:sz w:val="28"/>
          <w:szCs w:val="28"/>
        </w:rPr>
        <w:t xml:space="preserve"> </w:t>
      </w:r>
      <w:r w:rsidRPr="009F75C5">
        <w:rPr>
          <w:rFonts w:ascii="楷体" w:eastAsia="楷体" w:hAnsi="楷体" w:cs="Sylfaen"/>
          <w:sz w:val="28"/>
          <w:szCs w:val="28"/>
        </w:rPr>
        <w:t>2</w:t>
      </w:r>
      <w:r w:rsidRPr="009F75C5">
        <w:rPr>
          <w:rFonts w:ascii="楷体" w:eastAsia="楷体" w:hAnsi="楷体" w:cs="MingLiU" w:hint="eastAsia"/>
          <w:sz w:val="28"/>
          <w:szCs w:val="28"/>
        </w:rPr>
        <w:t>.聘任管理岗位九级职员</w:t>
      </w:r>
      <w:r w:rsidRPr="009F75C5">
        <w:rPr>
          <w:rFonts w:ascii="楷体" w:eastAsia="楷体" w:hAnsi="楷体" w:cs="Sylfaen"/>
          <w:sz w:val="28"/>
          <w:szCs w:val="28"/>
        </w:rPr>
        <w:t>3</w:t>
      </w:r>
      <w:r w:rsidRPr="009F75C5">
        <w:rPr>
          <w:rFonts w:ascii="楷体" w:eastAsia="楷体" w:hAnsi="楷体" w:cs="MingLiU" w:hint="eastAsia"/>
          <w:sz w:val="28"/>
          <w:szCs w:val="28"/>
        </w:rPr>
        <w:t>年以上；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Sylfaen" w:hint="eastAsia"/>
          <w:sz w:val="28"/>
          <w:szCs w:val="28"/>
        </w:rPr>
        <w:t xml:space="preserve">    </w:t>
      </w:r>
      <w:r w:rsidRPr="009F75C5">
        <w:rPr>
          <w:rFonts w:ascii="楷体" w:eastAsia="楷体" w:hAnsi="楷体" w:cs="Sylfaen"/>
          <w:sz w:val="28"/>
          <w:szCs w:val="28"/>
        </w:rPr>
        <w:t>3</w:t>
      </w:r>
      <w:r w:rsidRPr="009F75C5">
        <w:rPr>
          <w:rFonts w:ascii="楷体" w:eastAsia="楷体" w:hAnsi="楷体" w:cs="Sylfaen" w:hint="eastAsia"/>
          <w:sz w:val="28"/>
          <w:szCs w:val="28"/>
        </w:rPr>
        <w:t>.</w:t>
      </w:r>
      <w:r w:rsidRPr="009F75C5">
        <w:rPr>
          <w:rFonts w:ascii="楷体" w:eastAsia="楷体" w:hAnsi="楷体" w:cs="MingLiU" w:hint="eastAsia"/>
          <w:sz w:val="28"/>
          <w:szCs w:val="28"/>
        </w:rPr>
        <w:t>现聘专业技术岗位的，大学本科及以下学历的需聘任专业技术</w:t>
      </w:r>
      <w:r w:rsidRPr="009F75C5">
        <w:rPr>
          <w:rFonts w:ascii="楷体" w:eastAsia="楷体" w:hAnsi="楷体" w:cs="MingLiU"/>
          <w:sz w:val="28"/>
          <w:szCs w:val="28"/>
        </w:rPr>
        <w:t xml:space="preserve"> </w:t>
      </w:r>
      <w:r w:rsidRPr="009F75C5">
        <w:rPr>
          <w:rFonts w:ascii="楷体" w:eastAsia="楷体" w:hAnsi="楷体" w:cs="MingLiU" w:hint="eastAsia"/>
          <w:sz w:val="28"/>
          <w:szCs w:val="28"/>
        </w:rPr>
        <w:t>十二级岗位</w:t>
      </w:r>
      <w:r w:rsidRPr="009F75C5">
        <w:rPr>
          <w:rFonts w:ascii="楷体" w:eastAsia="楷体" w:hAnsi="楷体" w:cs="Sylfaen"/>
          <w:sz w:val="28"/>
          <w:szCs w:val="28"/>
        </w:rPr>
        <w:t>3</w:t>
      </w:r>
      <w:r w:rsidRPr="009F75C5">
        <w:rPr>
          <w:rFonts w:ascii="楷体" w:eastAsia="楷体" w:hAnsi="楷体" w:cs="MingLiU" w:hint="eastAsia"/>
          <w:sz w:val="28"/>
          <w:szCs w:val="28"/>
        </w:rPr>
        <w:t>年以上；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Sylfaen" w:hint="eastAsia"/>
          <w:sz w:val="28"/>
          <w:szCs w:val="28"/>
        </w:rPr>
        <w:t xml:space="preserve">    </w:t>
      </w:r>
      <w:r w:rsidRPr="009F75C5">
        <w:rPr>
          <w:rFonts w:ascii="楷体" w:eastAsia="楷体" w:hAnsi="楷体" w:cs="Sylfaen" w:hint="eastAsia"/>
          <w:sz w:val="28"/>
          <w:szCs w:val="28"/>
        </w:rPr>
        <w:t>4.</w:t>
      </w:r>
      <w:r w:rsidRPr="009F75C5">
        <w:rPr>
          <w:rFonts w:ascii="楷体" w:eastAsia="楷体" w:hAnsi="楷体" w:cs="MingLiU" w:hint="eastAsia"/>
          <w:sz w:val="28"/>
          <w:szCs w:val="28"/>
        </w:rPr>
        <w:t>现聘专业技术岗位的，聘任在专业技术十级岗位以上；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Sylfaen" w:hint="eastAsia"/>
          <w:sz w:val="28"/>
          <w:szCs w:val="28"/>
        </w:rPr>
        <w:t xml:space="preserve">    </w:t>
      </w:r>
      <w:r w:rsidRPr="009F75C5">
        <w:rPr>
          <w:rFonts w:ascii="楷体" w:eastAsia="楷体" w:hAnsi="楷体" w:cs="Sylfaen"/>
          <w:sz w:val="28"/>
          <w:szCs w:val="28"/>
        </w:rPr>
        <w:t>5</w:t>
      </w:r>
      <w:r w:rsidRPr="009F75C5">
        <w:rPr>
          <w:rFonts w:ascii="楷体" w:eastAsia="楷体" w:hAnsi="楷体" w:cs="Sylfaen" w:hint="eastAsia"/>
          <w:sz w:val="28"/>
          <w:szCs w:val="28"/>
        </w:rPr>
        <w:t>.</w:t>
      </w:r>
      <w:r w:rsidRPr="009F75C5">
        <w:rPr>
          <w:rFonts w:ascii="楷体" w:eastAsia="楷体" w:hAnsi="楷体" w:cs="MingLiU" w:hint="eastAsia"/>
          <w:sz w:val="28"/>
          <w:szCs w:val="28"/>
        </w:rPr>
        <w:t>硕士研究生毕业后参加工作</w:t>
      </w:r>
      <w:r w:rsidRPr="009F75C5">
        <w:rPr>
          <w:rFonts w:ascii="楷体" w:eastAsia="楷体" w:hAnsi="楷体" w:cs="Sylfaen"/>
          <w:sz w:val="28"/>
          <w:szCs w:val="28"/>
        </w:rPr>
        <w:t>1</w:t>
      </w:r>
      <w:r w:rsidRPr="009F75C5">
        <w:rPr>
          <w:rFonts w:ascii="楷体" w:eastAsia="楷体" w:hAnsi="楷体" w:cs="MingLiU" w:hint="eastAsia"/>
          <w:sz w:val="28"/>
          <w:szCs w:val="28"/>
        </w:rPr>
        <w:t>年以上。</w:t>
      </w:r>
    </w:p>
    <w:p w:rsidR="003D73C0" w:rsidRPr="009F75C5" w:rsidRDefault="003D73C0" w:rsidP="003D73C0">
      <w:pPr>
        <w:rPr>
          <w:rFonts w:ascii="楷体" w:eastAsia="楷体" w:hAnsi="楷体" w:cs="Times New Roman"/>
          <w:b/>
          <w:sz w:val="30"/>
          <w:szCs w:val="30"/>
        </w:rPr>
      </w:pPr>
      <w:r w:rsidRPr="009F75C5">
        <w:rPr>
          <w:rFonts w:ascii="楷体" w:eastAsia="楷体" w:hAnsi="楷体" w:cs="MingLiU" w:hint="eastAsia"/>
          <w:b/>
          <w:sz w:val="30"/>
          <w:szCs w:val="30"/>
        </w:rPr>
        <w:t>四、其他</w:t>
      </w:r>
    </w:p>
    <w:p w:rsidR="003D73C0" w:rsidRPr="009F75C5" w:rsidRDefault="003D73C0" w:rsidP="003D73C0">
      <w:pPr>
        <w:rPr>
          <w:rFonts w:ascii="楷体" w:eastAsia="楷体" w:hAnsi="楷体" w:cs="MingLiU"/>
          <w:sz w:val="28"/>
          <w:szCs w:val="28"/>
        </w:rPr>
      </w:pPr>
      <w:r>
        <w:rPr>
          <w:rFonts w:ascii="Sylfaen" w:hAnsi="Sylfaen" w:cs="Sylfaen" w:hint="eastAsia"/>
          <w:sz w:val="28"/>
          <w:szCs w:val="28"/>
        </w:rPr>
        <w:t xml:space="preserve">    </w:t>
      </w:r>
      <w:r w:rsidRPr="009F75C5">
        <w:rPr>
          <w:rFonts w:ascii="楷体" w:eastAsia="楷体" w:hAnsi="楷体" w:cs="Sylfaen"/>
          <w:sz w:val="28"/>
          <w:szCs w:val="28"/>
        </w:rPr>
        <w:t>1.</w:t>
      </w:r>
      <w:r w:rsidRPr="009F75C5">
        <w:rPr>
          <w:rFonts w:ascii="楷体" w:eastAsia="楷体" w:hAnsi="楷体" w:cs="MingLiU" w:hint="eastAsia"/>
          <w:sz w:val="28"/>
          <w:szCs w:val="28"/>
        </w:rPr>
        <w:t>竞聘正科职务的，现任正科职务和现聘管理岗位七级职员的优</w:t>
      </w:r>
      <w:r w:rsidRPr="009F75C5">
        <w:rPr>
          <w:rFonts w:ascii="楷体" w:eastAsia="楷体" w:hAnsi="楷体" w:cs="MingLiU"/>
          <w:sz w:val="28"/>
          <w:szCs w:val="28"/>
        </w:rPr>
        <w:t xml:space="preserve"> </w:t>
      </w:r>
      <w:r w:rsidRPr="009F75C5">
        <w:rPr>
          <w:rFonts w:ascii="楷体" w:eastAsia="楷体" w:hAnsi="楷体" w:cs="MingLiU" w:hint="eastAsia"/>
          <w:sz w:val="28"/>
          <w:szCs w:val="28"/>
        </w:rPr>
        <w:t>先；竞聘副科职务的，现任副科职务和现聘管理岗位八级职员的优先。</w:t>
      </w:r>
    </w:p>
    <w:p w:rsidR="003D73C0" w:rsidRPr="009F75C5" w:rsidRDefault="003D73C0" w:rsidP="003D73C0">
      <w:pPr>
        <w:rPr>
          <w:rFonts w:ascii="楷体" w:eastAsia="楷体" w:hAnsi="楷体" w:cs="Times New Roman"/>
          <w:sz w:val="28"/>
          <w:szCs w:val="28"/>
        </w:rPr>
      </w:pPr>
      <w:r w:rsidRPr="009F75C5">
        <w:rPr>
          <w:rFonts w:ascii="楷体" w:eastAsia="楷体" w:hAnsi="楷体" w:cs="MingLiU" w:hint="eastAsia"/>
          <w:sz w:val="28"/>
          <w:szCs w:val="28"/>
        </w:rPr>
        <w:t xml:space="preserve">  </w:t>
      </w:r>
      <w:r w:rsidRPr="009F75C5">
        <w:rPr>
          <w:rFonts w:ascii="楷体" w:eastAsia="楷体" w:hAnsi="楷体" w:cs="MingLiU" w:hint="eastAsia"/>
          <w:b/>
          <w:sz w:val="28"/>
          <w:szCs w:val="28"/>
        </w:rPr>
        <w:t xml:space="preserve"> </w:t>
      </w:r>
      <w:r>
        <w:rPr>
          <w:rFonts w:ascii="楷体" w:eastAsia="楷体" w:hAnsi="楷体" w:cs="MingLiU" w:hint="eastAsia"/>
          <w:b/>
          <w:sz w:val="28"/>
          <w:szCs w:val="28"/>
        </w:rPr>
        <w:t xml:space="preserve"> </w:t>
      </w:r>
      <w:r w:rsidRPr="009F75C5">
        <w:rPr>
          <w:rFonts w:ascii="楷体" w:eastAsia="楷体" w:hAnsi="楷体" w:cs="MingLiU" w:hint="eastAsia"/>
          <w:b/>
          <w:sz w:val="28"/>
          <w:szCs w:val="28"/>
        </w:rPr>
        <w:t>2</w:t>
      </w:r>
      <w:r w:rsidRPr="009F75C5">
        <w:rPr>
          <w:rFonts w:ascii="楷体" w:eastAsia="楷体" w:hAnsi="楷体" w:cs="MingLiU" w:hint="eastAsia"/>
          <w:sz w:val="28"/>
          <w:szCs w:val="28"/>
        </w:rPr>
        <w:t>.</w:t>
      </w:r>
      <w:r w:rsidRPr="009F75C5">
        <w:rPr>
          <w:rFonts w:ascii="楷体" w:eastAsia="楷体" w:hAnsi="楷体" w:cs="宋体" w:hint="eastAsia"/>
          <w:sz w:val="28"/>
          <w:szCs w:val="28"/>
        </w:rPr>
        <w:t>单位现聘管理七级岗位人数多于单位行政管理科级机构设置</w:t>
      </w:r>
      <w:r w:rsidRPr="009F75C5">
        <w:rPr>
          <w:rFonts w:ascii="楷体" w:eastAsia="楷体" w:hAnsi="楷体"/>
          <w:sz w:val="28"/>
          <w:szCs w:val="28"/>
        </w:rPr>
        <w:t xml:space="preserve"> </w:t>
      </w:r>
      <w:r w:rsidRPr="009F75C5">
        <w:rPr>
          <w:rFonts w:ascii="楷体" w:eastAsia="楷体" w:hAnsi="楷体" w:cs="宋体" w:hint="eastAsia"/>
          <w:sz w:val="28"/>
          <w:szCs w:val="28"/>
        </w:rPr>
        <w:t>数量的，原则上不得新任正科职务。</w:t>
      </w:r>
    </w:p>
    <w:p w:rsidR="003D73C0" w:rsidRPr="00614B6B" w:rsidRDefault="003D73C0" w:rsidP="003D73C0"/>
    <w:p w:rsidR="002713CA" w:rsidRPr="003D73C0" w:rsidRDefault="002713CA"/>
    <w:sectPr w:rsidR="002713CA" w:rsidRPr="003D73C0" w:rsidSect="00C4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CA" w:rsidRDefault="002713CA" w:rsidP="003D73C0">
      <w:r>
        <w:separator/>
      </w:r>
    </w:p>
  </w:endnote>
  <w:endnote w:type="continuationSeparator" w:id="1">
    <w:p w:rsidR="002713CA" w:rsidRDefault="002713CA" w:rsidP="003D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CA" w:rsidRDefault="002713CA" w:rsidP="003D73C0">
      <w:r>
        <w:separator/>
      </w:r>
    </w:p>
  </w:footnote>
  <w:footnote w:type="continuationSeparator" w:id="1">
    <w:p w:rsidR="002713CA" w:rsidRDefault="002713CA" w:rsidP="003D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C0"/>
    <w:rsid w:val="002713CA"/>
    <w:rsid w:val="003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3C0"/>
    <w:rPr>
      <w:sz w:val="18"/>
      <w:szCs w:val="18"/>
    </w:rPr>
  </w:style>
  <w:style w:type="character" w:customStyle="1" w:styleId="1">
    <w:name w:val="标题 #1_"/>
    <w:basedOn w:val="a0"/>
    <w:link w:val="10"/>
    <w:rsid w:val="003D73C0"/>
    <w:rPr>
      <w:rFonts w:ascii="MingLiU" w:eastAsia="MingLiU" w:hAnsi="MingLiU" w:cs="MingLiU"/>
      <w:sz w:val="34"/>
      <w:szCs w:val="34"/>
      <w:shd w:val="clear" w:color="auto" w:fill="FFFFFF"/>
    </w:rPr>
  </w:style>
  <w:style w:type="character" w:customStyle="1" w:styleId="2">
    <w:name w:val="正文文本 (2)_"/>
    <w:basedOn w:val="a0"/>
    <w:link w:val="20"/>
    <w:rsid w:val="003D73C0"/>
    <w:rPr>
      <w:rFonts w:ascii="MingLiU" w:eastAsia="MingLiU" w:hAnsi="MingLiU" w:cs="MingLiU"/>
      <w:sz w:val="26"/>
      <w:szCs w:val="26"/>
      <w:shd w:val="clear" w:color="auto" w:fill="FFFFFF"/>
    </w:rPr>
  </w:style>
  <w:style w:type="character" w:customStyle="1" w:styleId="a5">
    <w:name w:val="正文文本_"/>
    <w:basedOn w:val="a0"/>
    <w:link w:val="11"/>
    <w:rsid w:val="003D73C0"/>
    <w:rPr>
      <w:rFonts w:ascii="MingLiU" w:eastAsia="MingLiU" w:hAnsi="MingLiU" w:cs="MingLiU"/>
      <w:sz w:val="25"/>
      <w:szCs w:val="25"/>
      <w:shd w:val="clear" w:color="auto" w:fill="FFFFFF"/>
    </w:rPr>
  </w:style>
  <w:style w:type="character" w:customStyle="1" w:styleId="Sylfaen">
    <w:name w:val="正文文本 + Sylfaen"/>
    <w:aliases w:val="12 pt,8.5 pt"/>
    <w:basedOn w:val="a5"/>
    <w:rsid w:val="003D73C0"/>
    <w:rPr>
      <w:rFonts w:ascii="Sylfaen" w:eastAsia="Sylfaen" w:hAnsi="Sylfaen" w:cs="Sylfaen"/>
      <w:color w:val="000000"/>
      <w:spacing w:val="0"/>
      <w:w w:val="100"/>
      <w:position w:val="0"/>
      <w:sz w:val="24"/>
      <w:szCs w:val="24"/>
    </w:rPr>
  </w:style>
  <w:style w:type="character" w:customStyle="1" w:styleId="BookmanOldStyle">
    <w:name w:val="正文文本 + Bookman Old Style"/>
    <w:aliases w:val="14 pt,斜体"/>
    <w:basedOn w:val="a5"/>
    <w:rsid w:val="003D73C0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8"/>
      <w:szCs w:val="28"/>
    </w:rPr>
  </w:style>
  <w:style w:type="paragraph" w:customStyle="1" w:styleId="10">
    <w:name w:val="标题 #1"/>
    <w:basedOn w:val="a"/>
    <w:link w:val="1"/>
    <w:rsid w:val="003D73C0"/>
    <w:pPr>
      <w:shd w:val="clear" w:color="auto" w:fill="FFFFFF"/>
      <w:spacing w:after="900" w:line="0" w:lineRule="atLeast"/>
      <w:jc w:val="center"/>
      <w:outlineLvl w:val="0"/>
    </w:pPr>
    <w:rPr>
      <w:rFonts w:ascii="MingLiU" w:eastAsia="MingLiU" w:hAnsi="MingLiU" w:cs="MingLiU"/>
      <w:sz w:val="34"/>
      <w:szCs w:val="34"/>
    </w:rPr>
  </w:style>
  <w:style w:type="paragraph" w:customStyle="1" w:styleId="20">
    <w:name w:val="正文文本 (2)"/>
    <w:basedOn w:val="a"/>
    <w:link w:val="2"/>
    <w:rsid w:val="003D73C0"/>
    <w:pPr>
      <w:shd w:val="clear" w:color="auto" w:fill="FFFFFF"/>
      <w:spacing w:before="900" w:line="610" w:lineRule="exact"/>
      <w:ind w:firstLine="560"/>
      <w:jc w:val="distribute"/>
    </w:pPr>
    <w:rPr>
      <w:rFonts w:ascii="MingLiU" w:eastAsia="MingLiU" w:hAnsi="MingLiU" w:cs="MingLiU"/>
      <w:sz w:val="26"/>
      <w:szCs w:val="26"/>
    </w:rPr>
  </w:style>
  <w:style w:type="paragraph" w:customStyle="1" w:styleId="11">
    <w:name w:val="正文文本1"/>
    <w:basedOn w:val="a"/>
    <w:link w:val="a5"/>
    <w:rsid w:val="003D73C0"/>
    <w:pPr>
      <w:shd w:val="clear" w:color="auto" w:fill="FFFFFF"/>
      <w:spacing w:line="610" w:lineRule="exact"/>
      <w:ind w:firstLine="560"/>
      <w:jc w:val="distribute"/>
    </w:pPr>
    <w:rPr>
      <w:rFonts w:ascii="MingLiU" w:eastAsia="MingLiU" w:hAnsi="MingLiU" w:cs="MingLiU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2016-12-28T08:58:00Z</dcterms:created>
  <dcterms:modified xsi:type="dcterms:W3CDTF">2016-12-28T08:58:00Z</dcterms:modified>
</cp:coreProperties>
</file>