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A8C" w:rsidRDefault="009A2A8C">
      <w:pPr>
        <w:tabs>
          <w:tab w:val="left" w:pos="840"/>
        </w:tabs>
        <w:spacing w:line="360" w:lineRule="auto"/>
        <w:rPr>
          <w:rFonts w:hint="eastAsia"/>
          <w:b/>
          <w:sz w:val="24"/>
        </w:rPr>
      </w:pPr>
    </w:p>
    <w:p w:rsidR="00A4144E" w:rsidRDefault="00A4144E">
      <w:pPr>
        <w:tabs>
          <w:tab w:val="left" w:pos="840"/>
        </w:tabs>
        <w:spacing w:line="360" w:lineRule="auto"/>
        <w:rPr>
          <w:rFonts w:hint="eastAsia"/>
          <w:b/>
          <w:sz w:val="24"/>
        </w:rPr>
      </w:pPr>
    </w:p>
    <w:p w:rsidR="00A4144E" w:rsidRDefault="00A4144E" w:rsidP="00A4144E">
      <w:pPr>
        <w:tabs>
          <w:tab w:val="left" w:pos="840"/>
        </w:tabs>
        <w:spacing w:line="360" w:lineRule="auto"/>
        <w:jc w:val="center"/>
        <w:rPr>
          <w:b/>
          <w:sz w:val="24"/>
        </w:rPr>
      </w:pPr>
      <w:r>
        <w:rPr>
          <w:b/>
          <w:noProof/>
          <w:sz w:val="24"/>
        </w:rPr>
        <w:drawing>
          <wp:inline distT="0" distB="0" distL="0" distR="0">
            <wp:extent cx="5517151" cy="7932446"/>
            <wp:effectExtent l="19050" t="0" r="7349" b="0"/>
            <wp:docPr id="8" name="图片 7" descr="包2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2首页.jpg"/>
                    <pic:cNvPicPr/>
                  </pic:nvPicPr>
                  <pic:blipFill>
                    <a:blip r:embed="rId9" cstate="print"/>
                    <a:srcRect l="6154" r="1852" b="696"/>
                    <a:stretch>
                      <a:fillRect/>
                    </a:stretch>
                  </pic:blipFill>
                  <pic:spPr>
                    <a:xfrm>
                      <a:off x="0" y="0"/>
                      <a:ext cx="5521363" cy="7938502"/>
                    </a:xfrm>
                    <a:prstGeom prst="rect">
                      <a:avLst/>
                    </a:prstGeom>
                  </pic:spPr>
                </pic:pic>
              </a:graphicData>
            </a:graphic>
          </wp:inline>
        </w:drawing>
      </w:r>
    </w:p>
    <w:p w:rsidR="009A2A8C" w:rsidRDefault="00CA533E" w:rsidP="00A4144E">
      <w:pPr>
        <w:adjustRightInd w:val="0"/>
        <w:snapToGrid w:val="0"/>
        <w:spacing w:line="400" w:lineRule="exact"/>
        <w:rPr>
          <w:rFonts w:ascii="宋体" w:hAnsi="宋体" w:cs="宋体"/>
          <w:sz w:val="24"/>
          <w:szCs w:val="24"/>
        </w:rPr>
      </w:pPr>
      <w:r>
        <w:rPr>
          <w:rFonts w:ascii="宋体" w:hAnsi="宋体" w:cs="宋体" w:hint="eastAsia"/>
          <w:sz w:val="24"/>
          <w:szCs w:val="24"/>
        </w:rPr>
        <w:lastRenderedPageBreak/>
        <w:t>不当或防护措施不力而导致的商品损坏、损失、腐蚀等损失均由乙方承担；在</w:t>
      </w:r>
      <w:r>
        <w:rPr>
          <w:rFonts w:ascii="宋体" w:hAnsi="宋体" w:cs="宋体"/>
          <w:sz w:val="24"/>
          <w:szCs w:val="24"/>
        </w:rPr>
        <w:t>产品</w:t>
      </w:r>
      <w:r>
        <w:rPr>
          <w:rFonts w:ascii="宋体" w:hAnsi="宋体" w:cs="宋体" w:hint="eastAsia"/>
          <w:sz w:val="24"/>
          <w:szCs w:val="24"/>
        </w:rPr>
        <w:t>交付使用前所发生的所有与</w:t>
      </w:r>
      <w:r>
        <w:rPr>
          <w:rFonts w:ascii="宋体" w:hAnsi="宋体" w:cs="宋体"/>
          <w:sz w:val="24"/>
          <w:szCs w:val="24"/>
        </w:rPr>
        <w:t>产品</w:t>
      </w:r>
      <w:r>
        <w:rPr>
          <w:rFonts w:ascii="宋体" w:hAnsi="宋体" w:cs="宋体" w:hint="eastAsia"/>
          <w:sz w:val="24"/>
          <w:szCs w:val="24"/>
        </w:rPr>
        <w:t>相关的经济纠纷及法律责任均与甲方无关。</w:t>
      </w:r>
    </w:p>
    <w:p w:rsidR="009A2A8C" w:rsidRDefault="009A2A8C">
      <w:pPr>
        <w:adjustRightInd w:val="0"/>
        <w:snapToGrid w:val="0"/>
        <w:spacing w:line="400" w:lineRule="exact"/>
        <w:ind w:firstLine="570"/>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rsidR="009A2A8C" w:rsidRDefault="00CA533E">
      <w:pPr>
        <w:adjustRightInd w:val="0"/>
        <w:snapToGrid w:val="0"/>
        <w:spacing w:line="400" w:lineRule="exact"/>
        <w:ind w:firstLine="480"/>
        <w:rPr>
          <w:rFonts w:ascii="宋体"/>
          <w:sz w:val="24"/>
          <w:szCs w:val="24"/>
        </w:rPr>
      </w:pPr>
      <w:r>
        <w:rPr>
          <w:rFonts w:ascii="宋体" w:hAnsi="宋体" w:cs="宋体"/>
          <w:sz w:val="24"/>
          <w:szCs w:val="24"/>
        </w:rPr>
        <w:t>1</w:t>
      </w:r>
      <w:r>
        <w:rPr>
          <w:rFonts w:ascii="宋体" w:hAnsi="宋体" w:cs="宋体" w:hint="eastAsia"/>
          <w:sz w:val="24"/>
          <w:szCs w:val="24"/>
        </w:rPr>
        <w:t>.所有</w:t>
      </w:r>
      <w:r>
        <w:rPr>
          <w:rFonts w:ascii="宋体" w:hAnsi="宋体" w:cs="宋体"/>
          <w:sz w:val="24"/>
          <w:szCs w:val="24"/>
        </w:rPr>
        <w:t>产品</w:t>
      </w:r>
      <w:r>
        <w:rPr>
          <w:rFonts w:ascii="宋体" w:hAnsi="宋体" w:cs="宋体" w:hint="eastAsia"/>
          <w:sz w:val="24"/>
          <w:szCs w:val="24"/>
        </w:rPr>
        <w:t>免费质保期为</w:t>
      </w:r>
      <w:r>
        <w:rPr>
          <w:rFonts w:ascii="宋体" w:hAnsi="宋体" w:cs="宋体" w:hint="eastAsia"/>
          <w:b/>
          <w:bCs/>
          <w:sz w:val="24"/>
          <w:szCs w:val="24"/>
          <w:u w:val="single"/>
        </w:rPr>
        <w:t>三年</w:t>
      </w:r>
      <w:r>
        <w:rPr>
          <w:rFonts w:ascii="宋体" w:hAnsi="宋体" w:cs="宋体" w:hint="eastAsia"/>
          <w:sz w:val="24"/>
          <w:szCs w:val="24"/>
        </w:rPr>
        <w:t>（自验收合格并交付给甲方之日起计算），终身维护、维修。</w:t>
      </w:r>
    </w:p>
    <w:p w:rsidR="009A2A8C" w:rsidRDefault="00CA533E">
      <w:pPr>
        <w:adjustRightInd w:val="0"/>
        <w:snapToGrid w:val="0"/>
        <w:spacing w:line="400" w:lineRule="exact"/>
        <w:ind w:firstLine="480"/>
        <w:rPr>
          <w:rFonts w:ascii="宋体"/>
          <w:sz w:val="24"/>
          <w:szCs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w:t>
      </w:r>
      <w:r>
        <w:rPr>
          <w:rFonts w:ascii="宋体" w:hAnsi="宋体" w:cs="宋体"/>
          <w:sz w:val="24"/>
          <w:szCs w:val="24"/>
        </w:rPr>
        <w:t>产品</w:t>
      </w:r>
      <w:r>
        <w:rPr>
          <w:rFonts w:ascii="宋体" w:hAnsi="宋体" w:cs="宋体" w:hint="eastAsia"/>
          <w:sz w:val="24"/>
          <w:szCs w:val="24"/>
        </w:rPr>
        <w:t>厂家生产的或经其认可的。产品存在质量问题，甲方有权要求乙方换货。</w:t>
      </w:r>
    </w:p>
    <w:p w:rsidR="009A2A8C" w:rsidRDefault="00CA533E">
      <w:pPr>
        <w:adjustRightInd w:val="0"/>
        <w:snapToGrid w:val="0"/>
        <w:spacing w:line="400" w:lineRule="exact"/>
        <w:ind w:firstLine="480"/>
        <w:rPr>
          <w:rFonts w:ascii="宋体"/>
          <w:sz w:val="24"/>
          <w:szCs w:val="24"/>
        </w:rPr>
      </w:pPr>
      <w:r>
        <w:rPr>
          <w:rFonts w:ascii="宋体" w:hAnsi="宋体" w:cs="宋体"/>
          <w:sz w:val="24"/>
          <w:szCs w:val="24"/>
        </w:rPr>
        <w:t>3</w:t>
      </w:r>
      <w:r>
        <w:rPr>
          <w:rFonts w:ascii="宋体" w:hAnsi="宋体" w:cs="宋体" w:hint="eastAsia"/>
          <w:sz w:val="24"/>
          <w:szCs w:val="24"/>
        </w:rPr>
        <w:t>.乙方须提供</w:t>
      </w:r>
      <w:r>
        <w:rPr>
          <w:rFonts w:ascii="宋体" w:hAnsi="宋体" w:cs="宋体" w:hint="eastAsia"/>
          <w:b/>
          <w:sz w:val="24"/>
          <w:szCs w:val="24"/>
          <w:u w:val="single"/>
        </w:rPr>
        <w:t>一年两次</w:t>
      </w:r>
      <w:r>
        <w:rPr>
          <w:rFonts w:ascii="宋体" w:hAnsi="宋体" w:cs="宋体" w:hint="eastAsia"/>
          <w:sz w:val="24"/>
          <w:szCs w:val="24"/>
        </w:rPr>
        <w:t>全免费（配件</w:t>
      </w:r>
      <w:r>
        <w:rPr>
          <w:rFonts w:ascii="宋体" w:hAnsi="宋体" w:cs="宋体"/>
          <w:sz w:val="24"/>
          <w:szCs w:val="24"/>
        </w:rPr>
        <w:t>+</w:t>
      </w:r>
      <w:r w:rsidR="00375E87">
        <w:rPr>
          <w:rFonts w:ascii="宋体" w:hAnsi="宋体" w:cs="宋体" w:hint="eastAsia"/>
          <w:sz w:val="24"/>
          <w:szCs w:val="24"/>
        </w:rPr>
        <w:t>人力）对</w:t>
      </w:r>
      <w:r>
        <w:rPr>
          <w:rFonts w:ascii="宋体" w:hAnsi="宋体" w:cs="宋体"/>
          <w:sz w:val="24"/>
          <w:szCs w:val="24"/>
        </w:rPr>
        <w:t>产品</w:t>
      </w:r>
      <w:r>
        <w:rPr>
          <w:rFonts w:ascii="宋体" w:hAnsi="宋体" w:cs="宋体" w:hint="eastAsia"/>
          <w:sz w:val="24"/>
          <w:szCs w:val="24"/>
        </w:rPr>
        <w:t>的维护保养。</w:t>
      </w:r>
    </w:p>
    <w:p w:rsidR="009A2A8C" w:rsidRDefault="00CA533E">
      <w:pPr>
        <w:adjustRightInd w:val="0"/>
        <w:snapToGrid w:val="0"/>
        <w:spacing w:line="400" w:lineRule="exact"/>
        <w:ind w:firstLine="480"/>
        <w:rPr>
          <w:rFonts w:ascii="宋体"/>
          <w:sz w:val="24"/>
          <w:szCs w:val="24"/>
        </w:rPr>
      </w:pPr>
      <w:r>
        <w:rPr>
          <w:rFonts w:ascii="宋体" w:hAnsi="宋体" w:cs="宋体"/>
          <w:sz w:val="24"/>
          <w:szCs w:val="24"/>
        </w:rPr>
        <w:t>4</w:t>
      </w:r>
      <w:r>
        <w:rPr>
          <w:rFonts w:ascii="宋体" w:hAnsi="宋体" w:cs="宋体" w:hint="eastAsia"/>
          <w:sz w:val="24"/>
          <w:szCs w:val="24"/>
        </w:rPr>
        <w:t>.乙方承诺凡</w:t>
      </w:r>
      <w:r>
        <w:rPr>
          <w:rFonts w:ascii="宋体" w:hAnsi="宋体" w:cs="宋体"/>
          <w:sz w:val="24"/>
          <w:szCs w:val="24"/>
        </w:rPr>
        <w:t>产品</w:t>
      </w:r>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w:t>
      </w:r>
      <w:r>
        <w:rPr>
          <w:rFonts w:ascii="宋体" w:hAnsi="宋体" w:cs="宋体"/>
          <w:sz w:val="24"/>
          <w:szCs w:val="24"/>
        </w:rPr>
        <w:t>3</w:t>
      </w:r>
      <w:r>
        <w:rPr>
          <w:rFonts w:ascii="宋体" w:hAnsi="宋体" w:cs="宋体" w:hint="eastAsia"/>
          <w:sz w:val="24"/>
          <w:szCs w:val="24"/>
        </w:rPr>
        <w:t>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rsidR="009A2A8C" w:rsidRDefault="00CA533E">
      <w:pPr>
        <w:adjustRightInd w:val="0"/>
        <w:snapToGrid w:val="0"/>
        <w:spacing w:line="400" w:lineRule="exact"/>
        <w:ind w:firstLine="480"/>
        <w:jc w:val="left"/>
        <w:rPr>
          <w:rFonts w:ascii="宋体"/>
          <w:sz w:val="24"/>
          <w:szCs w:val="24"/>
        </w:rPr>
      </w:pPr>
      <w:r>
        <w:rPr>
          <w:rFonts w:ascii="宋体" w:hAnsi="宋体" w:cs="宋体"/>
          <w:sz w:val="24"/>
          <w:szCs w:val="24"/>
        </w:rPr>
        <w:t>5</w:t>
      </w:r>
      <w:r>
        <w:rPr>
          <w:rFonts w:ascii="宋体" w:hAnsi="宋体" w:cs="宋体" w:hint="eastAsia"/>
          <w:sz w:val="24"/>
          <w:szCs w:val="24"/>
        </w:rPr>
        <w:t>.乙方有责任对甲方相关人员实施免费的现场培训或集中培训</w:t>
      </w:r>
      <w:r>
        <w:rPr>
          <w:rFonts w:ascii="宋体" w:hint="eastAsia"/>
          <w:sz w:val="24"/>
          <w:szCs w:val="24"/>
        </w:rPr>
        <w:t>措施，保证甲</w:t>
      </w:r>
      <w:r>
        <w:rPr>
          <w:rFonts w:ascii="宋体" w:hAnsi="宋体" w:cs="宋体" w:hint="eastAsia"/>
          <w:sz w:val="24"/>
          <w:szCs w:val="24"/>
        </w:rPr>
        <w:t>方相关人员能够独立操作、熟练使用、维护和管理</w:t>
      </w:r>
      <w:r>
        <w:rPr>
          <w:rFonts w:ascii="宋体" w:hint="eastAsia"/>
          <w:sz w:val="24"/>
          <w:szCs w:val="24"/>
        </w:rPr>
        <w:t>有关</w:t>
      </w:r>
      <w:r>
        <w:rPr>
          <w:rFonts w:ascii="宋体"/>
          <w:sz w:val="24"/>
          <w:szCs w:val="24"/>
        </w:rPr>
        <w:t>产品</w:t>
      </w:r>
      <w:r>
        <w:rPr>
          <w:rFonts w:ascii="宋体" w:hint="eastAsia"/>
          <w:sz w:val="24"/>
          <w:szCs w:val="24"/>
        </w:rPr>
        <w:t>。</w:t>
      </w:r>
    </w:p>
    <w:p w:rsidR="009A2A8C" w:rsidRDefault="00CA533E">
      <w:pPr>
        <w:adjustRightInd w:val="0"/>
        <w:snapToGrid w:val="0"/>
        <w:spacing w:line="400" w:lineRule="exact"/>
        <w:ind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.其它：</w:t>
      </w:r>
    </w:p>
    <w:p w:rsidR="00960DB1" w:rsidRPr="000B03A1" w:rsidRDefault="006C3A21" w:rsidP="00960DB1">
      <w:pPr>
        <w:spacing w:line="400" w:lineRule="exact"/>
        <w:ind w:firstLineChars="200" w:firstLine="480"/>
        <w:rPr>
          <w:rFonts w:asciiTheme="minorEastAsia" w:eastAsiaTheme="minorEastAsia" w:hAnsiTheme="minorEastAsia"/>
          <w:caps/>
          <w:kern w:val="0"/>
          <w:sz w:val="24"/>
          <w:szCs w:val="24"/>
        </w:rPr>
      </w:pPr>
      <w:r>
        <w:rPr>
          <w:rFonts w:asciiTheme="minorEastAsia" w:eastAsiaTheme="minorEastAsia" w:hAnsiTheme="minorEastAsia" w:hint="eastAsia"/>
          <w:caps/>
          <w:kern w:val="0"/>
          <w:sz w:val="24"/>
          <w:szCs w:val="24"/>
        </w:rPr>
        <w:t>6.1</w:t>
      </w:r>
      <w:r w:rsidR="00960DB1" w:rsidRPr="000B03A1">
        <w:rPr>
          <w:rFonts w:asciiTheme="minorEastAsia" w:eastAsiaTheme="minorEastAsia" w:hAnsiTheme="minorEastAsia" w:hint="eastAsia"/>
          <w:caps/>
          <w:kern w:val="0"/>
          <w:sz w:val="24"/>
          <w:szCs w:val="24"/>
        </w:rPr>
        <w:t>在质保期或保修期内，凡正常使用出现故障，供应商应提供免费维修，并负担维修过程中的费用。</w:t>
      </w:r>
    </w:p>
    <w:p w:rsidR="00960DB1" w:rsidRPr="000B03A1" w:rsidRDefault="006C3A21" w:rsidP="00960DB1">
      <w:pPr>
        <w:spacing w:line="400" w:lineRule="exact"/>
        <w:ind w:firstLineChars="200" w:firstLine="480"/>
        <w:rPr>
          <w:rFonts w:asciiTheme="minorEastAsia" w:eastAsiaTheme="minorEastAsia" w:hAnsiTheme="minorEastAsia"/>
          <w:caps/>
          <w:kern w:val="0"/>
          <w:sz w:val="24"/>
          <w:szCs w:val="24"/>
        </w:rPr>
      </w:pPr>
      <w:r>
        <w:rPr>
          <w:rFonts w:asciiTheme="minorEastAsia" w:eastAsiaTheme="minorEastAsia" w:hAnsiTheme="minorEastAsia" w:hint="eastAsia"/>
          <w:caps/>
          <w:kern w:val="0"/>
          <w:sz w:val="24"/>
          <w:szCs w:val="24"/>
        </w:rPr>
        <w:t>6.2</w:t>
      </w:r>
      <w:r w:rsidR="00960DB1" w:rsidRPr="000B03A1">
        <w:rPr>
          <w:rFonts w:asciiTheme="minorEastAsia" w:eastAsiaTheme="minorEastAsia" w:hAnsiTheme="minorEastAsia" w:hint="eastAsia"/>
          <w:caps/>
          <w:kern w:val="0"/>
          <w:sz w:val="24"/>
          <w:szCs w:val="24"/>
        </w:rPr>
        <w:t xml:space="preserve"> 供应商所提供的维修点若不能提供必要的服务或未能按响应时间进行维修，将视为供应商违约。</w:t>
      </w:r>
    </w:p>
    <w:p w:rsidR="00960DB1" w:rsidRPr="000B03A1" w:rsidRDefault="006C3A21" w:rsidP="00960DB1">
      <w:pPr>
        <w:adjustRightInd w:val="0"/>
        <w:snapToGrid w:val="0"/>
        <w:spacing w:line="400" w:lineRule="exact"/>
        <w:ind w:firstLineChars="200" w:firstLine="480"/>
        <w:rPr>
          <w:rFonts w:ascii="宋体" w:hAnsi="宋体" w:cs="宋体"/>
          <w:sz w:val="24"/>
          <w:szCs w:val="24"/>
        </w:rPr>
      </w:pPr>
      <w:r>
        <w:rPr>
          <w:rFonts w:asciiTheme="minorEastAsia" w:eastAsiaTheme="minorEastAsia" w:hAnsiTheme="minorEastAsia" w:hint="eastAsia"/>
          <w:caps/>
          <w:kern w:val="0"/>
          <w:sz w:val="24"/>
          <w:szCs w:val="24"/>
        </w:rPr>
        <w:t>6.3</w:t>
      </w:r>
      <w:r w:rsidR="00960DB1" w:rsidRPr="000B03A1">
        <w:rPr>
          <w:rFonts w:asciiTheme="minorEastAsia" w:eastAsiaTheme="minorEastAsia" w:hAnsiTheme="minorEastAsia" w:hint="eastAsia"/>
          <w:caps/>
          <w:kern w:val="0"/>
          <w:sz w:val="24"/>
          <w:szCs w:val="24"/>
        </w:rPr>
        <w:t>本次采购项目均为交钥匙工程，所需的一切货物、材料、费用等，全部包含在投标报价之中，采购人不再追加任何费用。</w:t>
      </w:r>
    </w:p>
    <w:p w:rsidR="009A2A8C" w:rsidRPr="000B03A1" w:rsidRDefault="006C3A21" w:rsidP="00960DB1">
      <w:pPr>
        <w:adjustRightInd w:val="0"/>
        <w:snapToGrid w:val="0"/>
        <w:spacing w:line="400" w:lineRule="exact"/>
        <w:ind w:firstLine="480"/>
        <w:rPr>
          <w:rFonts w:ascii="宋体" w:hAnsi="宋体" w:cs="宋体"/>
          <w:sz w:val="24"/>
          <w:szCs w:val="24"/>
        </w:rPr>
      </w:pPr>
      <w:r>
        <w:rPr>
          <w:rFonts w:ascii="宋体" w:hAnsi="宋体" w:cs="宋体" w:hint="eastAsia"/>
          <w:sz w:val="24"/>
          <w:szCs w:val="24"/>
        </w:rPr>
        <w:t>6.4</w:t>
      </w:r>
      <w:r w:rsidR="00960DB1" w:rsidRPr="000B03A1">
        <w:rPr>
          <w:rFonts w:ascii="宋体" w:hAnsi="宋体" w:cs="宋体" w:hint="eastAsia"/>
          <w:sz w:val="24"/>
          <w:szCs w:val="24"/>
        </w:rPr>
        <w:t xml:space="preserve"> 供应商在家具搬运、安装等过程中要特别注意成品保护，如若造成损坏，承担赔偿责任。同时，安装完成后负责现场清理。</w:t>
      </w:r>
    </w:p>
    <w:p w:rsidR="005D4F52" w:rsidRPr="000B03A1" w:rsidRDefault="005D4F52" w:rsidP="00960DB1">
      <w:pPr>
        <w:adjustRightInd w:val="0"/>
        <w:snapToGrid w:val="0"/>
        <w:spacing w:line="400" w:lineRule="exact"/>
        <w:ind w:firstLine="480"/>
        <w:rPr>
          <w:rFonts w:ascii="宋体" w:hAnsi="宋体" w:cs="宋体"/>
          <w:sz w:val="24"/>
          <w:szCs w:val="24"/>
        </w:rPr>
      </w:pPr>
    </w:p>
    <w:p w:rsidR="009A2A8C" w:rsidRPr="000B03A1" w:rsidRDefault="00CA533E">
      <w:pPr>
        <w:adjustRightInd w:val="0"/>
        <w:snapToGrid w:val="0"/>
        <w:spacing w:line="400" w:lineRule="exact"/>
        <w:ind w:firstLineChars="200" w:firstLine="562"/>
        <w:rPr>
          <w:rFonts w:ascii="宋体"/>
          <w:b/>
          <w:bCs/>
          <w:sz w:val="28"/>
          <w:szCs w:val="28"/>
        </w:rPr>
      </w:pPr>
      <w:r w:rsidRPr="000B03A1">
        <w:rPr>
          <w:rFonts w:ascii="宋体" w:hAnsi="宋体" w:cs="宋体" w:hint="eastAsia"/>
          <w:b/>
          <w:bCs/>
          <w:sz w:val="28"/>
          <w:szCs w:val="28"/>
        </w:rPr>
        <w:t>五、技术服务</w:t>
      </w:r>
    </w:p>
    <w:p w:rsidR="009A2A8C" w:rsidRDefault="00CA533E">
      <w:pPr>
        <w:adjustRightInd w:val="0"/>
        <w:snapToGrid w:val="0"/>
        <w:spacing w:line="400" w:lineRule="exact"/>
        <w:ind w:firstLine="480"/>
        <w:rPr>
          <w:rFonts w:ascii="宋体"/>
          <w:sz w:val="24"/>
          <w:szCs w:val="24"/>
        </w:rPr>
      </w:pPr>
      <w:r w:rsidRPr="000B03A1">
        <w:rPr>
          <w:rFonts w:ascii="宋体" w:hAnsi="宋体" w:cs="宋体"/>
          <w:sz w:val="24"/>
          <w:szCs w:val="24"/>
        </w:rPr>
        <w:t>1</w:t>
      </w:r>
      <w:r w:rsidRPr="000B03A1">
        <w:rPr>
          <w:rFonts w:ascii="宋体" w:hAnsi="宋体" w:cs="宋体" w:hint="eastAsia"/>
          <w:sz w:val="24"/>
          <w:szCs w:val="24"/>
        </w:rPr>
        <w:t>.乙方向甲方免费提供标准安装调试及</w:t>
      </w:r>
      <w:r w:rsidRPr="000B03A1">
        <w:rPr>
          <w:rFonts w:ascii="宋体" w:hAnsi="宋体" w:cs="宋体" w:hint="eastAsia"/>
          <w:b/>
          <w:bCs/>
          <w:sz w:val="24"/>
          <w:szCs w:val="24"/>
          <w:u w:val="single"/>
        </w:rPr>
        <w:t>三</w:t>
      </w:r>
      <w:r w:rsidRPr="000B03A1">
        <w:rPr>
          <w:rFonts w:ascii="宋体" w:hAnsi="宋体" w:cs="宋体" w:hint="eastAsia"/>
          <w:sz w:val="24"/>
          <w:szCs w:val="24"/>
        </w:rPr>
        <w:t>人次国内操作培训。</w:t>
      </w:r>
    </w:p>
    <w:p w:rsidR="009A2A8C" w:rsidRDefault="00CA533E">
      <w:pPr>
        <w:adjustRightInd w:val="0"/>
        <w:snapToGrid w:val="0"/>
        <w:spacing w:line="400" w:lineRule="exact"/>
        <w:ind w:firstLine="480"/>
        <w:rPr>
          <w:rFonts w:ascii="宋体"/>
          <w:sz w:val="24"/>
          <w:szCs w:val="24"/>
        </w:rPr>
      </w:pPr>
      <w:r>
        <w:rPr>
          <w:rFonts w:ascii="宋体" w:hAnsi="宋体" w:cs="宋体"/>
          <w:sz w:val="24"/>
          <w:szCs w:val="24"/>
        </w:rPr>
        <w:t>2</w:t>
      </w:r>
      <w:r>
        <w:rPr>
          <w:rFonts w:ascii="宋体" w:hAnsi="宋体" w:cs="宋体" w:hint="eastAsia"/>
          <w:sz w:val="24"/>
          <w:szCs w:val="24"/>
        </w:rPr>
        <w:t>.乙方向甲方提供</w:t>
      </w:r>
      <w:r>
        <w:rPr>
          <w:rFonts w:ascii="宋体" w:hAnsi="宋体" w:cs="宋体"/>
          <w:sz w:val="24"/>
          <w:szCs w:val="24"/>
        </w:rPr>
        <w:t>产品</w:t>
      </w:r>
      <w:r>
        <w:rPr>
          <w:rFonts w:ascii="宋体" w:hAnsi="宋体" w:cs="宋体" w:hint="eastAsia"/>
          <w:sz w:val="24"/>
          <w:szCs w:val="24"/>
        </w:rPr>
        <w:t>详细技术、维修及使用资料。</w:t>
      </w:r>
    </w:p>
    <w:p w:rsidR="009A2A8C" w:rsidRDefault="00CA533E">
      <w:pPr>
        <w:adjustRightInd w:val="0"/>
        <w:snapToGrid w:val="0"/>
        <w:spacing w:line="400" w:lineRule="exact"/>
        <w:ind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.软件免费升级和使用。</w:t>
      </w:r>
    </w:p>
    <w:p w:rsidR="009A2A8C" w:rsidRDefault="009A2A8C">
      <w:pPr>
        <w:adjustRightInd w:val="0"/>
        <w:snapToGrid w:val="0"/>
        <w:spacing w:line="400" w:lineRule="exact"/>
        <w:ind w:firstLine="480"/>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六、专利权</w:t>
      </w:r>
    </w:p>
    <w:p w:rsidR="009A2A8C" w:rsidRDefault="00CA533E">
      <w:pPr>
        <w:adjustRightInd w:val="0"/>
        <w:snapToGrid w:val="0"/>
        <w:spacing w:line="400" w:lineRule="exact"/>
        <w:ind w:firstLine="480"/>
        <w:rPr>
          <w:rFonts w:ascii="宋体" w:hAnsi="宋体" w:cs="宋体"/>
          <w:sz w:val="24"/>
          <w:szCs w:val="24"/>
        </w:rPr>
      </w:pPr>
      <w:r>
        <w:rPr>
          <w:rFonts w:ascii="宋体" w:hAnsi="宋体" w:cs="宋体" w:hint="eastAsia"/>
          <w:sz w:val="24"/>
          <w:szCs w:val="24"/>
        </w:rPr>
        <w:t>乙方应保证甲方在使用其所提供的产品时免受第三方提出侵犯其专利权、商标权或保护期的起诉。</w:t>
      </w:r>
    </w:p>
    <w:p w:rsidR="009A2A8C" w:rsidRDefault="009A2A8C">
      <w:pPr>
        <w:adjustRightInd w:val="0"/>
        <w:snapToGrid w:val="0"/>
        <w:spacing w:line="400" w:lineRule="exact"/>
        <w:ind w:firstLine="480"/>
        <w:rPr>
          <w:rFonts w:ascii="宋体" w:hAnsi="宋体" w:cs="宋体"/>
          <w:sz w:val="24"/>
          <w:szCs w:val="24"/>
        </w:rPr>
      </w:pPr>
    </w:p>
    <w:p w:rsidR="009A2A8C" w:rsidRDefault="00CA533E">
      <w:pPr>
        <w:numPr>
          <w:ilvl w:val="0"/>
          <w:numId w:val="1"/>
        </w:num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免税</w:t>
      </w:r>
    </w:p>
    <w:p w:rsidR="009A2A8C" w:rsidRDefault="00CA533E">
      <w:pPr>
        <w:adjustRightInd w:val="0"/>
        <w:snapToGrid w:val="0"/>
        <w:spacing w:line="400" w:lineRule="exact"/>
        <w:rPr>
          <w:rFonts w:ascii="宋体"/>
          <w:sz w:val="24"/>
          <w:szCs w:val="24"/>
        </w:rPr>
      </w:pPr>
      <w:r>
        <w:rPr>
          <w:rFonts w:ascii="宋体" w:hAnsi="宋体" w:cs="宋体"/>
          <w:sz w:val="24"/>
          <w:szCs w:val="24"/>
        </w:rPr>
        <w:t>1</w:t>
      </w:r>
      <w:r>
        <w:rPr>
          <w:rFonts w:ascii="宋体" w:hAnsi="宋体" w:cs="宋体" w:hint="eastAsia"/>
          <w:sz w:val="24"/>
          <w:szCs w:val="24"/>
        </w:rPr>
        <w:t>.属于进口产品，用于教学和科研目的的，中标价为免税价格。</w:t>
      </w:r>
    </w:p>
    <w:p w:rsidR="009A2A8C" w:rsidRDefault="00CA533E">
      <w:pPr>
        <w:adjustRightInd w:val="0"/>
        <w:snapToGrid w:val="0"/>
        <w:spacing w:line="400" w:lineRule="exact"/>
        <w:rPr>
          <w:rFonts w:ascii="宋体"/>
          <w:sz w:val="24"/>
          <w:szCs w:val="24"/>
        </w:rPr>
      </w:pPr>
      <w:r>
        <w:rPr>
          <w:rFonts w:ascii="宋体" w:hAnsi="宋体" w:cs="宋体" w:hint="eastAsia"/>
          <w:sz w:val="24"/>
          <w:szCs w:val="24"/>
        </w:rPr>
        <w:lastRenderedPageBreak/>
        <w:t>2.免税产品应由甲乙双方依据海关的要求签订委托进口代理协议，确认甲乙双方的责任与义务。委托进口代理协议作为本合同的不可分割部分。</w:t>
      </w:r>
    </w:p>
    <w:p w:rsidR="009A2A8C" w:rsidRDefault="00CA533E">
      <w:pPr>
        <w:adjustRightInd w:val="0"/>
        <w:snapToGrid w:val="0"/>
        <w:spacing w:line="400" w:lineRule="exact"/>
        <w:rPr>
          <w:rFonts w:ascii="宋体" w:hAnsi="宋体" w:cs="宋体"/>
          <w:sz w:val="24"/>
          <w:szCs w:val="24"/>
        </w:rPr>
      </w:pPr>
      <w:r>
        <w:rPr>
          <w:rFonts w:ascii="宋体" w:hAnsi="宋体" w:cs="宋体"/>
          <w:sz w:val="24"/>
          <w:szCs w:val="24"/>
        </w:rPr>
        <w:t>3</w:t>
      </w:r>
      <w:r>
        <w:rPr>
          <w:rFonts w:ascii="宋体" w:hAnsi="宋体" w:cs="宋体" w:hint="eastAsia"/>
          <w:sz w:val="24"/>
          <w:szCs w:val="24"/>
        </w:rPr>
        <w:t>.免税产品通关时乙方必须进行商检，未商检的，造成的损失由乙方承担。</w:t>
      </w:r>
    </w:p>
    <w:p w:rsidR="009A2A8C" w:rsidRDefault="009A2A8C">
      <w:pPr>
        <w:adjustRightInd w:val="0"/>
        <w:snapToGrid w:val="0"/>
        <w:spacing w:line="400" w:lineRule="exact"/>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八、交货时间、地点与方式</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1</w:t>
      </w:r>
      <w:r>
        <w:rPr>
          <w:rFonts w:ascii="宋体" w:hAnsi="宋体" w:cs="宋体" w:hint="eastAsia"/>
          <w:sz w:val="24"/>
          <w:szCs w:val="24"/>
        </w:rPr>
        <w:t>.乙方于</w:t>
      </w:r>
      <w:r w:rsidR="002F30D9">
        <w:rPr>
          <w:rFonts w:ascii="宋体" w:hAnsi="宋体" w:cs="宋体" w:hint="eastAsia"/>
          <w:b/>
          <w:bCs/>
          <w:sz w:val="24"/>
          <w:szCs w:val="24"/>
          <w:u w:val="single"/>
        </w:rPr>
        <w:t xml:space="preserve">  </w:t>
      </w:r>
      <w:r w:rsidR="00A4144E">
        <w:rPr>
          <w:rFonts w:ascii="宋体" w:hAnsi="宋体" w:cs="宋体" w:hint="eastAsia"/>
          <w:b/>
          <w:bCs/>
          <w:sz w:val="24"/>
          <w:szCs w:val="24"/>
          <w:u w:val="single"/>
        </w:rPr>
        <w:t xml:space="preserve">2022 </w:t>
      </w:r>
      <w:r>
        <w:rPr>
          <w:rFonts w:ascii="宋体" w:hAnsi="宋体" w:cs="宋体" w:hint="eastAsia"/>
          <w:b/>
          <w:bCs/>
          <w:sz w:val="24"/>
          <w:szCs w:val="24"/>
          <w:u w:val="single"/>
        </w:rPr>
        <w:t>年</w:t>
      </w:r>
      <w:r w:rsidR="002F30D9">
        <w:rPr>
          <w:rFonts w:ascii="宋体" w:hAnsi="宋体" w:cs="宋体" w:hint="eastAsia"/>
          <w:b/>
          <w:bCs/>
          <w:sz w:val="24"/>
          <w:szCs w:val="24"/>
          <w:u w:val="single"/>
        </w:rPr>
        <w:t xml:space="preserve"> </w:t>
      </w:r>
      <w:r w:rsidR="00A4144E">
        <w:rPr>
          <w:rFonts w:ascii="宋体" w:hAnsi="宋体" w:cs="宋体" w:hint="eastAsia"/>
          <w:b/>
          <w:bCs/>
          <w:sz w:val="24"/>
          <w:szCs w:val="24"/>
          <w:u w:val="single"/>
        </w:rPr>
        <w:t>1</w:t>
      </w:r>
      <w:r w:rsidR="002F30D9">
        <w:rPr>
          <w:rFonts w:ascii="宋体" w:hAnsi="宋体" w:cs="宋体" w:hint="eastAsia"/>
          <w:b/>
          <w:bCs/>
          <w:sz w:val="24"/>
          <w:szCs w:val="24"/>
          <w:u w:val="single"/>
        </w:rPr>
        <w:t xml:space="preserve"> </w:t>
      </w:r>
      <w:r>
        <w:rPr>
          <w:rFonts w:ascii="宋体" w:hAnsi="宋体" w:cs="宋体" w:hint="eastAsia"/>
          <w:b/>
          <w:bCs/>
          <w:sz w:val="24"/>
          <w:szCs w:val="24"/>
          <w:u w:val="single"/>
        </w:rPr>
        <w:t>月</w:t>
      </w:r>
      <w:r w:rsidR="002F30D9">
        <w:rPr>
          <w:rFonts w:ascii="宋体" w:hAnsi="宋体" w:cs="宋体" w:hint="eastAsia"/>
          <w:b/>
          <w:bCs/>
          <w:sz w:val="24"/>
          <w:szCs w:val="24"/>
          <w:u w:val="single"/>
        </w:rPr>
        <w:t xml:space="preserve"> </w:t>
      </w:r>
      <w:r w:rsidR="00A4144E">
        <w:rPr>
          <w:rFonts w:ascii="宋体" w:hAnsi="宋体" w:cs="宋体" w:hint="eastAsia"/>
          <w:b/>
          <w:bCs/>
          <w:sz w:val="24"/>
          <w:szCs w:val="24"/>
          <w:u w:val="single"/>
        </w:rPr>
        <w:t>25</w:t>
      </w:r>
      <w:r w:rsidR="002F30D9">
        <w:rPr>
          <w:rFonts w:ascii="宋体" w:hAnsi="宋体" w:cs="宋体" w:hint="eastAsia"/>
          <w:b/>
          <w:bCs/>
          <w:sz w:val="24"/>
          <w:szCs w:val="24"/>
          <w:u w:val="single"/>
        </w:rPr>
        <w:t xml:space="preserve"> </w:t>
      </w:r>
      <w:r>
        <w:rPr>
          <w:rFonts w:ascii="宋体" w:hAnsi="宋体" w:cs="宋体" w:hint="eastAsia"/>
          <w:b/>
          <w:bCs/>
          <w:sz w:val="24"/>
          <w:szCs w:val="24"/>
          <w:u w:val="single"/>
        </w:rPr>
        <w:t>日</w:t>
      </w:r>
      <w:r>
        <w:rPr>
          <w:rFonts w:ascii="宋体" w:hAnsi="宋体" w:cs="宋体" w:hint="eastAsia"/>
          <w:sz w:val="24"/>
          <w:szCs w:val="24"/>
        </w:rPr>
        <w:t>之前将货物按甲方要求在甲方指定地点交货、安装、调试完毕，并具备使用条件，未经甲方允许每推迟一天，按合同总额的千分之五扣除违约金。</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2</w:t>
      </w:r>
      <w:r>
        <w:rPr>
          <w:rFonts w:ascii="宋体" w:hAnsi="宋体" w:cs="宋体" w:hint="eastAsia"/>
          <w:sz w:val="24"/>
          <w:szCs w:val="24"/>
        </w:rPr>
        <w:t>.乙方负责所供货物包装、运输、安装和调试，并承担所发生的费用；甲方为乙方现场安装提供水、电等便利条件。</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3</w:t>
      </w:r>
      <w:r>
        <w:rPr>
          <w:rFonts w:ascii="宋体" w:hAnsi="宋体" w:cs="宋体" w:hint="eastAsia"/>
          <w:sz w:val="24"/>
          <w:szCs w:val="24"/>
        </w:rPr>
        <w:t>.安装过程中若发生安全事故由乙方承担。</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4</w:t>
      </w:r>
      <w:r>
        <w:rPr>
          <w:rFonts w:ascii="宋体" w:hAnsi="宋体" w:cs="宋体" w:hint="eastAsia"/>
          <w:sz w:val="24"/>
          <w:szCs w:val="24"/>
        </w:rPr>
        <w:t>.乙方安装人员应服从甲方的管理，遵守国家法律法规和学校相关制度，否则一切后果均由乙方承担。</w:t>
      </w:r>
    </w:p>
    <w:p w:rsidR="009A2A8C" w:rsidRDefault="00CA533E">
      <w:pPr>
        <w:adjustRightInd w:val="0"/>
        <w:snapToGrid w:val="0"/>
        <w:spacing w:line="40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.货物交付使用前，乙方负责对提供货物进行看管，并承担货物的丢失、损毁等风险。</w:t>
      </w:r>
    </w:p>
    <w:p w:rsidR="009A2A8C" w:rsidRDefault="009A2A8C">
      <w:pPr>
        <w:adjustRightInd w:val="0"/>
        <w:snapToGrid w:val="0"/>
        <w:spacing w:line="400" w:lineRule="exact"/>
        <w:ind w:firstLineChars="200" w:firstLine="480"/>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九、验收方式</w:t>
      </w:r>
    </w:p>
    <w:p w:rsidR="009A2A8C" w:rsidRDefault="00CA533E">
      <w:pPr>
        <w:adjustRightInd w:val="0"/>
        <w:snapToGrid w:val="0"/>
        <w:spacing w:line="40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.初步验收。甲方按合同所列质量标准、规格型号、技术参数以及数量等在现场验收，并填写初步验收单（详见附件</w:t>
      </w:r>
      <w:r>
        <w:rPr>
          <w:rFonts w:ascii="宋体" w:hAnsi="宋体" w:cs="宋体"/>
          <w:sz w:val="24"/>
          <w:szCs w:val="24"/>
        </w:rPr>
        <w:t>4</w:t>
      </w:r>
      <w:r>
        <w:rPr>
          <w:rFonts w:ascii="宋体" w:hAnsi="宋体" w:cs="宋体" w:hint="eastAsia"/>
          <w:sz w:val="24"/>
          <w:szCs w:val="24"/>
        </w:rPr>
        <w:t>）。验收时，甲方有权提出采用技术和破坏相结合的方法。</w:t>
      </w:r>
    </w:p>
    <w:p w:rsidR="009A2A8C" w:rsidRDefault="00CA533E">
      <w:pPr>
        <w:adjustRightInd w:val="0"/>
        <w:snapToGrid w:val="0"/>
        <w:spacing w:line="400" w:lineRule="exact"/>
        <w:ind w:firstLineChars="200" w:firstLine="480"/>
        <w:rPr>
          <w:rFonts w:ascii="宋体"/>
          <w:sz w:val="24"/>
          <w:szCs w:val="24"/>
        </w:rPr>
      </w:pPr>
      <w:r>
        <w:rPr>
          <w:rFonts w:ascii="宋体" w:hAnsi="宋体" w:cs="宋体" w:hint="eastAsia"/>
          <w:sz w:val="24"/>
          <w:szCs w:val="24"/>
        </w:rPr>
        <w:t>乙方应向甲方移交所供</w:t>
      </w:r>
      <w:r>
        <w:rPr>
          <w:rFonts w:ascii="宋体" w:hAnsi="宋体" w:cs="宋体"/>
          <w:sz w:val="24"/>
          <w:szCs w:val="24"/>
        </w:rPr>
        <w:t>产品</w:t>
      </w:r>
      <w:r>
        <w:rPr>
          <w:rFonts w:ascii="宋体" w:hAnsi="宋体" w:cs="宋体" w:hint="eastAsia"/>
          <w:sz w:val="24"/>
          <w:szCs w:val="24"/>
        </w:rPr>
        <w:t>完整的使用说明书、合格证及相关资料。乙方在所有</w:t>
      </w:r>
      <w:r>
        <w:rPr>
          <w:rFonts w:ascii="宋体" w:hAnsi="宋体" w:cs="宋体"/>
          <w:sz w:val="24"/>
          <w:szCs w:val="24"/>
        </w:rPr>
        <w:t>产品</w:t>
      </w:r>
      <w:r>
        <w:rPr>
          <w:rFonts w:ascii="宋体" w:hAnsi="宋体" w:cs="宋体" w:hint="eastAsia"/>
          <w:sz w:val="24"/>
          <w:szCs w:val="24"/>
        </w:rPr>
        <w:t>（工程）安装调试、软件安装完毕后，开展现场培训，使用户能够独立熟练操作使用仪器或</w:t>
      </w:r>
      <w:r>
        <w:rPr>
          <w:rFonts w:ascii="宋体" w:hAnsi="宋体" w:cs="宋体"/>
          <w:sz w:val="24"/>
          <w:szCs w:val="24"/>
        </w:rPr>
        <w:t>产品</w:t>
      </w:r>
      <w:r>
        <w:rPr>
          <w:rFonts w:ascii="宋体" w:hAnsi="宋体" w:cs="宋体" w:hint="eastAsia"/>
          <w:sz w:val="24"/>
          <w:szCs w:val="24"/>
        </w:rPr>
        <w:t>，尔后由供需双方共同初步验收；甲乙双方如产生异议，由第三方重新进行验收。如果乙方提供的货物与合同不符，甲方有权拒绝验收，由此所产生的一切费用由乙方承担。</w:t>
      </w:r>
    </w:p>
    <w:p w:rsidR="009A2A8C" w:rsidRDefault="00CA533E">
      <w:pPr>
        <w:numPr>
          <w:ilvl w:val="0"/>
          <w:numId w:val="2"/>
        </w:numPr>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正式验收：依据河南省财政厅“《关于加强政府采购合同监督管理工作的通知》【豫财购（</w:t>
      </w:r>
      <w:r>
        <w:rPr>
          <w:rFonts w:ascii="宋体" w:hAnsi="宋体" w:cs="宋体"/>
          <w:sz w:val="24"/>
          <w:szCs w:val="24"/>
        </w:rPr>
        <w:t>2010</w:t>
      </w:r>
      <w:r>
        <w:rPr>
          <w:rFonts w:ascii="宋体" w:hAnsi="宋体" w:cs="宋体" w:hint="eastAsia"/>
          <w:sz w:val="24"/>
          <w:szCs w:val="24"/>
        </w:rPr>
        <w:t>）</w:t>
      </w:r>
      <w:r>
        <w:rPr>
          <w:rFonts w:ascii="宋体" w:hAnsi="宋体" w:cs="宋体"/>
          <w:sz w:val="24"/>
          <w:szCs w:val="24"/>
        </w:rPr>
        <w:t>24</w:t>
      </w:r>
      <w:r>
        <w:rPr>
          <w:rFonts w:ascii="宋体" w:hAnsi="宋体" w:cs="宋体" w:hint="eastAsia"/>
          <w:sz w:val="24"/>
          <w:szCs w:val="24"/>
        </w:rPr>
        <w:t>号</w:t>
      </w:r>
      <w:r>
        <w:rPr>
          <w:rFonts w:ascii="宋体" w:hAnsi="宋体" w:cs="宋体"/>
          <w:sz w:val="24"/>
          <w:szCs w:val="24"/>
        </w:rPr>
        <w:t>】</w:t>
      </w:r>
      <w:r>
        <w:rPr>
          <w:rFonts w:ascii="宋体" w:hAnsi="宋体" w:cs="宋体" w:hint="eastAsia"/>
          <w:sz w:val="24"/>
          <w:szCs w:val="24"/>
        </w:rPr>
        <w:t>”文件要求，政府采购合同金额</w:t>
      </w:r>
      <w:r>
        <w:rPr>
          <w:rFonts w:ascii="宋体" w:hAnsi="宋体" w:cs="宋体"/>
          <w:sz w:val="24"/>
          <w:szCs w:val="24"/>
        </w:rPr>
        <w:t>50</w:t>
      </w:r>
      <w:r>
        <w:rPr>
          <w:rFonts w:ascii="宋体" w:hAnsi="宋体" w:cs="宋体" w:hint="eastAsia"/>
          <w:sz w:val="24"/>
          <w:szCs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9A2A8C" w:rsidRDefault="009A2A8C">
      <w:pPr>
        <w:adjustRightInd w:val="0"/>
        <w:snapToGrid w:val="0"/>
        <w:spacing w:line="400" w:lineRule="exact"/>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十、付款方式</w:t>
      </w:r>
    </w:p>
    <w:p w:rsidR="009A2A8C" w:rsidRDefault="00CA533E">
      <w:pPr>
        <w:adjustRightInd w:val="0"/>
        <w:snapToGrid w:val="0"/>
        <w:spacing w:line="400" w:lineRule="exact"/>
        <w:ind w:firstLineChars="200" w:firstLine="480"/>
        <w:rPr>
          <w:rFonts w:ascii="宋体"/>
          <w:sz w:val="24"/>
          <w:szCs w:val="24"/>
        </w:rPr>
      </w:pPr>
      <w:r>
        <w:rPr>
          <w:rFonts w:ascii="宋体" w:hAnsi="宋体" w:cs="宋体" w:hint="eastAsia"/>
          <w:sz w:val="24"/>
          <w:szCs w:val="24"/>
        </w:rPr>
        <w:t>1.本合同总价款（大写）为：</w:t>
      </w:r>
      <w:r w:rsidR="009C52C8">
        <w:rPr>
          <w:rFonts w:ascii="宋体" w:hAnsi="宋体" w:cs="宋体" w:hint="eastAsia"/>
          <w:b/>
          <w:bCs/>
          <w:sz w:val="24"/>
          <w:szCs w:val="24"/>
          <w:u w:val="single"/>
        </w:rPr>
        <w:t>壹佰叁拾玖万陆仟捌佰元</w:t>
      </w:r>
      <w:r>
        <w:rPr>
          <w:rFonts w:ascii="宋体" w:hAnsi="宋体" w:cs="宋体" w:hint="eastAsia"/>
          <w:b/>
          <w:bCs/>
          <w:sz w:val="24"/>
          <w:szCs w:val="24"/>
          <w:u w:val="single"/>
        </w:rPr>
        <w:t>整</w:t>
      </w:r>
      <w:r>
        <w:rPr>
          <w:rFonts w:ascii="宋体" w:hAnsi="宋体" w:cs="宋体" w:hint="eastAsia"/>
          <w:b/>
          <w:bCs/>
          <w:kern w:val="0"/>
          <w:sz w:val="24"/>
          <w:szCs w:val="24"/>
          <w:u w:val="single"/>
        </w:rPr>
        <w:t>（小写：￥</w:t>
      </w:r>
      <w:r>
        <w:rPr>
          <w:rFonts w:ascii="宋体" w:hAnsi="宋体" w:cs="宋体" w:hint="eastAsia"/>
          <w:b/>
          <w:bCs/>
          <w:sz w:val="24"/>
          <w:szCs w:val="24"/>
          <w:u w:val="single"/>
        </w:rPr>
        <w:t>1396800.00</w:t>
      </w:r>
      <w:r>
        <w:rPr>
          <w:rFonts w:ascii="宋体" w:hAnsi="宋体" w:cs="宋体" w:hint="eastAsia"/>
          <w:b/>
          <w:bCs/>
          <w:kern w:val="0"/>
          <w:sz w:val="24"/>
          <w:szCs w:val="24"/>
          <w:u w:val="single"/>
        </w:rPr>
        <w:t>元）</w:t>
      </w:r>
      <w:r>
        <w:rPr>
          <w:rFonts w:ascii="宋体" w:hAnsi="宋体" w:cs="宋体" w:hint="eastAsia"/>
          <w:sz w:val="24"/>
          <w:szCs w:val="24"/>
        </w:rPr>
        <w:t>。</w:t>
      </w:r>
    </w:p>
    <w:p w:rsidR="009A2A8C" w:rsidRDefault="00CA533E">
      <w:pPr>
        <w:adjustRightInd w:val="0"/>
        <w:snapToGrid w:val="0"/>
        <w:spacing w:line="400" w:lineRule="exact"/>
        <w:ind w:left="120" w:firstLineChars="200" w:firstLine="480"/>
        <w:rPr>
          <w:rFonts w:cs="宋体"/>
          <w:sz w:val="24"/>
          <w:szCs w:val="24"/>
        </w:rPr>
      </w:pPr>
      <w:r>
        <w:rPr>
          <w:rFonts w:ascii="宋体" w:hAnsi="宋体" w:cs="宋体"/>
          <w:sz w:val="24"/>
          <w:szCs w:val="24"/>
        </w:rPr>
        <w:t>2</w:t>
      </w:r>
      <w:r>
        <w:rPr>
          <w:rFonts w:ascii="宋体" w:hAnsi="宋体" w:cs="宋体" w:hint="eastAsia"/>
          <w:sz w:val="24"/>
          <w:szCs w:val="24"/>
        </w:rPr>
        <w:t>.付款方式：</w:t>
      </w:r>
      <w:r>
        <w:rPr>
          <w:rFonts w:cs="宋体" w:hint="eastAsia"/>
          <w:sz w:val="24"/>
          <w:szCs w:val="24"/>
        </w:rPr>
        <w:t>货物验收合格后，经审计后，甲方向乙方支付全部货款的</w:t>
      </w:r>
      <w:r w:rsidRPr="00AE426B">
        <w:rPr>
          <w:rFonts w:asciiTheme="minorEastAsia" w:eastAsiaTheme="minorEastAsia" w:hAnsiTheme="minorEastAsia"/>
          <w:sz w:val="24"/>
          <w:szCs w:val="24"/>
        </w:rPr>
        <w:t>9</w:t>
      </w:r>
      <w:r w:rsidR="00AE426B" w:rsidRPr="00AE426B">
        <w:rPr>
          <w:rFonts w:asciiTheme="minorEastAsia" w:eastAsiaTheme="minorEastAsia" w:hAnsiTheme="minorEastAsia" w:hint="eastAsia"/>
          <w:sz w:val="24"/>
          <w:szCs w:val="24"/>
        </w:rPr>
        <w:t>5</w:t>
      </w:r>
      <w:r>
        <w:rPr>
          <w:rFonts w:cs="宋体" w:hint="eastAsia"/>
          <w:sz w:val="24"/>
          <w:szCs w:val="24"/>
        </w:rPr>
        <w:t>％即</w:t>
      </w:r>
      <w:r>
        <w:rPr>
          <w:rFonts w:cs="宋体" w:hint="eastAsia"/>
          <w:b/>
          <w:bCs/>
          <w:sz w:val="24"/>
          <w:szCs w:val="24"/>
          <w:u w:val="single"/>
        </w:rPr>
        <w:lastRenderedPageBreak/>
        <w:t>人民币</w:t>
      </w:r>
      <w:r w:rsidR="00AE426B">
        <w:rPr>
          <w:rFonts w:cs="宋体" w:hint="eastAsia"/>
          <w:b/>
          <w:bCs/>
          <w:sz w:val="24"/>
          <w:szCs w:val="24"/>
          <w:u w:val="single"/>
        </w:rPr>
        <w:t>壹佰叁拾贰万陆仟玖佰</w:t>
      </w:r>
      <w:r w:rsidR="00A64B26">
        <w:rPr>
          <w:rFonts w:cs="宋体" w:hint="eastAsia"/>
          <w:b/>
          <w:bCs/>
          <w:sz w:val="24"/>
          <w:szCs w:val="24"/>
          <w:u w:val="single"/>
        </w:rPr>
        <w:t>陆拾</w:t>
      </w:r>
      <w:r>
        <w:rPr>
          <w:rFonts w:cs="宋体" w:hint="eastAsia"/>
          <w:b/>
          <w:bCs/>
          <w:sz w:val="24"/>
          <w:szCs w:val="24"/>
          <w:u w:val="single"/>
        </w:rPr>
        <w:t>元整（小写：</w:t>
      </w:r>
      <w:r>
        <w:rPr>
          <w:rFonts w:asciiTheme="minorEastAsia" w:eastAsiaTheme="minorEastAsia" w:hAnsiTheme="minorEastAsia" w:cs="宋体" w:hint="eastAsia"/>
          <w:b/>
          <w:bCs/>
          <w:sz w:val="24"/>
          <w:szCs w:val="24"/>
          <w:u w:val="single"/>
        </w:rPr>
        <w:t>￥</w:t>
      </w:r>
      <w:r w:rsidR="00AE426B" w:rsidRPr="008706C7">
        <w:rPr>
          <w:rFonts w:asciiTheme="minorEastAsia" w:eastAsiaTheme="minorEastAsia" w:hAnsiTheme="minorEastAsia" w:cs="宋体" w:hint="eastAsia"/>
          <w:b/>
          <w:bCs/>
          <w:sz w:val="24"/>
          <w:szCs w:val="24"/>
          <w:u w:val="single"/>
        </w:rPr>
        <w:t>1326960.00</w:t>
      </w:r>
      <w:r>
        <w:rPr>
          <w:rFonts w:asciiTheme="minorEastAsia" w:eastAsiaTheme="minorEastAsia" w:hAnsiTheme="minorEastAsia" w:cs="宋体" w:hint="eastAsia"/>
          <w:b/>
          <w:bCs/>
          <w:sz w:val="24"/>
          <w:szCs w:val="24"/>
          <w:u w:val="single"/>
        </w:rPr>
        <w:t>元）</w:t>
      </w:r>
      <w:r>
        <w:rPr>
          <w:rFonts w:asciiTheme="minorEastAsia" w:eastAsiaTheme="minorEastAsia" w:hAnsiTheme="minorEastAsia" w:cs="宋体" w:hint="eastAsia"/>
          <w:sz w:val="24"/>
          <w:szCs w:val="24"/>
        </w:rPr>
        <w:t>，</w:t>
      </w:r>
      <w:r>
        <w:rPr>
          <w:rFonts w:cs="宋体" w:hint="eastAsia"/>
          <w:sz w:val="24"/>
          <w:szCs w:val="24"/>
        </w:rPr>
        <w:t>质保期满后，甲方向乙方支付剩余的全部货款即</w:t>
      </w:r>
      <w:r>
        <w:rPr>
          <w:rFonts w:cs="宋体" w:hint="eastAsia"/>
          <w:b/>
          <w:bCs/>
          <w:sz w:val="24"/>
          <w:szCs w:val="24"/>
          <w:u w:val="single"/>
        </w:rPr>
        <w:t>人民币</w:t>
      </w:r>
      <w:r w:rsidR="00AE426B">
        <w:rPr>
          <w:rFonts w:cs="宋体" w:hint="eastAsia"/>
          <w:b/>
          <w:bCs/>
          <w:sz w:val="24"/>
          <w:szCs w:val="24"/>
          <w:u w:val="single"/>
        </w:rPr>
        <w:t>陆万玖仟捌佰肆拾</w:t>
      </w:r>
      <w:r>
        <w:rPr>
          <w:rFonts w:cs="宋体" w:hint="eastAsia"/>
          <w:b/>
          <w:bCs/>
          <w:sz w:val="24"/>
          <w:szCs w:val="24"/>
          <w:u w:val="single"/>
        </w:rPr>
        <w:t>元整（小写</w:t>
      </w:r>
      <w:r>
        <w:rPr>
          <w:rFonts w:asciiTheme="minorEastAsia" w:eastAsiaTheme="minorEastAsia" w:hAnsiTheme="minorEastAsia" w:cs="宋体" w:hint="eastAsia"/>
          <w:b/>
          <w:bCs/>
          <w:sz w:val="24"/>
          <w:szCs w:val="24"/>
          <w:u w:val="single"/>
        </w:rPr>
        <w:t>：</w:t>
      </w:r>
      <w:r>
        <w:rPr>
          <w:rFonts w:cs="宋体" w:hint="eastAsia"/>
          <w:b/>
          <w:bCs/>
          <w:sz w:val="24"/>
          <w:szCs w:val="24"/>
          <w:u w:val="single"/>
        </w:rPr>
        <w:t>￥</w:t>
      </w:r>
      <w:r w:rsidR="00AE426B" w:rsidRPr="008706C7">
        <w:rPr>
          <w:rFonts w:asciiTheme="minorEastAsia" w:eastAsiaTheme="minorEastAsia" w:hAnsiTheme="minorEastAsia" w:cs="宋体" w:hint="eastAsia"/>
          <w:b/>
          <w:bCs/>
          <w:sz w:val="24"/>
          <w:szCs w:val="24"/>
          <w:u w:val="single"/>
        </w:rPr>
        <w:t>69840.00</w:t>
      </w:r>
      <w:r>
        <w:rPr>
          <w:rFonts w:cs="宋体" w:hint="eastAsia"/>
          <w:b/>
          <w:bCs/>
          <w:sz w:val="24"/>
          <w:szCs w:val="24"/>
          <w:u w:val="single"/>
        </w:rPr>
        <w:t>元）</w:t>
      </w:r>
      <w:r>
        <w:rPr>
          <w:rFonts w:cs="宋体" w:hint="eastAsia"/>
          <w:sz w:val="24"/>
          <w:szCs w:val="24"/>
        </w:rPr>
        <w:t>。</w:t>
      </w:r>
    </w:p>
    <w:p w:rsidR="009A2A8C" w:rsidRDefault="00CA533E">
      <w:pPr>
        <w:adjustRightInd w:val="0"/>
        <w:snapToGrid w:val="0"/>
        <w:spacing w:line="400" w:lineRule="exact"/>
        <w:ind w:firstLineChars="200" w:firstLine="562"/>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rsidR="009A2A8C" w:rsidRDefault="00CA533E">
      <w:pPr>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乙方向甲方以转账的方式提供合同总额</w:t>
      </w:r>
      <w:r w:rsidR="00BF5687">
        <w:rPr>
          <w:rFonts w:ascii="宋体" w:hAnsi="宋体" w:cs="宋体" w:hint="eastAsia"/>
          <w:sz w:val="24"/>
          <w:szCs w:val="24"/>
        </w:rPr>
        <w:t>10</w:t>
      </w:r>
      <w:r>
        <w:rPr>
          <w:rFonts w:ascii="宋体" w:hAnsi="宋体" w:cs="宋体" w:hint="eastAsia"/>
          <w:sz w:val="24"/>
          <w:szCs w:val="24"/>
        </w:rPr>
        <w:t>%的履约保证金</w:t>
      </w:r>
      <w:r w:rsidR="00951B12">
        <w:rPr>
          <w:rFonts w:ascii="宋体" w:hAnsi="宋体" w:cs="宋体" w:hint="eastAsia"/>
          <w:sz w:val="24"/>
          <w:szCs w:val="24"/>
        </w:rPr>
        <w:t>,</w:t>
      </w:r>
      <w:r w:rsidR="00951B12" w:rsidRPr="00951B12">
        <w:rPr>
          <w:rFonts w:cs="宋体" w:hint="eastAsia"/>
          <w:sz w:val="24"/>
          <w:szCs w:val="24"/>
        </w:rPr>
        <w:t xml:space="preserve"> </w:t>
      </w:r>
      <w:r w:rsidR="00951B12">
        <w:rPr>
          <w:rFonts w:cs="宋体" w:hint="eastAsia"/>
          <w:sz w:val="24"/>
          <w:szCs w:val="24"/>
        </w:rPr>
        <w:t>即</w:t>
      </w:r>
      <w:r w:rsidR="00951B12">
        <w:rPr>
          <w:rFonts w:cs="宋体" w:hint="eastAsia"/>
          <w:b/>
          <w:bCs/>
          <w:sz w:val="24"/>
          <w:szCs w:val="24"/>
          <w:u w:val="single"/>
        </w:rPr>
        <w:t>人民币拾叁万玖仟陆佰捌拾元整（小写</w:t>
      </w:r>
      <w:r w:rsidR="00951B12">
        <w:rPr>
          <w:rFonts w:asciiTheme="minorEastAsia" w:eastAsiaTheme="minorEastAsia" w:hAnsiTheme="minorEastAsia" w:cs="宋体" w:hint="eastAsia"/>
          <w:b/>
          <w:bCs/>
          <w:sz w:val="24"/>
          <w:szCs w:val="24"/>
          <w:u w:val="single"/>
        </w:rPr>
        <w:t>：</w:t>
      </w:r>
      <w:r w:rsidR="00951B12">
        <w:rPr>
          <w:rFonts w:cs="宋体" w:hint="eastAsia"/>
          <w:b/>
          <w:bCs/>
          <w:sz w:val="24"/>
          <w:szCs w:val="24"/>
          <w:u w:val="single"/>
        </w:rPr>
        <w:t>￥</w:t>
      </w:r>
      <w:r w:rsidR="00951B12">
        <w:rPr>
          <w:rFonts w:ascii="宋体" w:hAnsi="宋体" w:cs="宋体" w:hint="eastAsia"/>
          <w:b/>
          <w:bCs/>
          <w:sz w:val="24"/>
          <w:szCs w:val="24"/>
          <w:u w:val="single"/>
        </w:rPr>
        <w:t>139680</w:t>
      </w:r>
      <w:r w:rsidR="00951B12" w:rsidRPr="008706C7">
        <w:rPr>
          <w:rFonts w:asciiTheme="minorEastAsia" w:eastAsiaTheme="minorEastAsia" w:hAnsiTheme="minorEastAsia" w:cs="宋体" w:hint="eastAsia"/>
          <w:b/>
          <w:bCs/>
          <w:sz w:val="24"/>
          <w:szCs w:val="24"/>
          <w:u w:val="single"/>
        </w:rPr>
        <w:t>.00</w:t>
      </w:r>
      <w:r w:rsidR="00951B12">
        <w:rPr>
          <w:rFonts w:cs="宋体" w:hint="eastAsia"/>
          <w:b/>
          <w:bCs/>
          <w:sz w:val="24"/>
          <w:szCs w:val="24"/>
          <w:u w:val="single"/>
        </w:rPr>
        <w:t>元）</w:t>
      </w:r>
      <w:r>
        <w:rPr>
          <w:rFonts w:ascii="宋体" w:hAnsi="宋体" w:cs="宋体" w:hint="eastAsia"/>
          <w:sz w:val="24"/>
          <w:szCs w:val="24"/>
        </w:rPr>
        <w:t>。履约担保金</w:t>
      </w:r>
      <w:r>
        <w:rPr>
          <w:rFonts w:ascii="宋体" w:hAnsi="宋体" w:cs="宋体"/>
          <w:sz w:val="24"/>
          <w:szCs w:val="24"/>
        </w:rPr>
        <w:t>在签订合同前交学校财务</w:t>
      </w:r>
      <w:r>
        <w:rPr>
          <w:rFonts w:ascii="宋体" w:hAnsi="宋体" w:cs="宋体" w:hint="eastAsia"/>
          <w:sz w:val="24"/>
          <w:szCs w:val="24"/>
        </w:rPr>
        <w:t>处</w:t>
      </w:r>
      <w:r>
        <w:rPr>
          <w:rFonts w:ascii="宋体" w:hAnsi="宋体" w:cs="宋体"/>
          <w:sz w:val="24"/>
          <w:szCs w:val="24"/>
        </w:rPr>
        <w:t>，</w:t>
      </w:r>
      <w:r>
        <w:rPr>
          <w:rFonts w:ascii="宋体" w:hAnsi="宋体" w:cs="宋体" w:hint="eastAsia"/>
          <w:sz w:val="24"/>
          <w:szCs w:val="24"/>
        </w:rPr>
        <w:t>货物验收合格，正式交付</w:t>
      </w:r>
      <w:r>
        <w:rPr>
          <w:rFonts w:ascii="宋体" w:hAnsi="宋体" w:cs="宋体"/>
          <w:sz w:val="24"/>
          <w:szCs w:val="24"/>
        </w:rPr>
        <w:t>使用</w:t>
      </w:r>
      <w:r>
        <w:rPr>
          <w:rFonts w:ascii="宋体" w:hAnsi="宋体" w:cs="宋体" w:hint="eastAsia"/>
          <w:sz w:val="24"/>
          <w:szCs w:val="24"/>
        </w:rPr>
        <w:t>后予以退还</w:t>
      </w:r>
      <w:r>
        <w:rPr>
          <w:rFonts w:ascii="宋体" w:hAnsi="宋体" w:cs="宋体"/>
          <w:sz w:val="24"/>
          <w:szCs w:val="24"/>
        </w:rPr>
        <w:t>。</w:t>
      </w:r>
    </w:p>
    <w:p w:rsidR="009A2A8C" w:rsidRDefault="009A2A8C">
      <w:pPr>
        <w:adjustRightInd w:val="0"/>
        <w:snapToGrid w:val="0"/>
        <w:spacing w:line="400" w:lineRule="exact"/>
        <w:ind w:firstLineChars="200" w:firstLine="480"/>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十二、违约责任</w:t>
      </w:r>
    </w:p>
    <w:p w:rsidR="009A2A8C" w:rsidRDefault="00CA533E" w:rsidP="00960DB1">
      <w:pPr>
        <w:adjustRightInd w:val="0"/>
        <w:snapToGrid w:val="0"/>
        <w:spacing w:line="400" w:lineRule="exact"/>
        <w:ind w:firstLineChars="192" w:firstLine="461"/>
        <w:rPr>
          <w:sz w:val="24"/>
          <w:szCs w:val="24"/>
        </w:rPr>
      </w:pPr>
      <w:r>
        <w:rPr>
          <w:rFonts w:ascii="宋体" w:hAnsi="宋体" w:cs="宋体" w:hint="eastAsia"/>
          <w:sz w:val="24"/>
          <w:szCs w:val="24"/>
        </w:rPr>
        <w:t>乙方所交的货物产地、品牌、型号、规格、质量以及技术标准、数量等不符合合同要求，甲方有权拒收，由此产生的一切费用由乙方负责；因货物更换而造成逾期交货，则按逾期交货处理，乙方应向甲方每天支付合同标总额日千分之五的违约金。甲</w:t>
      </w:r>
      <w:r>
        <w:rPr>
          <w:rFonts w:cs="宋体" w:hint="eastAsia"/>
          <w:sz w:val="24"/>
          <w:szCs w:val="24"/>
        </w:rPr>
        <w:t>方无正当理由拒收</w:t>
      </w:r>
      <w:r>
        <w:rPr>
          <w:rFonts w:cs="宋体"/>
          <w:sz w:val="24"/>
          <w:szCs w:val="24"/>
        </w:rPr>
        <w:t>产品</w:t>
      </w:r>
      <w:r>
        <w:rPr>
          <w:rFonts w:cs="宋体" w:hint="eastAsia"/>
          <w:sz w:val="24"/>
          <w:szCs w:val="24"/>
        </w:rPr>
        <w:t>，应向供方偿付拒收</w:t>
      </w:r>
      <w:r>
        <w:rPr>
          <w:rFonts w:cs="宋体"/>
          <w:sz w:val="24"/>
          <w:szCs w:val="24"/>
        </w:rPr>
        <w:t>产品</w:t>
      </w:r>
      <w:r>
        <w:rPr>
          <w:rFonts w:cs="宋体" w:hint="eastAsia"/>
          <w:sz w:val="24"/>
          <w:szCs w:val="24"/>
        </w:rPr>
        <w:t>款额百分之五的违约金。</w:t>
      </w:r>
    </w:p>
    <w:p w:rsidR="009A2A8C" w:rsidRDefault="00CA533E" w:rsidP="00960DB1">
      <w:pPr>
        <w:adjustRightInd w:val="0"/>
        <w:snapToGrid w:val="0"/>
        <w:spacing w:line="400" w:lineRule="exact"/>
        <w:ind w:firstLineChars="192" w:firstLine="461"/>
        <w:rPr>
          <w:rFonts w:ascii="宋体" w:hAnsi="宋体" w:cs="宋体"/>
          <w:sz w:val="24"/>
          <w:szCs w:val="24"/>
        </w:rPr>
      </w:pPr>
      <w:r>
        <w:rPr>
          <w:rFonts w:ascii="宋体" w:hAnsi="宋体" w:cs="宋体" w:hint="eastAsia"/>
          <w:sz w:val="24"/>
          <w:szCs w:val="24"/>
        </w:rPr>
        <w:t>甲方逾期付款，应向乙方支付本合同标的总额的日万分之四的违约金。</w:t>
      </w:r>
    </w:p>
    <w:p w:rsidR="009A2A8C" w:rsidRDefault="009A2A8C" w:rsidP="00960DB1">
      <w:pPr>
        <w:adjustRightInd w:val="0"/>
        <w:snapToGrid w:val="0"/>
        <w:spacing w:line="400" w:lineRule="exact"/>
        <w:ind w:firstLineChars="192" w:firstLine="461"/>
        <w:rPr>
          <w:rFonts w:ascii="宋体" w:hAnsi="宋体" w:cs="宋体"/>
          <w:sz w:val="24"/>
          <w:szCs w:val="24"/>
        </w:rPr>
      </w:pPr>
    </w:p>
    <w:p w:rsidR="009A2A8C" w:rsidRDefault="00CA533E">
      <w:pPr>
        <w:adjustRightInd w:val="0"/>
        <w:snapToGrid w:val="0"/>
        <w:spacing w:line="400" w:lineRule="exact"/>
        <w:ind w:firstLineChars="200" w:firstLine="562"/>
        <w:rPr>
          <w:rFonts w:ascii="宋体"/>
          <w:b/>
          <w:bCs/>
          <w:sz w:val="28"/>
          <w:szCs w:val="28"/>
        </w:rPr>
      </w:pPr>
      <w:r>
        <w:rPr>
          <w:rFonts w:ascii="宋体" w:hAnsi="宋体" w:cs="宋体" w:hint="eastAsia"/>
          <w:b/>
          <w:bCs/>
          <w:sz w:val="28"/>
          <w:szCs w:val="28"/>
        </w:rPr>
        <w:t>十三、其它</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1</w:t>
      </w:r>
      <w:r>
        <w:rPr>
          <w:rFonts w:ascii="宋体" w:hAnsi="宋体" w:cs="宋体" w:hint="eastAsia"/>
          <w:sz w:val="24"/>
          <w:szCs w:val="24"/>
        </w:rPr>
        <w:t>.组成本合同的文件及解释顺序为：投标书及其附件、本合同及补充条款；招标文件及补充通知；中标通知书；国家、行业或企业（以最高的为准）标准、规范及有关技术文件。</w:t>
      </w:r>
    </w:p>
    <w:p w:rsidR="009A2A8C" w:rsidRDefault="00CA533E">
      <w:pPr>
        <w:adjustRightInd w:val="0"/>
        <w:snapToGrid w:val="0"/>
        <w:spacing w:line="400" w:lineRule="exact"/>
        <w:ind w:firstLineChars="250" w:firstLine="600"/>
        <w:rPr>
          <w:rFonts w:ascii="宋体"/>
          <w:sz w:val="24"/>
          <w:szCs w:val="24"/>
        </w:rPr>
      </w:pPr>
      <w:r>
        <w:rPr>
          <w:rFonts w:ascii="宋体" w:hAnsi="宋体" w:cs="宋体"/>
          <w:sz w:val="24"/>
          <w:szCs w:val="24"/>
        </w:rPr>
        <w:t>2</w:t>
      </w:r>
      <w:r>
        <w:rPr>
          <w:rFonts w:ascii="宋体" w:hAnsi="宋体" w:cs="宋体" w:hint="eastAsia"/>
          <w:sz w:val="24"/>
          <w:szCs w:val="24"/>
        </w:rPr>
        <w:t>.双方在执行合同时产生纠纷，协商解决；协商不成，向甲方所在地人民法院提起诉讼。</w:t>
      </w:r>
    </w:p>
    <w:p w:rsidR="009A2A8C" w:rsidRDefault="00CA533E">
      <w:pPr>
        <w:spacing w:line="44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3.本合同共二十</w:t>
      </w:r>
      <w:r w:rsidR="00F73D39">
        <w:rPr>
          <w:rFonts w:asciiTheme="minorEastAsia" w:eastAsiaTheme="minorEastAsia" w:hAnsiTheme="minorEastAsia" w:cs="仿宋" w:hint="eastAsia"/>
          <w:sz w:val="24"/>
          <w:szCs w:val="24"/>
        </w:rPr>
        <w:t>一</w:t>
      </w:r>
      <w:r>
        <w:rPr>
          <w:rFonts w:asciiTheme="minorEastAsia" w:eastAsiaTheme="minorEastAsia" w:hAnsiTheme="minorEastAsia" w:cs="仿宋" w:hint="eastAsia"/>
          <w:sz w:val="24"/>
          <w:szCs w:val="24"/>
        </w:rPr>
        <w:t>页，一式八份，甲方执四份，乙方执二份，招标公司执二份。</w:t>
      </w:r>
    </w:p>
    <w:p w:rsidR="009A2A8C" w:rsidRDefault="00CA533E">
      <w:pPr>
        <w:adjustRightInd w:val="0"/>
        <w:snapToGrid w:val="0"/>
        <w:spacing w:line="400" w:lineRule="exact"/>
        <w:ind w:firstLineChars="200" w:firstLine="480"/>
        <w:rPr>
          <w:rFonts w:ascii="宋体"/>
          <w:sz w:val="24"/>
          <w:szCs w:val="24"/>
        </w:rPr>
      </w:pPr>
      <w:r>
        <w:rPr>
          <w:rFonts w:ascii="宋体" w:hAnsi="宋体" w:cs="宋体"/>
          <w:sz w:val="24"/>
          <w:szCs w:val="24"/>
        </w:rPr>
        <w:t>4</w:t>
      </w:r>
      <w:r>
        <w:rPr>
          <w:rFonts w:ascii="宋体" w:hAnsi="宋体" w:cs="宋体" w:hint="eastAsia"/>
          <w:sz w:val="24"/>
          <w:szCs w:val="24"/>
        </w:rPr>
        <w:t>.本合同未尽事宜，供需双方可签订补充协议，与本合同具有同等法律效力。</w:t>
      </w:r>
    </w:p>
    <w:p w:rsidR="009A2A8C" w:rsidRDefault="00CA533E">
      <w:pPr>
        <w:adjustRightInd w:val="0"/>
        <w:snapToGrid w:val="0"/>
        <w:spacing w:line="400" w:lineRule="exact"/>
        <w:ind w:firstLineChars="200" w:firstLine="480"/>
        <w:rPr>
          <w:rFonts w:ascii="宋体"/>
          <w:sz w:val="28"/>
          <w:szCs w:val="28"/>
        </w:rPr>
      </w:pPr>
      <w:r>
        <w:rPr>
          <w:rFonts w:ascii="宋体" w:hAnsi="宋体" w:cs="宋体"/>
          <w:sz w:val="24"/>
          <w:szCs w:val="24"/>
        </w:rPr>
        <w:t>5</w:t>
      </w:r>
      <w:r>
        <w:rPr>
          <w:rFonts w:ascii="宋体" w:hAnsi="宋体" w:cs="宋体" w:hint="eastAsia"/>
          <w:sz w:val="24"/>
          <w:szCs w:val="24"/>
        </w:rPr>
        <w:t>.合同有效期：本合同双方签字盖章后生效，合同签署之日起至合同内容执行完毕为本合同有效期。</w:t>
      </w:r>
    </w:p>
    <w:p w:rsidR="009A2A8C" w:rsidRDefault="009A2A8C">
      <w:pPr>
        <w:tabs>
          <w:tab w:val="left" w:pos="5020"/>
        </w:tabs>
        <w:spacing w:line="400" w:lineRule="exact"/>
        <w:rPr>
          <w:sz w:val="24"/>
          <w:szCs w:val="24"/>
        </w:rPr>
      </w:pPr>
    </w:p>
    <w:p w:rsidR="00D15B5F" w:rsidRDefault="00D15B5F">
      <w:pPr>
        <w:snapToGrid w:val="0"/>
        <w:spacing w:line="480" w:lineRule="auto"/>
        <w:rPr>
          <w:rFonts w:cs="宋体"/>
          <w:b/>
          <w:bCs/>
          <w:sz w:val="24"/>
          <w:szCs w:val="24"/>
        </w:rPr>
      </w:pPr>
    </w:p>
    <w:p w:rsidR="00D15B5F" w:rsidRDefault="00D15B5F">
      <w:pPr>
        <w:snapToGrid w:val="0"/>
        <w:spacing w:line="480" w:lineRule="auto"/>
        <w:rPr>
          <w:rFonts w:cs="宋体"/>
          <w:b/>
          <w:bCs/>
          <w:sz w:val="24"/>
          <w:szCs w:val="24"/>
        </w:rPr>
      </w:pPr>
    </w:p>
    <w:p w:rsidR="00D15B5F" w:rsidRDefault="00D15B5F">
      <w:pPr>
        <w:snapToGrid w:val="0"/>
        <w:spacing w:line="480" w:lineRule="auto"/>
        <w:rPr>
          <w:rFonts w:cs="宋体"/>
          <w:b/>
          <w:bCs/>
          <w:sz w:val="24"/>
          <w:szCs w:val="24"/>
        </w:rPr>
      </w:pPr>
    </w:p>
    <w:p w:rsidR="009A2A8C" w:rsidRPr="00005ACD" w:rsidRDefault="00413413" w:rsidP="00005ACD">
      <w:pPr>
        <w:snapToGrid w:val="0"/>
        <w:spacing w:line="480" w:lineRule="auto"/>
        <w:jc w:val="center"/>
        <w:rPr>
          <w:rFonts w:cs="宋体"/>
          <w:b/>
          <w:bCs/>
          <w:sz w:val="24"/>
          <w:szCs w:val="24"/>
        </w:rPr>
      </w:pPr>
      <w:r>
        <w:rPr>
          <w:rFonts w:cs="宋体" w:hint="eastAsia"/>
          <w:b/>
          <w:bCs/>
          <w:noProof/>
          <w:sz w:val="24"/>
          <w:szCs w:val="24"/>
        </w:rPr>
        <w:lastRenderedPageBreak/>
        <w:drawing>
          <wp:inline distT="0" distB="0" distL="0" distR="0">
            <wp:extent cx="5579745" cy="8225155"/>
            <wp:effectExtent l="19050" t="0" r="1905" b="0"/>
            <wp:docPr id="1" name="图片 0" descr="包2合同双方盖章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2合同双方盖章页.jpg"/>
                    <pic:cNvPicPr/>
                  </pic:nvPicPr>
                  <pic:blipFill>
                    <a:blip r:embed="rId10" cstate="print"/>
                    <a:stretch>
                      <a:fillRect/>
                    </a:stretch>
                  </pic:blipFill>
                  <pic:spPr>
                    <a:xfrm>
                      <a:off x="0" y="0"/>
                      <a:ext cx="5579745" cy="8225155"/>
                    </a:xfrm>
                    <a:prstGeom prst="rect">
                      <a:avLst/>
                    </a:prstGeom>
                  </pic:spPr>
                </pic:pic>
              </a:graphicData>
            </a:graphic>
          </wp:inline>
        </w:drawing>
      </w:r>
    </w:p>
    <w:p w:rsidR="009A2A8C" w:rsidRDefault="009A2A8C">
      <w:pPr>
        <w:snapToGrid w:val="0"/>
        <w:spacing w:line="400" w:lineRule="exact"/>
        <w:rPr>
          <w:rFonts w:cs="宋体"/>
          <w:b/>
          <w:bCs/>
          <w:sz w:val="24"/>
          <w:szCs w:val="24"/>
        </w:rPr>
      </w:pPr>
    </w:p>
    <w:p w:rsidR="009A2A8C" w:rsidRDefault="009A2A8C">
      <w:pPr>
        <w:spacing w:line="360" w:lineRule="auto"/>
        <w:ind w:right="980"/>
        <w:jc w:val="right"/>
        <w:rPr>
          <w:rFonts w:ascii="宋体"/>
          <w:b/>
          <w:bCs/>
          <w:sz w:val="28"/>
          <w:szCs w:val="28"/>
        </w:rPr>
        <w:sectPr w:rsidR="009A2A8C">
          <w:headerReference w:type="default" r:id="rId11"/>
          <w:footerReference w:type="default" r:id="rId12"/>
          <w:pgSz w:w="11906" w:h="16838"/>
          <w:pgMar w:top="1418" w:right="1418" w:bottom="1418" w:left="1701" w:header="851" w:footer="992" w:gutter="0"/>
          <w:cols w:space="720"/>
          <w:docGrid w:type="lines" w:linePitch="312"/>
        </w:sectPr>
      </w:pPr>
    </w:p>
    <w:p w:rsidR="009A2A8C" w:rsidRDefault="00CA533E">
      <w:pPr>
        <w:spacing w:line="360" w:lineRule="auto"/>
        <w:jc w:val="left"/>
        <w:rPr>
          <w:rFonts w:ascii="宋体" w:hAnsi="宋体" w:cs="宋体"/>
          <w:b/>
          <w:bCs/>
          <w:kern w:val="0"/>
          <w:sz w:val="28"/>
          <w:szCs w:val="28"/>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szCs w:val="24"/>
        </w:rPr>
        <w:t>：</w:t>
      </w:r>
      <w:r>
        <w:rPr>
          <w:rFonts w:ascii="宋体" w:hAnsi="宋体" w:cs="宋体" w:hint="eastAsia"/>
          <w:b/>
          <w:bCs/>
          <w:kern w:val="0"/>
          <w:sz w:val="28"/>
          <w:szCs w:val="28"/>
        </w:rPr>
        <w:t xml:space="preserve">供货范围及分项价格表                                                             </w:t>
      </w:r>
      <w:r>
        <w:rPr>
          <w:rFonts w:ascii="宋体" w:hAnsi="宋体" w:cs="宋体" w:hint="eastAsia"/>
          <w:sz w:val="24"/>
          <w:szCs w:val="24"/>
        </w:rPr>
        <w:t>单位：元</w:t>
      </w:r>
    </w:p>
    <w:tbl>
      <w:tblPr>
        <w:tblpPr w:leftFromText="180" w:rightFromText="180" w:vertAnchor="text" w:horzAnchor="page" w:tblpX="1566"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2606"/>
        <w:gridCol w:w="1971"/>
        <w:gridCol w:w="2040"/>
        <w:gridCol w:w="1732"/>
        <w:gridCol w:w="1268"/>
        <w:gridCol w:w="1354"/>
        <w:gridCol w:w="1235"/>
        <w:gridCol w:w="898"/>
      </w:tblGrid>
      <w:tr w:rsidR="009A2A8C">
        <w:trPr>
          <w:trHeight w:val="672"/>
          <w:tblHeader/>
        </w:trPr>
        <w:tc>
          <w:tcPr>
            <w:tcW w:w="577" w:type="dxa"/>
            <w:vAlign w:val="center"/>
          </w:tcPr>
          <w:p w:rsidR="009A2A8C" w:rsidRDefault="00CA533E">
            <w:pPr>
              <w:rPr>
                <w:rFonts w:ascii="宋体" w:cs="宋体"/>
                <w:b/>
                <w:bCs/>
              </w:rPr>
            </w:pPr>
            <w:r>
              <w:rPr>
                <w:rFonts w:ascii="宋体" w:hAnsi="宋体" w:cs="宋体" w:hint="eastAsia"/>
                <w:b/>
                <w:bCs/>
              </w:rPr>
              <w:t>序号</w:t>
            </w:r>
          </w:p>
        </w:tc>
        <w:tc>
          <w:tcPr>
            <w:tcW w:w="2606" w:type="dxa"/>
            <w:vAlign w:val="center"/>
          </w:tcPr>
          <w:p w:rsidR="009A2A8C" w:rsidRDefault="00CA533E">
            <w:pPr>
              <w:jc w:val="center"/>
              <w:rPr>
                <w:rFonts w:ascii="宋体" w:cs="宋体"/>
                <w:b/>
                <w:bCs/>
              </w:rPr>
            </w:pPr>
            <w:r>
              <w:rPr>
                <w:rFonts w:ascii="宋体" w:hAnsi="宋体" w:cs="宋体" w:hint="eastAsia"/>
                <w:b/>
                <w:bCs/>
              </w:rPr>
              <w:t>设备名称</w:t>
            </w:r>
          </w:p>
        </w:tc>
        <w:tc>
          <w:tcPr>
            <w:tcW w:w="1971" w:type="dxa"/>
            <w:vAlign w:val="center"/>
          </w:tcPr>
          <w:p w:rsidR="009A2A8C" w:rsidRDefault="00CA533E">
            <w:pPr>
              <w:jc w:val="center"/>
              <w:rPr>
                <w:rFonts w:ascii="宋体" w:cs="宋体"/>
                <w:b/>
                <w:bCs/>
              </w:rPr>
            </w:pPr>
            <w:r>
              <w:rPr>
                <w:rFonts w:ascii="宋体" w:hAnsi="宋体" w:cs="宋体" w:hint="eastAsia"/>
                <w:b/>
                <w:bCs/>
              </w:rPr>
              <w:t>品牌型号</w:t>
            </w:r>
          </w:p>
        </w:tc>
        <w:tc>
          <w:tcPr>
            <w:tcW w:w="2040" w:type="dxa"/>
            <w:vAlign w:val="center"/>
          </w:tcPr>
          <w:p w:rsidR="009A2A8C" w:rsidRDefault="00CA533E">
            <w:pPr>
              <w:jc w:val="center"/>
              <w:rPr>
                <w:rFonts w:ascii="宋体" w:cs="宋体"/>
                <w:b/>
                <w:bCs/>
              </w:rPr>
            </w:pPr>
            <w:r>
              <w:rPr>
                <w:rFonts w:ascii="宋体" w:hAnsi="宋体" w:cs="宋体" w:hint="eastAsia"/>
                <w:b/>
                <w:bCs/>
              </w:rPr>
              <w:t>制造厂（商）</w:t>
            </w:r>
          </w:p>
        </w:tc>
        <w:tc>
          <w:tcPr>
            <w:tcW w:w="1732" w:type="dxa"/>
            <w:vAlign w:val="center"/>
          </w:tcPr>
          <w:p w:rsidR="009A2A8C" w:rsidRDefault="00CA533E">
            <w:pPr>
              <w:jc w:val="center"/>
              <w:rPr>
                <w:rFonts w:ascii="宋体" w:cs="宋体"/>
                <w:b/>
                <w:bCs/>
              </w:rPr>
            </w:pPr>
            <w:r>
              <w:rPr>
                <w:rFonts w:ascii="宋体" w:hAnsi="宋体" w:cs="宋体" w:hint="eastAsia"/>
                <w:b/>
                <w:bCs/>
              </w:rPr>
              <w:t>原产地（国）</w:t>
            </w:r>
          </w:p>
        </w:tc>
        <w:tc>
          <w:tcPr>
            <w:tcW w:w="1268" w:type="dxa"/>
            <w:vAlign w:val="center"/>
          </w:tcPr>
          <w:p w:rsidR="009A2A8C" w:rsidRDefault="00CA533E">
            <w:pPr>
              <w:jc w:val="center"/>
              <w:rPr>
                <w:rFonts w:ascii="宋体" w:cs="宋体"/>
                <w:b/>
                <w:bCs/>
              </w:rPr>
            </w:pPr>
            <w:r>
              <w:rPr>
                <w:rFonts w:ascii="宋体" w:hAnsi="宋体" w:cs="宋体" w:hint="eastAsia"/>
                <w:b/>
                <w:bCs/>
              </w:rPr>
              <w:t>数量</w:t>
            </w:r>
          </w:p>
        </w:tc>
        <w:tc>
          <w:tcPr>
            <w:tcW w:w="1354" w:type="dxa"/>
            <w:vAlign w:val="center"/>
          </w:tcPr>
          <w:p w:rsidR="009A2A8C" w:rsidRDefault="00CA533E">
            <w:pPr>
              <w:jc w:val="center"/>
              <w:rPr>
                <w:rFonts w:ascii="宋体" w:cs="宋体"/>
                <w:b/>
                <w:bCs/>
              </w:rPr>
            </w:pPr>
            <w:r>
              <w:rPr>
                <w:rFonts w:ascii="宋体" w:hAnsi="宋体" w:cs="宋体" w:hint="eastAsia"/>
                <w:b/>
                <w:bCs/>
              </w:rPr>
              <w:t>单价</w:t>
            </w:r>
          </w:p>
        </w:tc>
        <w:tc>
          <w:tcPr>
            <w:tcW w:w="1235" w:type="dxa"/>
            <w:vAlign w:val="center"/>
          </w:tcPr>
          <w:p w:rsidR="009A2A8C" w:rsidRDefault="00CA533E">
            <w:pPr>
              <w:jc w:val="center"/>
              <w:rPr>
                <w:rFonts w:ascii="宋体" w:cs="宋体"/>
                <w:b/>
                <w:bCs/>
              </w:rPr>
            </w:pPr>
            <w:r>
              <w:rPr>
                <w:rFonts w:ascii="宋体" w:hAnsi="宋体" w:cs="宋体" w:hint="eastAsia"/>
                <w:b/>
                <w:bCs/>
              </w:rPr>
              <w:t>合价</w:t>
            </w:r>
          </w:p>
        </w:tc>
        <w:tc>
          <w:tcPr>
            <w:tcW w:w="898" w:type="dxa"/>
            <w:vAlign w:val="center"/>
          </w:tcPr>
          <w:p w:rsidR="009A2A8C" w:rsidRDefault="00CA533E">
            <w:pPr>
              <w:jc w:val="center"/>
              <w:rPr>
                <w:rFonts w:ascii="宋体" w:cs="宋体"/>
                <w:b/>
                <w:bCs/>
              </w:rPr>
            </w:pPr>
            <w:r>
              <w:rPr>
                <w:rFonts w:ascii="宋体" w:hAnsi="宋体" w:cs="宋体" w:hint="eastAsia"/>
                <w:b/>
                <w:bCs/>
              </w:rPr>
              <w:t>备注</w:t>
            </w:r>
          </w:p>
        </w:tc>
      </w:tr>
      <w:tr w:rsidR="009A2A8C">
        <w:trPr>
          <w:trHeight w:val="887"/>
        </w:trPr>
        <w:tc>
          <w:tcPr>
            <w:tcW w:w="577" w:type="dxa"/>
            <w:vAlign w:val="center"/>
          </w:tcPr>
          <w:p w:rsidR="009A2A8C" w:rsidRDefault="00CA533E">
            <w:pPr>
              <w:spacing w:line="300" w:lineRule="exact"/>
              <w:ind w:firstLineChars="100" w:firstLine="210"/>
              <w:rPr>
                <w:rFonts w:ascii="宋体" w:hAnsi="宋体" w:cs="宋体"/>
              </w:rPr>
            </w:pPr>
            <w:r>
              <w:rPr>
                <w:rFonts w:ascii="宋体" w:hAnsi="宋体" w:cs="宋体" w:hint="eastAsia"/>
              </w:rPr>
              <w:t>1</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双面双节樟木书柜(特藏书柜)</w:t>
            </w:r>
          </w:p>
        </w:tc>
        <w:tc>
          <w:tcPr>
            <w:tcW w:w="1971" w:type="dxa"/>
            <w:vAlign w:val="center"/>
          </w:tcPr>
          <w:p w:rsidR="009A2A8C" w:rsidRDefault="00CA533E">
            <w:pPr>
              <w:jc w:val="left"/>
              <w:rPr>
                <w:rFonts w:ascii="宋体" w:hAnsi="宋体" w:cs="宋体"/>
              </w:rPr>
            </w:pPr>
            <w:r>
              <w:rPr>
                <w:rFonts w:ascii="宋体" w:hAnsi="宋体" w:cs="宋体" w:hint="eastAsia"/>
                <w:szCs w:val="21"/>
              </w:rPr>
              <w:t>金虎牌型号:JH-SG-02</w:t>
            </w: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106组</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9450</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1001700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766"/>
        </w:trPr>
        <w:tc>
          <w:tcPr>
            <w:tcW w:w="577" w:type="dxa"/>
            <w:vAlign w:val="center"/>
          </w:tcPr>
          <w:p w:rsidR="009A2A8C" w:rsidRDefault="00CA533E">
            <w:pPr>
              <w:spacing w:line="300" w:lineRule="exact"/>
              <w:ind w:firstLineChars="100" w:firstLine="210"/>
              <w:rPr>
                <w:rFonts w:ascii="宋体" w:hAnsi="宋体" w:cs="宋体"/>
              </w:rPr>
            </w:pPr>
            <w:r>
              <w:rPr>
                <w:rFonts w:ascii="宋体" w:hAnsi="宋体" w:cs="宋体" w:hint="eastAsia"/>
              </w:rPr>
              <w:t>2</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单面樟木书柜(特藏书柜)</w:t>
            </w:r>
          </w:p>
        </w:tc>
        <w:tc>
          <w:tcPr>
            <w:tcW w:w="1971" w:type="dxa"/>
            <w:vAlign w:val="center"/>
          </w:tcPr>
          <w:p w:rsidR="009A2A8C" w:rsidRDefault="00CA533E">
            <w:pPr>
              <w:jc w:val="left"/>
              <w:rPr>
                <w:rFonts w:ascii="宋体" w:hAnsi="宋体" w:cs="宋体"/>
              </w:rPr>
            </w:pPr>
            <w:r>
              <w:rPr>
                <w:rFonts w:ascii="宋体" w:hAnsi="宋体" w:cs="宋体" w:hint="eastAsia"/>
                <w:szCs w:val="21"/>
              </w:rPr>
              <w:t>金虎牌型号:JH-ZMG-02</w:t>
            </w: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12组</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7500</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90000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783"/>
        </w:trPr>
        <w:tc>
          <w:tcPr>
            <w:tcW w:w="577" w:type="dxa"/>
            <w:vAlign w:val="center"/>
          </w:tcPr>
          <w:p w:rsidR="009A2A8C" w:rsidRDefault="00CA533E">
            <w:pPr>
              <w:spacing w:line="300" w:lineRule="exact"/>
              <w:ind w:firstLineChars="100" w:firstLine="210"/>
              <w:rPr>
                <w:rFonts w:ascii="宋体" w:hAnsi="宋体" w:cs="宋体"/>
              </w:rPr>
            </w:pPr>
            <w:r>
              <w:rPr>
                <w:rFonts w:ascii="宋体" w:hAnsi="宋体" w:cs="宋体" w:hint="eastAsia"/>
              </w:rPr>
              <w:t>3</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阅览桌椅</w:t>
            </w:r>
          </w:p>
        </w:tc>
        <w:tc>
          <w:tcPr>
            <w:tcW w:w="1971" w:type="dxa"/>
            <w:vAlign w:val="center"/>
          </w:tcPr>
          <w:p w:rsidR="009A2A8C" w:rsidRDefault="00CA533E">
            <w:pPr>
              <w:jc w:val="left"/>
              <w:rPr>
                <w:rFonts w:ascii="宋体" w:hAnsi="宋体" w:cs="宋体"/>
                <w:szCs w:val="21"/>
              </w:rPr>
            </w:pPr>
            <w:r>
              <w:rPr>
                <w:rFonts w:ascii="宋体" w:hAnsi="宋体" w:cs="宋体" w:hint="eastAsia"/>
                <w:szCs w:val="21"/>
              </w:rPr>
              <w:t>金虎牌</w:t>
            </w:r>
          </w:p>
          <w:p w:rsidR="009A2A8C" w:rsidRDefault="00CA533E">
            <w:pPr>
              <w:jc w:val="left"/>
              <w:rPr>
                <w:rFonts w:ascii="宋体" w:hAnsi="宋体" w:cs="宋体"/>
              </w:rPr>
            </w:pPr>
            <w:r>
              <w:rPr>
                <w:rFonts w:ascii="宋体" w:hAnsi="宋体" w:cs="宋体" w:hint="eastAsia"/>
                <w:szCs w:val="21"/>
              </w:rPr>
              <w:t>JH-Z-02/JH-Y-02</w:t>
            </w: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10套</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17000</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170000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766"/>
        </w:trPr>
        <w:tc>
          <w:tcPr>
            <w:tcW w:w="577" w:type="dxa"/>
            <w:vAlign w:val="center"/>
          </w:tcPr>
          <w:p w:rsidR="009A2A8C" w:rsidRDefault="00CA533E">
            <w:pPr>
              <w:spacing w:line="300" w:lineRule="exact"/>
              <w:ind w:firstLineChars="100" w:firstLine="210"/>
              <w:rPr>
                <w:rFonts w:ascii="宋体" w:hAnsi="宋体" w:cs="宋体"/>
              </w:rPr>
            </w:pPr>
            <w:r>
              <w:rPr>
                <w:rFonts w:ascii="宋体" w:hAnsi="宋体" w:cs="宋体" w:hint="eastAsia"/>
              </w:rPr>
              <w:t>4</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服务工作台</w:t>
            </w:r>
          </w:p>
        </w:tc>
        <w:tc>
          <w:tcPr>
            <w:tcW w:w="1971" w:type="dxa"/>
            <w:vAlign w:val="center"/>
          </w:tcPr>
          <w:p w:rsidR="009A2A8C" w:rsidRDefault="00CA533E">
            <w:pPr>
              <w:jc w:val="left"/>
              <w:rPr>
                <w:rFonts w:ascii="宋体" w:hAnsi="宋体" w:cs="宋体"/>
              </w:rPr>
            </w:pPr>
            <w:r>
              <w:rPr>
                <w:rFonts w:ascii="宋体" w:hAnsi="宋体" w:cs="宋体" w:hint="eastAsia"/>
                <w:szCs w:val="21"/>
              </w:rPr>
              <w:t>金虎牌型号:JH-T01</w:t>
            </w: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1套</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30000</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30000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720"/>
        </w:trPr>
        <w:tc>
          <w:tcPr>
            <w:tcW w:w="577" w:type="dxa"/>
            <w:vAlign w:val="center"/>
          </w:tcPr>
          <w:p w:rsidR="009A2A8C" w:rsidRDefault="00CA533E">
            <w:pPr>
              <w:spacing w:line="300" w:lineRule="exact"/>
              <w:jc w:val="center"/>
              <w:rPr>
                <w:rFonts w:ascii="宋体" w:hAnsi="宋体" w:cs="宋体"/>
              </w:rPr>
            </w:pPr>
            <w:r>
              <w:rPr>
                <w:rFonts w:ascii="宋体" w:hAnsi="宋体" w:cs="宋体" w:hint="eastAsia"/>
              </w:rPr>
              <w:t>5</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工具书柜</w:t>
            </w:r>
          </w:p>
        </w:tc>
        <w:tc>
          <w:tcPr>
            <w:tcW w:w="1971" w:type="dxa"/>
            <w:vAlign w:val="center"/>
          </w:tcPr>
          <w:p w:rsidR="009A2A8C" w:rsidRDefault="00CA533E">
            <w:pPr>
              <w:jc w:val="left"/>
              <w:rPr>
                <w:rFonts w:ascii="宋体" w:hAnsi="宋体" w:cs="宋体"/>
                <w:szCs w:val="21"/>
              </w:rPr>
            </w:pPr>
            <w:r>
              <w:rPr>
                <w:rFonts w:ascii="宋体" w:hAnsi="宋体" w:cs="宋体" w:hint="eastAsia"/>
                <w:szCs w:val="21"/>
              </w:rPr>
              <w:t>金虎牌</w:t>
            </w:r>
          </w:p>
          <w:p w:rsidR="009A2A8C" w:rsidRDefault="00CA533E">
            <w:pPr>
              <w:jc w:val="left"/>
              <w:rPr>
                <w:rFonts w:ascii="宋体" w:hAnsi="宋体" w:cs="宋体"/>
                <w:szCs w:val="21"/>
              </w:rPr>
            </w:pPr>
            <w:r>
              <w:rPr>
                <w:rFonts w:ascii="宋体" w:hAnsi="宋体" w:cs="宋体" w:hint="eastAsia"/>
                <w:szCs w:val="21"/>
              </w:rPr>
              <w:t>型号:JH-SG-3</w:t>
            </w:r>
          </w:p>
          <w:p w:rsidR="009A2A8C" w:rsidRDefault="009A2A8C">
            <w:pPr>
              <w:jc w:val="center"/>
              <w:rPr>
                <w:rFonts w:ascii="宋体" w:hAnsi="宋体" w:cs="宋体"/>
              </w:rPr>
            </w:pP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10个</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10010</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100100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585"/>
        </w:trPr>
        <w:tc>
          <w:tcPr>
            <w:tcW w:w="577" w:type="dxa"/>
            <w:vAlign w:val="center"/>
          </w:tcPr>
          <w:p w:rsidR="009A2A8C" w:rsidRDefault="00CA533E">
            <w:pPr>
              <w:spacing w:line="300" w:lineRule="exact"/>
              <w:jc w:val="center"/>
              <w:rPr>
                <w:rFonts w:ascii="宋体" w:hAnsi="宋体" w:cs="宋体"/>
              </w:rPr>
            </w:pPr>
            <w:r>
              <w:rPr>
                <w:rFonts w:ascii="宋体" w:hAnsi="宋体" w:cs="宋体" w:hint="eastAsia"/>
              </w:rPr>
              <w:t>6</w:t>
            </w:r>
          </w:p>
        </w:tc>
        <w:tc>
          <w:tcPr>
            <w:tcW w:w="2606" w:type="dxa"/>
            <w:vAlign w:val="center"/>
          </w:tcPr>
          <w:p w:rsidR="009A2A8C" w:rsidRDefault="00CA533E">
            <w:pPr>
              <w:spacing w:line="500" w:lineRule="exact"/>
              <w:jc w:val="center"/>
              <w:rPr>
                <w:rFonts w:ascii="宋体" w:hAnsi="宋体" w:cs="宋体"/>
              </w:rPr>
            </w:pPr>
            <w:r>
              <w:rPr>
                <w:rFonts w:ascii="宋体" w:hAnsi="宋体" w:cs="宋体" w:hint="eastAsia"/>
                <w:bCs/>
                <w:szCs w:val="21"/>
              </w:rPr>
              <w:t>图书上下架服务</w:t>
            </w:r>
          </w:p>
        </w:tc>
        <w:tc>
          <w:tcPr>
            <w:tcW w:w="1971" w:type="dxa"/>
            <w:vAlign w:val="center"/>
          </w:tcPr>
          <w:p w:rsidR="009A2A8C" w:rsidRDefault="00CA533E">
            <w:pPr>
              <w:jc w:val="left"/>
              <w:rPr>
                <w:rFonts w:ascii="宋体" w:hAnsi="宋体" w:cs="宋体"/>
                <w:szCs w:val="21"/>
              </w:rPr>
            </w:pPr>
            <w:r>
              <w:rPr>
                <w:rFonts w:ascii="宋体" w:hAnsi="宋体" w:cs="宋体" w:hint="eastAsia"/>
                <w:szCs w:val="21"/>
              </w:rPr>
              <w:t>金虎牌</w:t>
            </w:r>
          </w:p>
          <w:p w:rsidR="009A2A8C" w:rsidRDefault="00CA533E">
            <w:pPr>
              <w:jc w:val="left"/>
              <w:rPr>
                <w:rFonts w:ascii="宋体" w:hAnsi="宋体" w:cs="宋体"/>
              </w:rPr>
            </w:pPr>
            <w:r>
              <w:rPr>
                <w:rFonts w:ascii="宋体" w:hAnsi="宋体" w:cs="宋体" w:hint="eastAsia"/>
                <w:szCs w:val="21"/>
              </w:rPr>
              <w:t>型号:JH-02</w:t>
            </w:r>
          </w:p>
        </w:tc>
        <w:tc>
          <w:tcPr>
            <w:tcW w:w="2040" w:type="dxa"/>
            <w:vAlign w:val="center"/>
          </w:tcPr>
          <w:p w:rsidR="009A2A8C" w:rsidRDefault="00CA533E">
            <w:pPr>
              <w:spacing w:line="300" w:lineRule="exact"/>
              <w:rPr>
                <w:rFonts w:ascii="宋体" w:hAnsi="宋体" w:cs="宋体"/>
              </w:rPr>
            </w:pPr>
            <w:r>
              <w:rPr>
                <w:rFonts w:ascii="宋体" w:hAnsi="宋体" w:cs="宋体" w:hint="eastAsia"/>
                <w:szCs w:val="21"/>
              </w:rPr>
              <w:t>江西金虎保险设备集团有限公司</w:t>
            </w:r>
          </w:p>
        </w:tc>
        <w:tc>
          <w:tcPr>
            <w:tcW w:w="1732" w:type="dxa"/>
            <w:vAlign w:val="center"/>
          </w:tcPr>
          <w:p w:rsidR="009A2A8C" w:rsidRDefault="00CA533E">
            <w:pPr>
              <w:spacing w:line="300" w:lineRule="exact"/>
              <w:ind w:firstLine="210"/>
              <w:rPr>
                <w:rFonts w:ascii="宋体" w:hAnsi="宋体" w:cs="宋体"/>
              </w:rPr>
            </w:pPr>
            <w:r>
              <w:rPr>
                <w:rFonts w:ascii="宋体" w:hAnsi="宋体" w:cs="宋体" w:hint="eastAsia"/>
                <w:szCs w:val="21"/>
              </w:rPr>
              <w:t>江西省樟树市</w:t>
            </w:r>
          </w:p>
        </w:tc>
        <w:tc>
          <w:tcPr>
            <w:tcW w:w="1268" w:type="dxa"/>
            <w:vAlign w:val="center"/>
          </w:tcPr>
          <w:p w:rsidR="009A2A8C" w:rsidRDefault="00CA533E">
            <w:pPr>
              <w:spacing w:line="500" w:lineRule="exact"/>
              <w:jc w:val="center"/>
              <w:rPr>
                <w:rFonts w:ascii="宋体" w:hAnsi="宋体" w:cs="宋体"/>
              </w:rPr>
            </w:pPr>
            <w:r>
              <w:rPr>
                <w:rFonts w:ascii="宋体" w:hAnsi="宋体" w:cs="宋体" w:hint="eastAsia"/>
                <w:bCs/>
                <w:szCs w:val="21"/>
              </w:rPr>
              <w:t>100000册</w:t>
            </w:r>
          </w:p>
        </w:tc>
        <w:tc>
          <w:tcPr>
            <w:tcW w:w="1354"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0.05</w:t>
            </w:r>
          </w:p>
        </w:tc>
        <w:tc>
          <w:tcPr>
            <w:tcW w:w="1235" w:type="dxa"/>
            <w:vAlign w:val="center"/>
          </w:tcPr>
          <w:p w:rsidR="009A2A8C" w:rsidRDefault="00CA533E">
            <w:pPr>
              <w:widowControl/>
              <w:jc w:val="center"/>
              <w:textAlignment w:val="center"/>
              <w:rPr>
                <w:rFonts w:ascii="宋体" w:hAnsi="宋体" w:cs="宋体"/>
              </w:rPr>
            </w:pPr>
            <w:r>
              <w:rPr>
                <w:rFonts w:ascii="宋体" w:hAnsi="宋体" w:cs="宋体" w:hint="eastAsia"/>
                <w:color w:val="000000"/>
                <w:kern w:val="0"/>
                <w:szCs w:val="21"/>
              </w:rPr>
              <w:t>5000</w:t>
            </w:r>
          </w:p>
        </w:tc>
        <w:tc>
          <w:tcPr>
            <w:tcW w:w="898" w:type="dxa"/>
            <w:vAlign w:val="center"/>
          </w:tcPr>
          <w:p w:rsidR="009A2A8C" w:rsidRDefault="00CA533E">
            <w:pPr>
              <w:jc w:val="center"/>
              <w:rPr>
                <w:rFonts w:ascii="宋体" w:hAnsi="宋体" w:cs="宋体"/>
              </w:rPr>
            </w:pPr>
            <w:r>
              <w:rPr>
                <w:rFonts w:ascii="宋体" w:hAnsi="宋体" w:cs="宋体" w:hint="eastAsia"/>
              </w:rPr>
              <w:t>否</w:t>
            </w:r>
          </w:p>
        </w:tc>
      </w:tr>
      <w:tr w:rsidR="009A2A8C">
        <w:trPr>
          <w:trHeight w:val="766"/>
        </w:trPr>
        <w:tc>
          <w:tcPr>
            <w:tcW w:w="13681" w:type="dxa"/>
            <w:gridSpan w:val="9"/>
            <w:vAlign w:val="center"/>
          </w:tcPr>
          <w:p w:rsidR="009A2A8C" w:rsidRDefault="00CA533E">
            <w:pPr>
              <w:spacing w:line="480" w:lineRule="auto"/>
              <w:rPr>
                <w:rFonts w:ascii="宋体" w:hAnsi="宋体" w:cs="宋体"/>
              </w:rPr>
            </w:pPr>
            <w:r>
              <w:rPr>
                <w:rFonts w:ascii="宋体" w:hAnsi="宋体" w:cs="宋体" w:hint="eastAsia"/>
              </w:rPr>
              <w:t>合计：小写：￥</w:t>
            </w:r>
            <w:r>
              <w:rPr>
                <w:rFonts w:ascii="宋体" w:hAnsi="宋体" w:cs="宋体" w:hint="eastAsia"/>
                <w:szCs w:val="21"/>
              </w:rPr>
              <w:t>1396800.00</w:t>
            </w:r>
            <w:r>
              <w:rPr>
                <w:rFonts w:ascii="宋体" w:hAnsi="宋体" w:cs="宋体" w:hint="eastAsia"/>
              </w:rPr>
              <w:t>元   大写人民币</w:t>
            </w:r>
            <w:r>
              <w:rPr>
                <w:rFonts w:ascii="宋体" w:hAnsi="宋体" w:cs="宋体" w:hint="eastAsia"/>
                <w:szCs w:val="21"/>
              </w:rPr>
              <w:t>：壹佰叁拾玖万陆仟捌佰元整</w:t>
            </w:r>
          </w:p>
        </w:tc>
      </w:tr>
    </w:tbl>
    <w:p w:rsidR="009A2A8C" w:rsidRDefault="00CA533E">
      <w:pPr>
        <w:spacing w:line="360" w:lineRule="auto"/>
        <w:jc w:val="center"/>
        <w:rPr>
          <w:rFonts w:ascii="宋体"/>
          <w:b/>
          <w:bCs/>
          <w:kern w:val="0"/>
          <w:sz w:val="28"/>
          <w:szCs w:val="28"/>
        </w:rPr>
      </w:pPr>
      <w:bookmarkStart w:id="0" w:name="_GoBack"/>
      <w:bookmarkEnd w:id="0"/>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r>
        <w:rPr>
          <w:rFonts w:ascii="宋体" w:hAnsi="宋体" w:cs="宋体"/>
          <w:b/>
          <w:bCs/>
          <w:kern w:val="0"/>
          <w:sz w:val="28"/>
          <w:szCs w:val="28"/>
        </w:rPr>
        <w:t>产品</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配置清单表（包2）</w:t>
      </w:r>
    </w:p>
    <w:tbl>
      <w:tblPr>
        <w:tblW w:w="14503"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1732"/>
        <w:gridCol w:w="10148"/>
        <w:gridCol w:w="823"/>
        <w:gridCol w:w="977"/>
      </w:tblGrid>
      <w:tr w:rsidR="009A2A8C">
        <w:tc>
          <w:tcPr>
            <w:tcW w:w="823" w:type="dxa"/>
            <w:vAlign w:val="center"/>
          </w:tcPr>
          <w:p w:rsidR="009A2A8C" w:rsidRDefault="00CA533E">
            <w:pPr>
              <w:spacing w:line="360" w:lineRule="auto"/>
              <w:jc w:val="center"/>
              <w:rPr>
                <w:rFonts w:ascii="宋体" w:cs="宋体"/>
                <w:b/>
                <w:bCs/>
                <w:kern w:val="0"/>
                <w:sz w:val="28"/>
                <w:szCs w:val="28"/>
              </w:rPr>
            </w:pPr>
            <w:r>
              <w:rPr>
                <w:rFonts w:ascii="宋体" w:hAnsi="宋体" w:cs="宋体" w:hint="eastAsia"/>
                <w:b/>
                <w:bCs/>
                <w:kern w:val="0"/>
                <w:sz w:val="28"/>
                <w:szCs w:val="28"/>
              </w:rPr>
              <w:t>序号</w:t>
            </w:r>
          </w:p>
        </w:tc>
        <w:tc>
          <w:tcPr>
            <w:tcW w:w="1732" w:type="dxa"/>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t>产品</w:t>
            </w:r>
            <w:r>
              <w:rPr>
                <w:rFonts w:ascii="宋体" w:hAnsi="宋体" w:cs="宋体" w:hint="eastAsia"/>
                <w:b/>
                <w:bCs/>
                <w:kern w:val="0"/>
                <w:sz w:val="28"/>
                <w:szCs w:val="28"/>
              </w:rPr>
              <w:t>名称</w:t>
            </w:r>
          </w:p>
        </w:tc>
        <w:tc>
          <w:tcPr>
            <w:tcW w:w="10148" w:type="dxa"/>
          </w:tcPr>
          <w:p w:rsidR="009A2A8C" w:rsidRDefault="00CA533E">
            <w:pPr>
              <w:spacing w:line="360" w:lineRule="auto"/>
              <w:jc w:val="center"/>
              <w:rPr>
                <w:rFonts w:ascii="宋体" w:cs="宋体"/>
                <w:b/>
                <w:bCs/>
                <w:kern w:val="0"/>
                <w:sz w:val="28"/>
                <w:szCs w:val="28"/>
              </w:rPr>
            </w:pPr>
            <w:r>
              <w:rPr>
                <w:rFonts w:ascii="宋体" w:hAnsi="宋体" w:cs="宋体" w:hint="eastAsia"/>
                <w:b/>
                <w:bCs/>
                <w:kern w:val="0"/>
                <w:sz w:val="28"/>
                <w:szCs w:val="28"/>
              </w:rPr>
              <w:t>具体</w:t>
            </w:r>
            <w:r>
              <w:rPr>
                <w:rFonts w:ascii="宋体" w:hAnsi="宋体" w:cs="宋体" w:hint="eastAsia"/>
                <w:b/>
                <w:bCs/>
                <w:sz w:val="28"/>
                <w:szCs w:val="28"/>
              </w:rPr>
              <w:t>技术规格参数、功能描述及</w:t>
            </w:r>
            <w:r>
              <w:rPr>
                <w:rFonts w:ascii="宋体" w:hAnsi="宋体" w:cs="宋体" w:hint="eastAsia"/>
                <w:b/>
                <w:bCs/>
                <w:kern w:val="0"/>
                <w:sz w:val="28"/>
                <w:szCs w:val="28"/>
              </w:rPr>
              <w:t>配置清单描述</w:t>
            </w:r>
          </w:p>
        </w:tc>
        <w:tc>
          <w:tcPr>
            <w:tcW w:w="823" w:type="dxa"/>
          </w:tcPr>
          <w:p w:rsidR="009A2A8C" w:rsidRDefault="00CA533E">
            <w:pPr>
              <w:spacing w:line="360" w:lineRule="auto"/>
              <w:jc w:val="left"/>
              <w:rPr>
                <w:rFonts w:ascii="宋体" w:cs="宋体"/>
                <w:b/>
                <w:bCs/>
                <w:kern w:val="0"/>
                <w:sz w:val="28"/>
                <w:szCs w:val="28"/>
              </w:rPr>
            </w:pPr>
            <w:r>
              <w:rPr>
                <w:rFonts w:ascii="宋体" w:hAnsi="宋体" w:cs="宋体" w:hint="eastAsia"/>
                <w:b/>
                <w:bCs/>
                <w:kern w:val="0"/>
                <w:sz w:val="28"/>
                <w:szCs w:val="28"/>
              </w:rPr>
              <w:t>单位</w:t>
            </w:r>
          </w:p>
        </w:tc>
        <w:tc>
          <w:tcPr>
            <w:tcW w:w="977" w:type="dxa"/>
          </w:tcPr>
          <w:p w:rsidR="009A2A8C" w:rsidRDefault="00CA533E">
            <w:pPr>
              <w:spacing w:line="360" w:lineRule="auto"/>
              <w:jc w:val="left"/>
              <w:rPr>
                <w:rFonts w:ascii="宋体" w:cs="宋体"/>
                <w:b/>
                <w:bCs/>
                <w:kern w:val="0"/>
                <w:sz w:val="28"/>
                <w:szCs w:val="28"/>
              </w:rPr>
            </w:pPr>
            <w:r>
              <w:rPr>
                <w:rFonts w:ascii="宋体" w:hAnsi="宋体" w:cs="宋体" w:hint="eastAsia"/>
                <w:b/>
                <w:bCs/>
                <w:kern w:val="0"/>
                <w:sz w:val="28"/>
                <w:szCs w:val="28"/>
              </w:rPr>
              <w:t>数量</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t>1</w:t>
            </w:r>
          </w:p>
        </w:tc>
        <w:tc>
          <w:tcPr>
            <w:tcW w:w="1732" w:type="dxa"/>
            <w:vAlign w:val="center"/>
          </w:tcPr>
          <w:p w:rsidR="009A2A8C" w:rsidRDefault="00CA533E">
            <w:pPr>
              <w:spacing w:line="360" w:lineRule="auto"/>
              <w:jc w:val="center"/>
              <w:rPr>
                <w:rFonts w:ascii="宋体" w:hAnsi="宋体" w:cs="宋体"/>
                <w:bCs/>
                <w:kern w:val="0"/>
                <w:sz w:val="28"/>
                <w:szCs w:val="28"/>
              </w:rPr>
            </w:pPr>
            <w:r>
              <w:rPr>
                <w:rFonts w:ascii="宋体" w:hAnsi="宋体" w:cs="宋体" w:hint="eastAsia"/>
                <w:b/>
                <w:bCs/>
                <w:sz w:val="28"/>
                <w:szCs w:val="28"/>
              </w:rPr>
              <w:t>双面双节樟木书柜(特藏书柜)</w:t>
            </w:r>
          </w:p>
        </w:tc>
        <w:tc>
          <w:tcPr>
            <w:tcW w:w="10148" w:type="dxa"/>
          </w:tcPr>
          <w:p w:rsidR="009A2A8C" w:rsidRDefault="00CA533E">
            <w:pPr>
              <w:spacing w:line="500" w:lineRule="exact"/>
              <w:rPr>
                <w:rFonts w:ascii="宋体" w:hAnsi="宋体" w:cs="宋体"/>
                <w:b/>
                <w:bCs/>
                <w:szCs w:val="21"/>
              </w:rPr>
            </w:pPr>
            <w:r>
              <w:rPr>
                <w:rFonts w:ascii="宋体" w:hAnsi="宋体" w:cs="宋体" w:hint="eastAsia"/>
                <w:b/>
                <w:bCs/>
                <w:szCs w:val="21"/>
              </w:rPr>
              <w:t>双面双节樟木书柜(特藏书柜)：</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szCs w:val="21"/>
              </w:rPr>
              <w:t>★1</w:t>
            </w:r>
            <w:r>
              <w:rPr>
                <w:rFonts w:ascii="宋体" w:hAnsi="宋体" w:cs="宋体" w:hint="eastAsia"/>
                <w:kern w:val="0"/>
                <w:szCs w:val="21"/>
              </w:rPr>
              <w:t>、尺寸：1000mm*680mm*2600mm</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szCs w:val="21"/>
              </w:rPr>
              <w:t>★</w:t>
            </w:r>
            <w:r>
              <w:rPr>
                <w:rFonts w:ascii="宋体" w:hAnsi="宋体" w:cs="宋体" w:hint="eastAsia"/>
                <w:kern w:val="0"/>
                <w:szCs w:val="21"/>
              </w:rPr>
              <w:t>2、结构：榫卯结构，全组装式；七层上下分体，每层层距固定活动层板。</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szCs w:val="21"/>
              </w:rPr>
              <w:t>★</w:t>
            </w:r>
            <w:r>
              <w:rPr>
                <w:rFonts w:ascii="宋体" w:hAnsi="宋体" w:cs="宋体" w:hint="eastAsia"/>
                <w:kern w:val="0"/>
                <w:szCs w:val="21"/>
              </w:rPr>
              <w:t>3、技术参数：立柱、横梁50*60，搁板厚25mm，侧板、顶底板厚15mm，背板厚10mm，上下门框27mm×55mm，上下门板厚15mm，底部（脚）高≥100mm。</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t>★</w:t>
            </w:r>
            <w:r>
              <w:rPr>
                <w:rFonts w:ascii="宋体" w:hAnsi="宋体" w:cs="宋体" w:hint="eastAsia"/>
                <w:kern w:val="0"/>
                <w:szCs w:val="21"/>
              </w:rPr>
              <w:t>4、材质要求：</w:t>
            </w:r>
            <w:r>
              <w:rPr>
                <w:rFonts w:ascii="宋体" w:hAnsi="宋体" w:cs="宋体" w:hint="eastAsia"/>
                <w:b/>
                <w:kern w:val="0"/>
                <w:szCs w:val="21"/>
              </w:rPr>
              <w:t>樟木柜整体均采用20年以上老樟木原木。</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kern w:val="0"/>
                <w:szCs w:val="21"/>
              </w:rPr>
              <w:t>5、五金配件：（1）柜门用仿古式熟铜明合页≥60*80mm、门牌拉手≥60*145mm、锁具长≥85mm、柜脚脚套50*60*50mm；（2）所有柜门的合页、锁具及门牌拉手、脚套雕刻梅兰竹菊图案，设计与书柜整体风格一致，按照统一要求安装，高度一致；（3）所有使用的五金配件都是熟铜材质件。</w:t>
            </w:r>
          </w:p>
          <w:p w:rsidR="009A2A8C" w:rsidRPr="00A64B26" w:rsidRDefault="00CA533E">
            <w:pPr>
              <w:autoSpaceDE w:val="0"/>
              <w:autoSpaceDN w:val="0"/>
              <w:adjustRightInd w:val="0"/>
              <w:spacing w:line="500" w:lineRule="exact"/>
              <w:rPr>
                <w:rFonts w:asciiTheme="minorEastAsia" w:eastAsiaTheme="minorEastAsia" w:hAnsiTheme="minorEastAsia" w:cs="宋体"/>
                <w:kern w:val="0"/>
                <w:szCs w:val="21"/>
              </w:rPr>
            </w:pPr>
            <w:r>
              <w:rPr>
                <w:rFonts w:ascii="宋体" w:hAnsi="宋体" w:cs="宋体" w:hint="eastAsia"/>
                <w:kern w:val="0"/>
                <w:szCs w:val="21"/>
              </w:rPr>
              <w:t>6、生产工艺：（1）经过特殊炭化干燥处理，含水率在12%以下；柜体采用卯榫结构，柜体框架选用避心材，横向受力构件和榫头部位无横纹,木材无开裂、死节、腐朽、虫眼及变色，无小材大用、以次充好、边角缺口等；（2）搁板为木本色，采用1200号砂光处理，无毛糙、毛刺部位，不上漆；（3）搁板放入柜内留适当空隙，不造成挤压和变形。（4）侧板、门板及搁板选用无死结、色差小、活结直径不大于12mm,每块板材宽度</w:t>
            </w:r>
            <w:r w:rsidRPr="00A64B26">
              <w:rPr>
                <w:rFonts w:asciiTheme="minorEastAsia" w:eastAsiaTheme="minorEastAsia" w:hAnsiTheme="minorEastAsia" w:cs="宋体" w:hint="eastAsia"/>
                <w:kern w:val="0"/>
                <w:szCs w:val="21"/>
              </w:rPr>
              <w:lastRenderedPageBreak/>
              <w:t>不低于100mm拼接而成,门板采用阳雕工艺雕刻梅兰竹菊精美装饰图案，上侧板配同材质标识牌，下侧板雕刻菱形图案；（5）拼板粘接专用胶粘剂，用胶丰满，并用拼板机加压拼接，确保牢固，拼缝严密，无胶接痕迹；（6）接合方式全部采用传统榫接工艺，榫接必须严密、牢固、无缺陷。</w:t>
            </w:r>
          </w:p>
          <w:p w:rsidR="009A2A8C" w:rsidRPr="00A64B26" w:rsidRDefault="00CA533E">
            <w:pPr>
              <w:autoSpaceDE w:val="0"/>
              <w:autoSpaceDN w:val="0"/>
              <w:adjustRightInd w:val="0"/>
              <w:spacing w:line="500" w:lineRule="exact"/>
              <w:rPr>
                <w:rFonts w:asciiTheme="minorEastAsia" w:eastAsiaTheme="minorEastAsia" w:hAnsiTheme="minorEastAsia" w:cs="宋体"/>
                <w:b/>
                <w:kern w:val="0"/>
                <w:sz w:val="18"/>
                <w:szCs w:val="21"/>
              </w:rPr>
            </w:pPr>
            <w:r w:rsidRPr="00A64B26">
              <w:rPr>
                <w:rFonts w:asciiTheme="minorEastAsia" w:eastAsiaTheme="minorEastAsia" w:hAnsiTheme="minorEastAsia" w:cs="宋体" w:hint="eastAsia"/>
                <w:kern w:val="0"/>
                <w:szCs w:val="21"/>
              </w:rPr>
              <w:t>7、胶粘剂采用优质原胶，符合GB18583-2008《室内装饰装修材料胶粘剂中有害物质限量》（水基型）标准和</w:t>
            </w:r>
            <w:r w:rsidRPr="00A64B26">
              <w:rPr>
                <w:rFonts w:asciiTheme="minorEastAsia" w:eastAsiaTheme="minorEastAsia" w:hAnsiTheme="minorEastAsia" w:cs="宋体" w:hint="eastAsia"/>
                <w:szCs w:val="21"/>
              </w:rPr>
              <w:t>HJ 2547—2016 《环境标志产品技术要求家具》标准</w:t>
            </w:r>
            <w:r w:rsidRPr="00A64B26">
              <w:rPr>
                <w:rFonts w:asciiTheme="minorEastAsia" w:eastAsiaTheme="minorEastAsia" w:hAnsiTheme="minorEastAsia" w:cs="宋体" w:hint="eastAsia"/>
                <w:b/>
                <w:kern w:val="0"/>
                <w:szCs w:val="21"/>
              </w:rPr>
              <w:t>。</w:t>
            </w:r>
            <w:r w:rsidR="00613C8B" w:rsidRPr="00A64B26">
              <w:rPr>
                <w:rFonts w:asciiTheme="minorEastAsia" w:eastAsiaTheme="minorEastAsia" w:hAnsiTheme="minorEastAsia" w:cs="黑体"/>
                <w:b/>
                <w:kern w:val="0"/>
              </w:rPr>
              <w:t>提供具备国家认可的专业检测机构出具的有检测报告佐证</w:t>
            </w:r>
            <w:r w:rsidR="00613C8B" w:rsidRPr="00A64B26">
              <w:rPr>
                <w:rFonts w:asciiTheme="minorEastAsia" w:eastAsiaTheme="minorEastAsia" w:hAnsiTheme="minorEastAsia" w:cs="黑体" w:hint="eastAsia"/>
                <w:b/>
                <w:kern w:val="0"/>
              </w:rPr>
              <w:t>。</w:t>
            </w:r>
          </w:p>
          <w:p w:rsidR="009A2A8C" w:rsidRPr="00A64B26" w:rsidRDefault="00CA533E">
            <w:pPr>
              <w:autoSpaceDE w:val="0"/>
              <w:autoSpaceDN w:val="0"/>
              <w:adjustRightInd w:val="0"/>
              <w:spacing w:line="500" w:lineRule="exact"/>
              <w:rPr>
                <w:rFonts w:asciiTheme="minorEastAsia" w:eastAsiaTheme="minorEastAsia" w:hAnsiTheme="minorEastAsia" w:cs="黑体"/>
                <w:b/>
                <w:kern w:val="0"/>
                <w:sz w:val="24"/>
              </w:rPr>
            </w:pPr>
            <w:r w:rsidRPr="00A64B26">
              <w:rPr>
                <w:rFonts w:asciiTheme="minorEastAsia" w:eastAsiaTheme="minorEastAsia" w:hAnsiTheme="minorEastAsia" w:cs="宋体" w:hint="eastAsia"/>
                <w:kern w:val="0"/>
                <w:szCs w:val="21"/>
              </w:rPr>
              <w:t>8、表面采用优质的环保透明油漆，五底三面工艺，符合GB 18581-2020《木器涂料中有害物质限量》标准，漆膜外观同色部件的色泽应相似，表面颜色无差异。应无褪色、掉色现象。涂层不应有皱皮、发粘或漏漆现象。涂层应平整光滑、清晰、无明显粒子、涨边现象；应无明显加工痕迹、划痕、裂纹、雾光、白棱、白点、鼓泡、油白、流挂、缩孔、刷毛、积粉和杂渣。每项缺陷数不超过4处。漆膜表面无尘粒、气泡、渣点边缘及立面无流挂现象。</w:t>
            </w:r>
            <w:r w:rsidR="008C4DE3" w:rsidRPr="00A64B26">
              <w:rPr>
                <w:rFonts w:asciiTheme="minorEastAsia" w:eastAsiaTheme="minorEastAsia" w:hAnsiTheme="minorEastAsia" w:cs="黑体"/>
                <w:b/>
                <w:kern w:val="0"/>
              </w:rPr>
              <w:t>提供具备国家认可的专业检测机构出具的有检测报告佐证</w:t>
            </w:r>
            <w:r w:rsidR="008C4DE3" w:rsidRPr="00A64B26">
              <w:rPr>
                <w:rFonts w:asciiTheme="minorEastAsia" w:eastAsiaTheme="minorEastAsia" w:hAnsiTheme="minorEastAsia" w:cs="黑体" w:hint="eastAsia"/>
                <w:b/>
                <w:kern w:val="0"/>
              </w:rPr>
              <w:t>。</w:t>
            </w:r>
          </w:p>
          <w:p w:rsidR="009A2A8C" w:rsidRDefault="00CA533E">
            <w:pPr>
              <w:autoSpaceDE w:val="0"/>
              <w:autoSpaceDN w:val="0"/>
              <w:adjustRightInd w:val="0"/>
              <w:spacing w:line="500" w:lineRule="exact"/>
              <w:rPr>
                <w:rFonts w:ascii="宋体" w:hAnsi="宋体" w:cs="宋体"/>
                <w:szCs w:val="21"/>
              </w:rPr>
            </w:pPr>
            <w:r w:rsidRPr="00A64B26">
              <w:rPr>
                <w:rFonts w:asciiTheme="minorEastAsia" w:eastAsiaTheme="minorEastAsia" w:hAnsiTheme="minorEastAsia" w:cs="宋体" w:hint="eastAsia"/>
                <w:bCs/>
                <w:kern w:val="0"/>
                <w:szCs w:val="21"/>
              </w:rPr>
              <w:t>9、</w:t>
            </w:r>
            <w:r w:rsidRPr="00A64B26">
              <w:rPr>
                <w:rFonts w:asciiTheme="minorEastAsia" w:eastAsiaTheme="minorEastAsia" w:hAnsiTheme="minorEastAsia" w:cs="宋体" w:hint="eastAsia"/>
                <w:szCs w:val="21"/>
              </w:rPr>
              <w:t>根据甲方要求进行定制外观，满足招标人要求。</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组</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106</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lastRenderedPageBreak/>
              <w:t>2</w:t>
            </w:r>
          </w:p>
        </w:tc>
        <w:tc>
          <w:tcPr>
            <w:tcW w:w="1732" w:type="dxa"/>
            <w:vAlign w:val="center"/>
          </w:tcPr>
          <w:p w:rsidR="009A2A8C" w:rsidRDefault="00CA533E">
            <w:pPr>
              <w:spacing w:line="360" w:lineRule="auto"/>
              <w:jc w:val="center"/>
              <w:rPr>
                <w:rFonts w:ascii="宋体" w:hAnsi="宋体" w:cs="宋体"/>
                <w:bCs/>
                <w:kern w:val="0"/>
                <w:sz w:val="28"/>
                <w:szCs w:val="28"/>
              </w:rPr>
            </w:pPr>
            <w:r>
              <w:rPr>
                <w:rFonts w:ascii="宋体" w:hAnsi="宋体" w:cs="宋体" w:hint="eastAsia"/>
                <w:b/>
                <w:bCs/>
                <w:sz w:val="28"/>
                <w:szCs w:val="28"/>
              </w:rPr>
              <w:t>单面樟木书柜(特藏书柜)</w:t>
            </w:r>
          </w:p>
        </w:tc>
        <w:tc>
          <w:tcPr>
            <w:tcW w:w="10148" w:type="dxa"/>
          </w:tcPr>
          <w:p w:rsidR="009A2A8C" w:rsidRDefault="00CA533E">
            <w:pPr>
              <w:spacing w:line="500" w:lineRule="exact"/>
              <w:rPr>
                <w:rFonts w:ascii="宋体" w:hAnsi="宋体" w:cs="宋体"/>
                <w:b/>
                <w:bCs/>
                <w:szCs w:val="21"/>
              </w:rPr>
            </w:pPr>
            <w:r>
              <w:rPr>
                <w:rFonts w:ascii="宋体" w:hAnsi="宋体" w:cs="宋体" w:hint="eastAsia"/>
                <w:b/>
                <w:bCs/>
                <w:szCs w:val="21"/>
              </w:rPr>
              <w:t>单面樟木书柜(特藏书柜):</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kern w:val="0"/>
                <w:szCs w:val="21"/>
              </w:rPr>
              <w:t>1、尺寸：1000mm*400mm*2300mm</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szCs w:val="21"/>
              </w:rPr>
              <w:t>★</w:t>
            </w:r>
            <w:r>
              <w:rPr>
                <w:rFonts w:ascii="宋体" w:hAnsi="宋体" w:cs="宋体" w:hint="eastAsia"/>
                <w:kern w:val="0"/>
                <w:szCs w:val="21"/>
              </w:rPr>
              <w:t>2、结构：榫卯结构；7层，每层层距固定活动层板。</w:t>
            </w:r>
          </w:p>
          <w:p w:rsidR="009A2A8C" w:rsidRDefault="00CA533E">
            <w:pPr>
              <w:autoSpaceDE w:val="0"/>
              <w:autoSpaceDN w:val="0"/>
              <w:adjustRightInd w:val="0"/>
              <w:spacing w:line="500" w:lineRule="exact"/>
              <w:rPr>
                <w:rFonts w:ascii="宋体" w:hAnsi="宋体" w:cs="宋体"/>
                <w:b/>
                <w:bCs/>
                <w:kern w:val="0"/>
                <w:szCs w:val="21"/>
              </w:rPr>
            </w:pPr>
            <w:r>
              <w:rPr>
                <w:rFonts w:ascii="宋体" w:hAnsi="宋体" w:cs="宋体" w:hint="eastAsia"/>
                <w:szCs w:val="21"/>
              </w:rPr>
              <w:t>★</w:t>
            </w:r>
            <w:r>
              <w:rPr>
                <w:rFonts w:ascii="宋体" w:hAnsi="宋体" w:cs="宋体" w:hint="eastAsia"/>
                <w:kern w:val="0"/>
                <w:szCs w:val="21"/>
              </w:rPr>
              <w:t>3、技术参数：</w:t>
            </w:r>
            <w:r>
              <w:rPr>
                <w:rFonts w:ascii="宋体" w:hAnsi="宋体" w:cs="宋体" w:hint="eastAsia"/>
                <w:b/>
                <w:bCs/>
                <w:kern w:val="0"/>
                <w:szCs w:val="21"/>
              </w:rPr>
              <w:t>立柱、横梁50*60，搁</w:t>
            </w:r>
            <w:r>
              <w:rPr>
                <w:rFonts w:ascii="宋体" w:hAnsi="宋体" w:cs="宋体" w:hint="eastAsia"/>
                <w:kern w:val="0"/>
                <w:szCs w:val="21"/>
              </w:rPr>
              <w:t>板厚25mm，侧板、顶底板厚15mm，背板厚10mm，上下门框27mm×55mm，</w:t>
            </w:r>
            <w:r>
              <w:rPr>
                <w:rFonts w:ascii="宋体" w:hAnsi="宋体" w:cs="宋体" w:hint="eastAsia"/>
                <w:kern w:val="0"/>
                <w:szCs w:val="21"/>
              </w:rPr>
              <w:lastRenderedPageBreak/>
              <w:t>上</w:t>
            </w:r>
            <w:r>
              <w:rPr>
                <w:rFonts w:ascii="宋体" w:hAnsi="宋体" w:cs="宋体" w:hint="eastAsia"/>
                <w:b/>
                <w:bCs/>
                <w:kern w:val="0"/>
                <w:szCs w:val="21"/>
              </w:rPr>
              <w:t>下门板厚15mm，底部（脚）高≥100mm。</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b/>
                <w:bCs/>
                <w:kern w:val="0"/>
                <w:szCs w:val="21"/>
              </w:rPr>
              <w:t>★4、材质要求：樟木柜整体均采用20年以上老樟木原木。</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kern w:val="0"/>
                <w:szCs w:val="21"/>
              </w:rPr>
              <w:t>5、五金配件：（1）柜门用仿古式熟铜明合页≥60*80mm、门牌拉手≥60*145mm、锁具长≥85mm、柜脚脚套50*60*50mm；（2）所有柜门的合页、锁具及门牌拉手、脚套雕刻梅兰竹菊图案，设计与书柜整体风格一致，按照统一要求安装，高度一致；（3）所有使用的五金配件都是熟铜材质件。</w:t>
            </w:r>
          </w:p>
          <w:p w:rsidR="009A2A8C" w:rsidRDefault="00CA533E">
            <w:pPr>
              <w:autoSpaceDE w:val="0"/>
              <w:autoSpaceDN w:val="0"/>
              <w:adjustRightInd w:val="0"/>
              <w:spacing w:line="500" w:lineRule="exact"/>
              <w:rPr>
                <w:rFonts w:ascii="宋体" w:hAnsi="宋体" w:cs="宋体"/>
                <w:kern w:val="0"/>
                <w:szCs w:val="21"/>
              </w:rPr>
            </w:pPr>
            <w:r>
              <w:rPr>
                <w:rFonts w:ascii="宋体" w:hAnsi="宋体" w:cs="宋体" w:hint="eastAsia"/>
                <w:kern w:val="0"/>
                <w:szCs w:val="21"/>
              </w:rPr>
              <w:t>6、生产工艺：（1）经过特殊炭化干燥处理，含水率在12%以下；柜体采用卯榫结构，柜体框架选用避心材，横向受力构件和榫头部位无横纹,木材无开裂、死节、腐朽、虫眼及变色，无小材大用、以次充好、边角缺口等；（2）搁板为木本色，采用1200号砂光处理，无毛糙、毛刺部位，不上漆；（3）搁板放入柜内留适当空隙，不造成挤压和变形。（4）侧板、门板及搁板选用无死结、色差小、活结直径不大于12mm,每块板材宽度不低于100mm拼接而成,门板采用阳雕工艺雕刻梅兰竹菊精美装饰图案，上侧板配同材质标识牌，下侧板雕刻菱形图案；（5）拼板粘接专用胶粘剂，用胶丰满，并用拼板机加压拼接，确保牢固，拼缝严密，无胶接痕迹；（6）接合方式全部采用传统榫接工艺，榫接必须严密、牢固、无缺陷。</w:t>
            </w:r>
          </w:p>
          <w:p w:rsidR="008C4DE3" w:rsidRPr="008C4DE3" w:rsidRDefault="00CA533E" w:rsidP="008C4DE3">
            <w:pPr>
              <w:autoSpaceDE w:val="0"/>
              <w:autoSpaceDN w:val="0"/>
              <w:adjustRightInd w:val="0"/>
              <w:spacing w:line="500" w:lineRule="exact"/>
              <w:rPr>
                <w:rFonts w:ascii="新宋体" w:eastAsia="新宋体" w:hAnsi="新宋体" w:cs="黑体"/>
                <w:b/>
                <w:kern w:val="0"/>
              </w:rPr>
            </w:pPr>
            <w:r>
              <w:rPr>
                <w:rFonts w:ascii="宋体" w:hAnsi="宋体" w:cs="宋体" w:hint="eastAsia"/>
                <w:kern w:val="0"/>
                <w:szCs w:val="21"/>
              </w:rPr>
              <w:t>7、胶粘剂采用优质原胶，符合GB18583-2008《室内装饰装修材料胶粘剂中有害物质限量》（水基型）标准和</w:t>
            </w:r>
            <w:r>
              <w:rPr>
                <w:rFonts w:ascii="宋体" w:hAnsi="宋体" w:cs="宋体" w:hint="eastAsia"/>
                <w:szCs w:val="21"/>
              </w:rPr>
              <w:t>HJ 2547—2016 《环境标志产品技术要求家具》标准</w:t>
            </w:r>
            <w:r>
              <w:rPr>
                <w:rFonts w:ascii="宋体" w:hAnsi="宋体" w:cs="宋体" w:hint="eastAsia"/>
                <w:kern w:val="0"/>
                <w:szCs w:val="21"/>
              </w:rPr>
              <w:t>。</w:t>
            </w:r>
            <w:r w:rsidR="008C4DE3" w:rsidRPr="008C4DE3">
              <w:rPr>
                <w:rFonts w:ascii="新宋体" w:eastAsia="新宋体" w:hAnsi="新宋体" w:cs="黑体"/>
                <w:b/>
                <w:kern w:val="0"/>
              </w:rPr>
              <w:t>提供具备国家认可的专业检测机构出具的有检测报告佐证</w:t>
            </w:r>
            <w:r w:rsidR="008C4DE3" w:rsidRPr="008C4DE3">
              <w:rPr>
                <w:rFonts w:ascii="新宋体" w:eastAsia="新宋体" w:hAnsi="新宋体" w:cs="黑体" w:hint="eastAsia"/>
                <w:b/>
                <w:kern w:val="0"/>
              </w:rPr>
              <w:t>。</w:t>
            </w:r>
          </w:p>
          <w:p w:rsidR="009A2A8C" w:rsidRPr="008C4DE3" w:rsidRDefault="00CA533E">
            <w:pPr>
              <w:autoSpaceDE w:val="0"/>
              <w:autoSpaceDN w:val="0"/>
              <w:adjustRightInd w:val="0"/>
              <w:spacing w:line="500" w:lineRule="exact"/>
              <w:rPr>
                <w:rFonts w:ascii="新宋体" w:eastAsia="新宋体" w:hAnsi="新宋体" w:cs="黑体"/>
                <w:b/>
                <w:kern w:val="0"/>
                <w:sz w:val="24"/>
              </w:rPr>
            </w:pPr>
            <w:r>
              <w:rPr>
                <w:rFonts w:ascii="宋体" w:hAnsi="宋体" w:cs="宋体" w:hint="eastAsia"/>
                <w:kern w:val="0"/>
                <w:szCs w:val="21"/>
              </w:rPr>
              <w:t>8、表面</w:t>
            </w:r>
            <w:r>
              <w:rPr>
                <w:rFonts w:ascii="宋体" w:hAnsi="宋体" w:cs="宋体" w:hint="eastAsia"/>
                <w:bCs/>
                <w:kern w:val="0"/>
                <w:szCs w:val="21"/>
              </w:rPr>
              <w:t>采用优质的环保透</w:t>
            </w:r>
            <w:r>
              <w:rPr>
                <w:rFonts w:ascii="宋体" w:hAnsi="宋体" w:cs="宋体" w:hint="eastAsia"/>
                <w:kern w:val="0"/>
                <w:szCs w:val="21"/>
              </w:rPr>
              <w:t>明油漆，五底三面工艺，符合GB 18581-2020《木器涂料中有害物质限量》标准，</w:t>
            </w:r>
            <w:r>
              <w:rPr>
                <w:rFonts w:ascii="宋体" w:hAnsi="宋体" w:cs="宋体" w:hint="eastAsia"/>
                <w:kern w:val="0"/>
                <w:szCs w:val="21"/>
              </w:rPr>
              <w:lastRenderedPageBreak/>
              <w:t>漆膜外</w:t>
            </w:r>
            <w:r>
              <w:rPr>
                <w:rFonts w:ascii="宋体" w:hAnsi="宋体" w:cs="宋体" w:hint="eastAsia"/>
                <w:bCs/>
                <w:kern w:val="0"/>
                <w:szCs w:val="21"/>
              </w:rPr>
              <w:t>观同色部件的色泽应相似，表面颜色无差异。应无褪色、掉色现象。涂层不应有皱皮、发粘或漏漆现象。涂层应平</w:t>
            </w:r>
            <w:r>
              <w:rPr>
                <w:rFonts w:ascii="宋体" w:hAnsi="宋体" w:cs="宋体" w:hint="eastAsia"/>
                <w:kern w:val="0"/>
                <w:szCs w:val="21"/>
              </w:rPr>
              <w:t>整光滑、清晰、无明显粒子、涨边现象；应无明显加工痕迹、划痕、裂纹、雾光、白棱、白点、鼓泡、油白、流挂、缩孔、刷毛、积粉和杂渣。每项缺陷数不超过4处。漆膜表面无尘粒、气泡、渣点边缘及立面无流挂现象。</w:t>
            </w:r>
            <w:r w:rsidR="008C4DE3" w:rsidRPr="008C4DE3">
              <w:rPr>
                <w:rFonts w:ascii="新宋体" w:eastAsia="新宋体" w:hAnsi="新宋体" w:cs="黑体"/>
                <w:b/>
                <w:kern w:val="0"/>
              </w:rPr>
              <w:t>提供具备国家认可的专业检测机构出具的有检测报告佐证</w:t>
            </w:r>
            <w:r w:rsidR="008C4DE3" w:rsidRPr="008C4DE3">
              <w:rPr>
                <w:rFonts w:ascii="新宋体" w:eastAsia="新宋体" w:hAnsi="新宋体" w:cs="黑体" w:hint="eastAsia"/>
                <w:b/>
                <w:kern w:val="0"/>
              </w:rPr>
              <w:t>。</w:t>
            </w:r>
          </w:p>
          <w:p w:rsidR="009A2A8C" w:rsidRDefault="00CA533E">
            <w:pPr>
              <w:autoSpaceDE w:val="0"/>
              <w:autoSpaceDN w:val="0"/>
              <w:adjustRightInd w:val="0"/>
              <w:spacing w:line="500" w:lineRule="exact"/>
              <w:rPr>
                <w:rFonts w:ascii="宋体" w:cs="宋体"/>
                <w:b/>
                <w:bCs/>
                <w:kern w:val="0"/>
                <w:sz w:val="28"/>
                <w:szCs w:val="28"/>
              </w:rPr>
            </w:pPr>
            <w:r>
              <w:rPr>
                <w:rFonts w:ascii="宋体" w:hAnsi="宋体" w:cs="宋体" w:hint="eastAsia"/>
                <w:szCs w:val="21"/>
              </w:rPr>
              <w:t>9、根据甲方要求进行定制外观，满足招标人要求。</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组</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12</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lastRenderedPageBreak/>
              <w:t>3</w:t>
            </w:r>
          </w:p>
        </w:tc>
        <w:tc>
          <w:tcPr>
            <w:tcW w:w="1732" w:type="dxa"/>
            <w:vAlign w:val="center"/>
          </w:tcPr>
          <w:p w:rsidR="009A2A8C" w:rsidRDefault="00CA533E">
            <w:pPr>
              <w:spacing w:line="360" w:lineRule="auto"/>
              <w:jc w:val="center"/>
              <w:rPr>
                <w:rFonts w:ascii="宋体" w:hAnsi="宋体" w:cs="宋体"/>
                <w:bCs/>
                <w:kern w:val="0"/>
                <w:sz w:val="28"/>
                <w:szCs w:val="28"/>
              </w:rPr>
            </w:pPr>
            <w:r>
              <w:rPr>
                <w:rFonts w:ascii="宋体" w:hAnsi="宋体" w:cs="宋体" w:hint="eastAsia"/>
                <w:b/>
                <w:bCs/>
                <w:sz w:val="28"/>
                <w:szCs w:val="28"/>
              </w:rPr>
              <w:t>阅览桌椅</w:t>
            </w:r>
          </w:p>
        </w:tc>
        <w:tc>
          <w:tcPr>
            <w:tcW w:w="10148" w:type="dxa"/>
          </w:tcPr>
          <w:p w:rsidR="009A2A8C" w:rsidRDefault="00CA533E">
            <w:pPr>
              <w:spacing w:line="500" w:lineRule="exact"/>
              <w:rPr>
                <w:rFonts w:ascii="宋体" w:hAnsi="宋体" w:cs="宋体"/>
                <w:b/>
                <w:bCs/>
                <w:szCs w:val="21"/>
              </w:rPr>
            </w:pPr>
            <w:r>
              <w:rPr>
                <w:rFonts w:ascii="宋体" w:hAnsi="宋体" w:cs="宋体" w:hint="eastAsia"/>
                <w:b/>
                <w:bCs/>
                <w:szCs w:val="21"/>
              </w:rPr>
              <w:t>阅览桌椅参数：（1桌4椅）</w:t>
            </w:r>
          </w:p>
          <w:p w:rsidR="009A2A8C" w:rsidRDefault="00CA533E">
            <w:pPr>
              <w:spacing w:line="500" w:lineRule="exact"/>
              <w:rPr>
                <w:rFonts w:ascii="宋体" w:hAnsi="宋体" w:cs="宋体"/>
                <w:b/>
                <w:bCs/>
                <w:szCs w:val="21"/>
              </w:rPr>
            </w:pPr>
            <w:r>
              <w:rPr>
                <w:rFonts w:ascii="宋体" w:hAnsi="宋体" w:cs="宋体" w:hint="eastAsia"/>
                <w:b/>
                <w:bCs/>
                <w:szCs w:val="21"/>
              </w:rPr>
              <w:t>阅览桌</w:t>
            </w:r>
          </w:p>
          <w:p w:rsidR="009A2A8C" w:rsidRDefault="00CA533E">
            <w:pPr>
              <w:spacing w:line="500" w:lineRule="exact"/>
              <w:rPr>
                <w:rFonts w:ascii="宋体" w:hAnsi="宋体" w:cs="宋体"/>
                <w:szCs w:val="21"/>
              </w:rPr>
            </w:pPr>
            <w:r>
              <w:rPr>
                <w:rFonts w:ascii="宋体" w:hAnsi="宋体" w:cs="宋体" w:hint="eastAsia"/>
                <w:szCs w:val="21"/>
              </w:rPr>
              <w:t>1、规格：1600mm*1100mm*760mm</w:t>
            </w:r>
          </w:p>
          <w:p w:rsidR="009A2A8C" w:rsidRDefault="00CA533E">
            <w:pPr>
              <w:spacing w:line="500" w:lineRule="exact"/>
              <w:rPr>
                <w:rFonts w:ascii="宋体" w:hAnsi="宋体" w:cs="宋体"/>
                <w:szCs w:val="21"/>
              </w:rPr>
            </w:pPr>
            <w:r>
              <w:rPr>
                <w:rFonts w:ascii="宋体" w:hAnsi="宋体" w:cs="宋体" w:hint="eastAsia"/>
                <w:szCs w:val="21"/>
              </w:rPr>
              <w:t>2、详细参数：阅览桌整体选用优质</w:t>
            </w:r>
            <w:r>
              <w:rPr>
                <w:rFonts w:ascii="宋体" w:hAnsi="宋体" w:cs="宋体" w:hint="eastAsia"/>
                <w:b/>
                <w:szCs w:val="21"/>
              </w:rPr>
              <w:t>花梨木(刺猬紫檀)原木。</w:t>
            </w:r>
            <w:r>
              <w:rPr>
                <w:rFonts w:ascii="宋体" w:hAnsi="宋体" w:cs="宋体" w:hint="eastAsia"/>
                <w:szCs w:val="21"/>
              </w:rPr>
              <w:t>桌面采用框架结构榫卯工艺，框架100*40mm，芯板≥20mm厚，横梁40*40㎜，造型梁40*40mm，四周侧芯板≥20mm，采用阳雕工艺雕刻精美图案，桌面背面带加强横梁，内撑厚40*50mm，桌腿厚度为 70*70㎜，桌面榫眼结构，透眼加塞工艺。</w:t>
            </w:r>
          </w:p>
          <w:p w:rsidR="009A2A8C" w:rsidRDefault="00CA533E">
            <w:pPr>
              <w:autoSpaceDE w:val="0"/>
              <w:autoSpaceDN w:val="0"/>
              <w:adjustRightInd w:val="0"/>
              <w:spacing w:line="500" w:lineRule="exact"/>
              <w:ind w:left="105" w:hangingChars="50" w:hanging="105"/>
              <w:rPr>
                <w:rFonts w:ascii="宋体" w:hAnsi="宋体" w:cs="宋体"/>
                <w:b/>
                <w:kern w:val="0"/>
                <w:szCs w:val="21"/>
              </w:rPr>
            </w:pPr>
            <w:r>
              <w:rPr>
                <w:rFonts w:ascii="宋体" w:hAnsi="宋体" w:cs="宋体" w:hint="eastAsia"/>
                <w:szCs w:val="21"/>
              </w:rPr>
              <w:t>3、工艺要求：材质经过特殊干燥处理，含水率在12%以下；气干密度不低于0.8g/cm</w:t>
            </w:r>
            <w:r>
              <w:rPr>
                <w:rFonts w:ascii="宋体" w:hAnsi="宋体" w:cs="宋体" w:hint="eastAsia"/>
                <w:szCs w:val="21"/>
                <w:vertAlign w:val="superscript"/>
              </w:rPr>
              <w:t>3</w:t>
            </w:r>
            <w:r>
              <w:rPr>
                <w:rFonts w:ascii="宋体" w:hAnsi="宋体" w:cs="宋体" w:hint="eastAsia"/>
                <w:szCs w:val="21"/>
              </w:rPr>
              <w:t>,木材无开裂、死节、腐朽、虫眼及变色，无小材大用、以次充好、边角缺口等；采用卯榫结构，榫接必须严密、牢固、无缺陷、无松动等现象，持久耐磨，摆放后无影响外观和使用性能的永久变形，封边细腻，线条均匀，转角过渡自然，间隙细小且均等，同一件产品的木纹理应协调一致，无明显色差，桌椅颜色一致，产品符合国家技术监督局家具生产技术标准。</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lastRenderedPageBreak/>
              <w:t>4、胶粘剂采用优质原胶，符合GB18583-2008《室内装饰装修材料胶粘剂中有害物质限量》（水基型）标准和HJ 2547—2016 《环境标志产品技术要求家具》标准。</w:t>
            </w:r>
            <w:r>
              <w:rPr>
                <w:rFonts w:ascii="宋体" w:hAnsi="宋体" w:cs="宋体" w:hint="eastAsia"/>
                <w:b/>
                <w:kern w:val="0"/>
                <w:szCs w:val="21"/>
              </w:rPr>
              <w:t>提供具备国家认可的专业检测机构出具的有检测报告佐证。</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t>5、表面采用优质的环保漆，五底三面工艺，漆面无色差，无流挂，手感丰满，底漆、面漆优于GB 18581-2020《木器涂料中有害物质限量》标准。</w:t>
            </w:r>
            <w:r>
              <w:rPr>
                <w:rFonts w:ascii="宋体" w:hAnsi="宋体" w:cs="宋体" w:hint="eastAsia"/>
                <w:b/>
                <w:kern w:val="0"/>
                <w:szCs w:val="21"/>
              </w:rPr>
              <w:t>提供具备国家认可的专业检测机构出具的有检测报告佐证。</w:t>
            </w:r>
          </w:p>
          <w:p w:rsidR="009A2A8C" w:rsidRDefault="00CA533E">
            <w:pPr>
              <w:spacing w:line="500" w:lineRule="exact"/>
              <w:rPr>
                <w:rFonts w:ascii="宋体" w:hAnsi="宋体" w:cs="宋体"/>
                <w:szCs w:val="21"/>
              </w:rPr>
            </w:pPr>
            <w:r>
              <w:rPr>
                <w:rFonts w:ascii="宋体" w:hAnsi="宋体" w:cs="宋体" w:hint="eastAsia"/>
                <w:szCs w:val="21"/>
              </w:rPr>
              <w:t>6、根据甲方要求进行定制外观，满足招标人要求。</w:t>
            </w:r>
          </w:p>
          <w:p w:rsidR="009A2A8C" w:rsidRDefault="00CA533E">
            <w:pPr>
              <w:spacing w:line="500" w:lineRule="exact"/>
              <w:rPr>
                <w:rFonts w:ascii="宋体" w:hAnsi="宋体" w:cs="宋体"/>
                <w:b/>
                <w:bCs/>
                <w:szCs w:val="21"/>
              </w:rPr>
            </w:pPr>
            <w:r>
              <w:rPr>
                <w:rFonts w:ascii="宋体" w:hAnsi="宋体" w:cs="宋体" w:hint="eastAsia"/>
                <w:b/>
                <w:bCs/>
                <w:szCs w:val="21"/>
              </w:rPr>
              <w:t>3.4阅览椅：</w:t>
            </w:r>
          </w:p>
          <w:p w:rsidR="009A2A8C" w:rsidRDefault="00CA533E">
            <w:pPr>
              <w:spacing w:line="500" w:lineRule="exact"/>
              <w:rPr>
                <w:rFonts w:ascii="宋体" w:hAnsi="宋体" w:cs="宋体"/>
                <w:szCs w:val="21"/>
              </w:rPr>
            </w:pPr>
            <w:r>
              <w:rPr>
                <w:rFonts w:ascii="宋体" w:hAnsi="宋体" w:cs="宋体" w:hint="eastAsia"/>
                <w:szCs w:val="21"/>
              </w:rPr>
              <w:t>1、规格：480mm*440mm*920mm</w:t>
            </w:r>
          </w:p>
          <w:p w:rsidR="009A2A8C" w:rsidRDefault="00CA533E">
            <w:pPr>
              <w:spacing w:line="500" w:lineRule="exact"/>
              <w:rPr>
                <w:rFonts w:ascii="宋体" w:hAnsi="宋体" w:cs="宋体"/>
                <w:szCs w:val="21"/>
              </w:rPr>
            </w:pPr>
            <w:r>
              <w:rPr>
                <w:rFonts w:ascii="宋体" w:hAnsi="宋体" w:cs="宋体" w:hint="eastAsia"/>
                <w:szCs w:val="21"/>
              </w:rPr>
              <w:t>2、详细参数：材质：花梨木</w:t>
            </w:r>
            <w:r>
              <w:rPr>
                <w:rFonts w:ascii="宋体" w:hAnsi="宋体" w:cs="宋体" w:hint="eastAsia"/>
                <w:b/>
                <w:szCs w:val="21"/>
              </w:rPr>
              <w:t>(刺猬紫檀)</w:t>
            </w:r>
            <w:r>
              <w:rPr>
                <w:rFonts w:ascii="宋体" w:hAnsi="宋体" w:cs="宋体" w:hint="eastAsia"/>
                <w:szCs w:val="21"/>
              </w:rPr>
              <w:t>原木。椅子均采用榫卯结构，透眼加塞。椅子接合部位采用指接和榫接工艺，不松动，不脱胶，不溢胶。椅子座面板≥20mm，后椅脚40*40mm，前椅脚45*45mm，底部加强横撑35*25mm。后靠背弯曲度按人体工程学原理需要设计。</w:t>
            </w:r>
          </w:p>
          <w:p w:rsidR="009A2A8C" w:rsidRDefault="00CA533E">
            <w:pPr>
              <w:spacing w:line="500" w:lineRule="exact"/>
              <w:rPr>
                <w:rFonts w:ascii="宋体" w:hAnsi="宋体" w:cs="宋体"/>
                <w:szCs w:val="21"/>
              </w:rPr>
            </w:pPr>
            <w:r>
              <w:rPr>
                <w:rFonts w:ascii="宋体" w:hAnsi="宋体" w:cs="宋体" w:hint="eastAsia"/>
                <w:szCs w:val="21"/>
              </w:rPr>
              <w:t>3、工艺要求：（1）材质经过特殊干燥处理，含水率在12%以下；采用卯榫结构，木材无开裂、死节、腐朽、虫眼及变色，无小材大用、以次充好、边角缺口等；整体紧密拼接，封边细腻，线条均匀，转角过渡自然，间隙细小且均等。持久耐磨，摆放后无影响外观和使用性能的永久变形，各部位的安装牢固可靠，无松动、倾斜、摇晃等现象用于同一件产品的木纹理应协调一致，无明显色差。桌椅颜色一致。产品符合国家技术监督局家具生产技术标准。</w:t>
            </w:r>
          </w:p>
          <w:p w:rsidR="009A2A8C" w:rsidRPr="00A64B26" w:rsidRDefault="00CA533E">
            <w:pPr>
              <w:autoSpaceDE w:val="0"/>
              <w:autoSpaceDN w:val="0"/>
              <w:adjustRightInd w:val="0"/>
              <w:spacing w:line="500" w:lineRule="exact"/>
              <w:rPr>
                <w:rFonts w:ascii="新宋体" w:eastAsia="新宋体" w:hAnsi="新宋体" w:cs="黑体"/>
                <w:b/>
                <w:kern w:val="0"/>
              </w:rPr>
            </w:pPr>
            <w:r>
              <w:rPr>
                <w:rFonts w:ascii="宋体" w:hAnsi="宋体" w:cs="宋体" w:hint="eastAsia"/>
                <w:szCs w:val="21"/>
              </w:rPr>
              <w:lastRenderedPageBreak/>
              <w:t>4、胶粘剂采用优质原胶，符合GB18583-2008《室内装饰装修材料胶粘剂中有害物质限量》（水基型）标准和HJ 2547—2016 《环境标志产品技术要求家具》标准。</w:t>
            </w:r>
            <w:r w:rsidR="00A64B26" w:rsidRPr="00A64B26">
              <w:rPr>
                <w:rFonts w:ascii="新宋体" w:eastAsia="新宋体" w:hAnsi="新宋体" w:cs="黑体"/>
                <w:b/>
                <w:kern w:val="0"/>
              </w:rPr>
              <w:t>提供具备国家认可的专业检测机构出具的有检测报告佐证</w:t>
            </w:r>
            <w:r w:rsidR="00A64B26" w:rsidRPr="00A64B26">
              <w:rPr>
                <w:rFonts w:ascii="新宋体" w:eastAsia="新宋体" w:hAnsi="新宋体" w:cs="黑体" w:hint="eastAsia"/>
                <w:b/>
                <w:kern w:val="0"/>
              </w:rPr>
              <w:t>。</w:t>
            </w:r>
          </w:p>
          <w:p w:rsidR="009A2A8C" w:rsidRDefault="00CA533E">
            <w:pPr>
              <w:spacing w:line="360" w:lineRule="auto"/>
              <w:jc w:val="left"/>
              <w:rPr>
                <w:rFonts w:ascii="宋体" w:cs="宋体"/>
                <w:b/>
                <w:bCs/>
                <w:kern w:val="0"/>
                <w:sz w:val="28"/>
                <w:szCs w:val="28"/>
              </w:rPr>
            </w:pPr>
            <w:r>
              <w:rPr>
                <w:rFonts w:ascii="宋体" w:hAnsi="宋体" w:cs="宋体" w:hint="eastAsia"/>
                <w:szCs w:val="21"/>
              </w:rPr>
              <w:t>5、表面采用优质的环保漆，五底三面工艺，漆面无色差，无流挂，手感丰满，底漆、面漆优于GB 18581-2020《木器涂料中有害物质限量》标准。</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套</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10</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lastRenderedPageBreak/>
              <w:t>4</w:t>
            </w:r>
          </w:p>
        </w:tc>
        <w:tc>
          <w:tcPr>
            <w:tcW w:w="1732"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hint="eastAsia"/>
                <w:b/>
                <w:sz w:val="28"/>
                <w:szCs w:val="28"/>
              </w:rPr>
              <w:t>服务工作台</w:t>
            </w:r>
          </w:p>
        </w:tc>
        <w:tc>
          <w:tcPr>
            <w:tcW w:w="10148" w:type="dxa"/>
          </w:tcPr>
          <w:p w:rsidR="009A2A8C" w:rsidRDefault="00CA533E">
            <w:pPr>
              <w:spacing w:line="500" w:lineRule="exact"/>
              <w:rPr>
                <w:rFonts w:ascii="宋体" w:hAnsi="宋体" w:cs="宋体"/>
                <w:b/>
                <w:szCs w:val="21"/>
              </w:rPr>
            </w:pPr>
            <w:r>
              <w:rPr>
                <w:rFonts w:ascii="宋体" w:hAnsi="宋体" w:cs="宋体" w:hint="eastAsia"/>
                <w:b/>
                <w:szCs w:val="21"/>
              </w:rPr>
              <w:t>服务工作台：</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1、规格：3000×800×760mm + 4000×800×760mm</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t>2、详细参数：材质：花梨木</w:t>
            </w:r>
            <w:r>
              <w:rPr>
                <w:rFonts w:ascii="宋体" w:hAnsi="宋体" w:cs="宋体" w:hint="eastAsia"/>
                <w:b/>
                <w:szCs w:val="21"/>
              </w:rPr>
              <w:t>(刺猬紫檀)</w:t>
            </w:r>
            <w:r>
              <w:rPr>
                <w:rFonts w:ascii="宋体" w:hAnsi="宋体" w:cs="宋体" w:hint="eastAsia"/>
                <w:szCs w:val="21"/>
              </w:rPr>
              <w:t>原木。材质气干密度不低于0.8g/cm</w:t>
            </w:r>
            <w:r>
              <w:rPr>
                <w:rFonts w:ascii="宋体" w:hAnsi="宋体" w:cs="宋体" w:hint="eastAsia"/>
                <w:szCs w:val="21"/>
                <w:vertAlign w:val="superscript"/>
              </w:rPr>
              <w:t>3</w:t>
            </w:r>
            <w:r>
              <w:rPr>
                <w:rFonts w:ascii="宋体" w:hAnsi="宋体" w:cs="宋体" w:hint="eastAsia"/>
                <w:szCs w:val="21"/>
              </w:rPr>
              <w:t>,采用榫卯结构，透眼加塞。侧板接合部位采用指接和榫接工艺，不松动，不脱胶，不溢胶。台面、脚框架厚30mm厚，立板、侧板芯板厚18mm，内活动推柜、键抽、主机托厚18mm，抽屉安装三节静音滑轨，承重30KG。至少配3张配套椅子。木材经脱水、脱胶、防腐、防虫化学处理，无裂纹，缺口、虫洞，面板木纹纹理自然，颜色线条拼合细密，遇到潮湿或湿度较高情况不鼓起。</w:t>
            </w:r>
          </w:p>
          <w:p w:rsidR="009A2A8C" w:rsidRDefault="00CA533E">
            <w:pPr>
              <w:autoSpaceDE w:val="0"/>
              <w:autoSpaceDN w:val="0"/>
              <w:adjustRightInd w:val="0"/>
              <w:spacing w:line="500" w:lineRule="exact"/>
              <w:rPr>
                <w:rFonts w:ascii="宋体" w:hAnsi="宋体" w:cs="宋体"/>
                <w:szCs w:val="21"/>
              </w:rPr>
            </w:pPr>
            <w:r>
              <w:rPr>
                <w:rFonts w:ascii="宋体" w:hAnsi="宋体" w:cs="宋体" w:hint="eastAsia"/>
                <w:szCs w:val="21"/>
              </w:rPr>
              <w:t>3、胶粘剂采用优质原胶，符合GB18583-2008《室内装饰装修材料胶粘剂中有害物质限量》（水基型）标准和HJ 2547—2016 《环境标志产品技术要求家具》标准。</w:t>
            </w:r>
            <w:r>
              <w:rPr>
                <w:rFonts w:ascii="宋体" w:hAnsi="宋体" w:cs="宋体" w:hint="eastAsia"/>
                <w:b/>
                <w:kern w:val="0"/>
                <w:szCs w:val="21"/>
              </w:rPr>
              <w:t>提供具备国家认可的专业检测机构出具的有检测报告佐证。</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t>4、表面采用优质的环保漆，五底三面工艺，漆面无色差，无流挂，手感丰满，底漆、面漆优于GB 18581-2020</w:t>
            </w:r>
            <w:r>
              <w:rPr>
                <w:rFonts w:ascii="宋体" w:hAnsi="宋体" w:cs="宋体" w:hint="eastAsia"/>
                <w:szCs w:val="21"/>
              </w:rPr>
              <w:lastRenderedPageBreak/>
              <w:t>《木器涂料中有害物质限量》标准。</w:t>
            </w:r>
            <w:r>
              <w:rPr>
                <w:rFonts w:ascii="宋体" w:hAnsi="宋体" w:cs="宋体" w:hint="eastAsia"/>
                <w:b/>
                <w:kern w:val="0"/>
                <w:szCs w:val="21"/>
              </w:rPr>
              <w:t>提供具备国家认可的专业检测机构出具的有检测报告佐证。</w:t>
            </w:r>
          </w:p>
          <w:p w:rsidR="009A2A8C" w:rsidRDefault="00CA533E">
            <w:pPr>
              <w:spacing w:line="500" w:lineRule="exact"/>
              <w:rPr>
                <w:rFonts w:ascii="宋体" w:hAnsi="宋体" w:cs="宋体"/>
                <w:szCs w:val="21"/>
              </w:rPr>
            </w:pPr>
            <w:r>
              <w:rPr>
                <w:rFonts w:ascii="宋体" w:hAnsi="宋体" w:cs="宋体" w:hint="eastAsia"/>
                <w:szCs w:val="21"/>
              </w:rPr>
              <w:t>5、整体紧密拼接，封边细腻，线条均匀，转角过渡自然，间隙细小且均等。持久耐磨，摆放后无影响外观和使用性能的永久变形，各部位的安装牢固可靠，无松动、倾斜、摇晃等现象用于同一件产品的木纹理应协调一致，无明显色差。</w:t>
            </w:r>
          </w:p>
          <w:p w:rsidR="009A2A8C" w:rsidRDefault="00CA533E">
            <w:pPr>
              <w:spacing w:line="360" w:lineRule="auto"/>
              <w:jc w:val="left"/>
              <w:rPr>
                <w:rFonts w:ascii="宋体" w:cs="宋体"/>
                <w:b/>
                <w:bCs/>
                <w:kern w:val="0"/>
                <w:sz w:val="28"/>
                <w:szCs w:val="28"/>
              </w:rPr>
            </w:pPr>
            <w:r>
              <w:rPr>
                <w:rFonts w:ascii="宋体" w:hAnsi="宋体" w:cs="宋体" w:hint="eastAsia"/>
                <w:szCs w:val="21"/>
              </w:rPr>
              <w:t>6、根据甲方要求定制外观，满足招标人要求。</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套</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lastRenderedPageBreak/>
              <w:t>5</w:t>
            </w:r>
          </w:p>
        </w:tc>
        <w:tc>
          <w:tcPr>
            <w:tcW w:w="1732"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hint="eastAsia"/>
                <w:b/>
                <w:bCs/>
                <w:sz w:val="28"/>
                <w:szCs w:val="28"/>
              </w:rPr>
              <w:t>工具书柜</w:t>
            </w:r>
          </w:p>
        </w:tc>
        <w:tc>
          <w:tcPr>
            <w:tcW w:w="10148" w:type="dxa"/>
          </w:tcPr>
          <w:p w:rsidR="009A2A8C" w:rsidRDefault="00CA533E">
            <w:pPr>
              <w:spacing w:line="500" w:lineRule="exact"/>
              <w:rPr>
                <w:rFonts w:ascii="宋体" w:hAnsi="宋体" w:cs="宋体"/>
                <w:b/>
                <w:bCs/>
                <w:szCs w:val="21"/>
              </w:rPr>
            </w:pPr>
            <w:r>
              <w:rPr>
                <w:rFonts w:ascii="宋体" w:hAnsi="宋体" w:cs="宋体" w:hint="eastAsia"/>
                <w:b/>
                <w:bCs/>
                <w:szCs w:val="21"/>
              </w:rPr>
              <w:t>工具书柜：</w:t>
            </w:r>
          </w:p>
          <w:p w:rsidR="009A2A8C" w:rsidRDefault="00CA533E">
            <w:pPr>
              <w:spacing w:line="500" w:lineRule="exact"/>
              <w:rPr>
                <w:rFonts w:ascii="宋体" w:hAnsi="宋体" w:cs="宋体"/>
                <w:szCs w:val="21"/>
              </w:rPr>
            </w:pPr>
            <w:r>
              <w:rPr>
                <w:rFonts w:ascii="宋体" w:hAnsi="宋体" w:cs="宋体" w:hint="eastAsia"/>
                <w:szCs w:val="21"/>
              </w:rPr>
              <w:t>1、规格：1000mm*420mm*2200mm</w:t>
            </w:r>
          </w:p>
          <w:p w:rsidR="009A2A8C" w:rsidRDefault="00CA533E">
            <w:pPr>
              <w:autoSpaceDE w:val="0"/>
              <w:autoSpaceDN w:val="0"/>
              <w:adjustRightInd w:val="0"/>
              <w:spacing w:line="500" w:lineRule="exact"/>
              <w:rPr>
                <w:rFonts w:ascii="宋体" w:hAnsi="宋体" w:cs="宋体"/>
                <w:szCs w:val="21"/>
              </w:rPr>
            </w:pPr>
            <w:r>
              <w:rPr>
                <w:rFonts w:ascii="宋体" w:hAnsi="宋体" w:cs="宋体" w:hint="eastAsia"/>
                <w:szCs w:val="21"/>
              </w:rPr>
              <w:t>2、详细参数：材质：花梨木</w:t>
            </w:r>
            <w:r>
              <w:rPr>
                <w:rFonts w:ascii="宋体" w:hAnsi="宋体" w:cs="宋体" w:hint="eastAsia"/>
                <w:b/>
                <w:szCs w:val="21"/>
              </w:rPr>
              <w:t>(刺猬紫檀)</w:t>
            </w:r>
            <w:r>
              <w:rPr>
                <w:rFonts w:ascii="宋体" w:hAnsi="宋体" w:cs="宋体" w:hint="eastAsia"/>
                <w:szCs w:val="21"/>
              </w:rPr>
              <w:t>原木。材质气干密度不低于0.8g/cm</w:t>
            </w:r>
            <w:r>
              <w:rPr>
                <w:rFonts w:ascii="宋体" w:hAnsi="宋体" w:cs="宋体" w:hint="eastAsia"/>
                <w:szCs w:val="21"/>
                <w:vertAlign w:val="superscript"/>
              </w:rPr>
              <w:t>3</w:t>
            </w:r>
            <w:r>
              <w:rPr>
                <w:rFonts w:ascii="宋体" w:hAnsi="宋体" w:cs="宋体" w:hint="eastAsia"/>
                <w:szCs w:val="21"/>
              </w:rPr>
              <w:t>,采用榫卯结构，透眼加塞。侧板接合部位采用指接和榫接工艺，不松动，不脱胶，不溢胶。芯板≥15mm，上下门框27*55mm，上门采用5mm钢化玻璃。层板高度按人体工程学原理需要设计。木材经脱水、脱胶、防 腐、防虫化学处理，无裂纹，缺口、虫洞，面板木纹纹理自然，颜色线条拼合细密，遇到潮湿或湿度较高情况不鼓起。</w:t>
            </w:r>
          </w:p>
          <w:p w:rsidR="009A2A8C" w:rsidRDefault="00CA533E">
            <w:pPr>
              <w:autoSpaceDE w:val="0"/>
              <w:autoSpaceDN w:val="0"/>
              <w:adjustRightInd w:val="0"/>
              <w:spacing w:line="500" w:lineRule="exact"/>
              <w:rPr>
                <w:rFonts w:ascii="宋体" w:hAnsi="宋体" w:cs="宋体"/>
                <w:szCs w:val="21"/>
              </w:rPr>
            </w:pPr>
            <w:r>
              <w:rPr>
                <w:rFonts w:ascii="宋体" w:hAnsi="宋体" w:cs="宋体" w:hint="eastAsia"/>
                <w:szCs w:val="21"/>
              </w:rPr>
              <w:t>3、胶粘剂采用优质原胶，符合GB18583-2008《室内装饰装修材料胶粘剂中有害物质限量》（水基型）标准和HJ 2547—2016 《环境标志产品技术要求家具》的标准。</w:t>
            </w:r>
            <w:r>
              <w:rPr>
                <w:rFonts w:ascii="宋体" w:hAnsi="宋体" w:cs="宋体" w:hint="eastAsia"/>
                <w:b/>
                <w:kern w:val="0"/>
                <w:szCs w:val="21"/>
              </w:rPr>
              <w:t>提供具备国家认可的专业检测机构出具的有检测报告佐证。</w:t>
            </w:r>
          </w:p>
          <w:p w:rsidR="009A2A8C" w:rsidRDefault="00CA533E">
            <w:pPr>
              <w:autoSpaceDE w:val="0"/>
              <w:autoSpaceDN w:val="0"/>
              <w:adjustRightInd w:val="0"/>
              <w:spacing w:line="500" w:lineRule="exact"/>
              <w:rPr>
                <w:rFonts w:ascii="宋体" w:hAnsi="宋体" w:cs="宋体"/>
                <w:b/>
                <w:kern w:val="0"/>
                <w:szCs w:val="21"/>
              </w:rPr>
            </w:pPr>
            <w:r>
              <w:rPr>
                <w:rFonts w:ascii="宋体" w:hAnsi="宋体" w:cs="宋体" w:hint="eastAsia"/>
                <w:szCs w:val="21"/>
              </w:rPr>
              <w:t>4、表面采用优质的环保漆，五底三面工艺，漆面无色差，无流挂，手感丰满，底漆、面漆优于GB 18581-2020《木器涂料中有害物质限量》标准。</w:t>
            </w:r>
            <w:r>
              <w:rPr>
                <w:rFonts w:ascii="宋体" w:hAnsi="宋体" w:cs="宋体" w:hint="eastAsia"/>
                <w:b/>
                <w:kern w:val="0"/>
                <w:szCs w:val="21"/>
              </w:rPr>
              <w:t>提供具备国家认可的专业检测机构出具的有检测报告佐证。</w:t>
            </w:r>
          </w:p>
          <w:p w:rsidR="009A2A8C" w:rsidRDefault="00CA533E">
            <w:pPr>
              <w:spacing w:line="500" w:lineRule="exact"/>
              <w:rPr>
                <w:rFonts w:ascii="宋体" w:hAnsi="宋体" w:cs="宋体"/>
                <w:szCs w:val="21"/>
              </w:rPr>
            </w:pPr>
            <w:r>
              <w:rPr>
                <w:rFonts w:ascii="宋体" w:hAnsi="宋体" w:cs="宋体" w:hint="eastAsia"/>
                <w:szCs w:val="21"/>
              </w:rPr>
              <w:lastRenderedPageBreak/>
              <w:t xml:space="preserve">5、五金件：采用优质三节自吸式钢珠轨道，不锈钢液压式铰链。                                                                                              </w:t>
            </w:r>
          </w:p>
          <w:p w:rsidR="009A2A8C" w:rsidRDefault="00CA533E">
            <w:pPr>
              <w:spacing w:line="500" w:lineRule="exact"/>
              <w:rPr>
                <w:rFonts w:ascii="宋体" w:hAnsi="宋体" w:cs="宋体"/>
                <w:szCs w:val="21"/>
              </w:rPr>
            </w:pPr>
            <w:r>
              <w:rPr>
                <w:rFonts w:ascii="宋体" w:hAnsi="宋体" w:cs="宋体" w:hint="eastAsia"/>
                <w:szCs w:val="21"/>
              </w:rPr>
              <w:t>6、整体紧密拼接，封边细腻，线条均匀，转角过渡自然，间隙细小且均等。持久耐磨，摆放后无影响外观和使用性能的永久变形，各部位的安装牢固可靠，无松动、倾斜、摇晃等现象用于同一件产品的木纹理应协调一致，无明显色差。</w:t>
            </w:r>
          </w:p>
          <w:p w:rsidR="009A2A8C" w:rsidRDefault="00CA533E">
            <w:pPr>
              <w:spacing w:line="360" w:lineRule="auto"/>
              <w:jc w:val="left"/>
              <w:rPr>
                <w:rFonts w:ascii="宋体" w:cs="宋体"/>
                <w:b/>
                <w:bCs/>
                <w:kern w:val="0"/>
                <w:sz w:val="28"/>
                <w:szCs w:val="28"/>
              </w:rPr>
            </w:pPr>
            <w:r>
              <w:rPr>
                <w:rFonts w:ascii="宋体" w:hAnsi="宋体" w:cs="宋体" w:hint="eastAsia"/>
                <w:b/>
                <w:bCs/>
                <w:szCs w:val="21"/>
              </w:rPr>
              <w:t>7、</w:t>
            </w:r>
            <w:r>
              <w:rPr>
                <w:rFonts w:ascii="宋体" w:hAnsi="宋体" w:cs="宋体" w:hint="eastAsia"/>
                <w:szCs w:val="21"/>
              </w:rPr>
              <w:t>根据甲方要求进行定制外观，满足招标人要求。</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组</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10</w:t>
            </w:r>
          </w:p>
        </w:tc>
      </w:tr>
      <w:tr w:rsidR="009A2A8C">
        <w:tc>
          <w:tcPr>
            <w:tcW w:w="823" w:type="dxa"/>
            <w:vAlign w:val="center"/>
          </w:tcPr>
          <w:p w:rsidR="009A2A8C" w:rsidRDefault="00CA533E">
            <w:pPr>
              <w:spacing w:line="360" w:lineRule="auto"/>
              <w:jc w:val="center"/>
              <w:rPr>
                <w:rFonts w:ascii="宋体" w:hAnsi="宋体" w:cs="宋体"/>
                <w:b/>
                <w:bCs/>
                <w:kern w:val="0"/>
                <w:sz w:val="28"/>
                <w:szCs w:val="28"/>
              </w:rPr>
            </w:pPr>
            <w:r>
              <w:rPr>
                <w:rFonts w:ascii="宋体" w:hAnsi="宋体" w:cs="宋体"/>
                <w:b/>
                <w:bCs/>
                <w:kern w:val="0"/>
                <w:sz w:val="28"/>
                <w:szCs w:val="28"/>
              </w:rPr>
              <w:lastRenderedPageBreak/>
              <w:t>6</w:t>
            </w:r>
          </w:p>
        </w:tc>
        <w:tc>
          <w:tcPr>
            <w:tcW w:w="1732" w:type="dxa"/>
            <w:vAlign w:val="center"/>
          </w:tcPr>
          <w:p w:rsidR="009A2A8C" w:rsidRDefault="00CA533E">
            <w:pPr>
              <w:spacing w:line="360" w:lineRule="auto"/>
              <w:jc w:val="center"/>
              <w:rPr>
                <w:rFonts w:ascii="宋体" w:hAnsi="宋体" w:cs="宋体"/>
                <w:b/>
                <w:bCs/>
                <w:kern w:val="0"/>
                <w:sz w:val="28"/>
                <w:szCs w:val="28"/>
              </w:rPr>
            </w:pPr>
            <w:r>
              <w:rPr>
                <w:rFonts w:ascii="宋体" w:hAnsi="宋体" w:hint="eastAsia"/>
                <w:b/>
                <w:sz w:val="28"/>
                <w:szCs w:val="28"/>
              </w:rPr>
              <w:t>图书上下架服务</w:t>
            </w:r>
          </w:p>
        </w:tc>
        <w:tc>
          <w:tcPr>
            <w:tcW w:w="10148" w:type="dxa"/>
          </w:tcPr>
          <w:p w:rsidR="009A2A8C" w:rsidRDefault="00CA533E">
            <w:pPr>
              <w:spacing w:line="500" w:lineRule="exact"/>
              <w:rPr>
                <w:rFonts w:ascii="宋体" w:hAnsi="宋体" w:cs="宋体"/>
                <w:b/>
                <w:bCs/>
                <w:szCs w:val="21"/>
              </w:rPr>
            </w:pPr>
            <w:r>
              <w:rPr>
                <w:rFonts w:ascii="宋体" w:hAnsi="宋体" w:cs="宋体" w:hint="eastAsia"/>
                <w:b/>
                <w:bCs/>
                <w:szCs w:val="21"/>
              </w:rPr>
              <w:t>服务及耗材要求:</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1、10万册古籍下架、除尘除霉、装箱整理、古籍入柜服务；</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1）将古籍图书及民国图书按照索书号或财产登记号有序进行下架，如：“634/5895”、“经231/834/893476 ”等。</w:t>
            </w:r>
          </w:p>
          <w:p w:rsidR="009A2A8C" w:rsidRDefault="00CA533E">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2)除尘、除霉处理：对下架的图书逐本进行除尘，并对书籍内的霉菌进行基本处理（非逐页除霉菌），除尘除霉后的图书要达到目测表面完整、洁净，无肉眼可见霉菌。</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3）将每函古籍单独装入黑色亚光气泡信封袋（避光、避免搬运书损）；</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4）将装入黑色亚光气泡信封袋的古籍按照45册每箱的标准装箱，装箱前对纸箱进行防水气泡膜的衬垫；</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5）纸箱密封、编号、拍照、存档；</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6）搬运至储存地点、并提供防水托盘；</w:t>
            </w:r>
          </w:p>
          <w:p w:rsidR="009A2A8C" w:rsidRDefault="00CA533E">
            <w:pPr>
              <w:pStyle w:val="Default"/>
              <w:spacing w:line="500" w:lineRule="exact"/>
              <w:rPr>
                <w:rFonts w:hAnsi="宋体" w:cs="宋体"/>
                <w:color w:val="auto"/>
                <w:sz w:val="21"/>
                <w:szCs w:val="21"/>
              </w:rPr>
            </w:pPr>
            <w:r>
              <w:rPr>
                <w:rFonts w:hAnsi="宋体" w:cs="宋体" w:hint="eastAsia"/>
                <w:color w:val="auto"/>
                <w:sz w:val="21"/>
                <w:szCs w:val="21"/>
              </w:rPr>
              <w:t>7）新书柜到位后，将古籍图书拆箱、拆包、按照索书号顺序进行有序上架；</w:t>
            </w:r>
          </w:p>
          <w:p w:rsidR="009A2A8C" w:rsidRDefault="00CA533E">
            <w:pPr>
              <w:spacing w:line="500" w:lineRule="exact"/>
              <w:rPr>
                <w:rFonts w:ascii="宋体" w:hAnsi="宋体" w:cs="宋体"/>
                <w:szCs w:val="21"/>
              </w:rPr>
            </w:pPr>
            <w:r>
              <w:rPr>
                <w:rFonts w:ascii="宋体" w:hAnsi="宋体" w:cs="宋体" w:hint="eastAsia"/>
                <w:szCs w:val="21"/>
              </w:rPr>
              <w:lastRenderedPageBreak/>
              <w:t>8）所有耗材及防水托盘由中标商提供。</w:t>
            </w:r>
          </w:p>
          <w:p w:rsidR="009A2A8C" w:rsidRDefault="00CA533E">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2、旧书架拆卸、零件分类搬运至指定地点。</w:t>
            </w:r>
          </w:p>
          <w:p w:rsidR="009A2A8C" w:rsidRDefault="00CA533E">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1）将113组双面7层、8层书架拆卸、分门别类存放零件（立柱、护板、隔板、挂板等打捆；螺栓装盒）；一个隔断门的拆卸；</w:t>
            </w:r>
          </w:p>
          <w:p w:rsidR="009A2A8C" w:rsidRDefault="00CA533E">
            <w:pPr>
              <w:autoSpaceDE w:val="0"/>
              <w:autoSpaceDN w:val="0"/>
              <w:adjustRightInd w:val="0"/>
              <w:spacing w:line="500" w:lineRule="exact"/>
              <w:jc w:val="left"/>
              <w:rPr>
                <w:rFonts w:ascii="宋体" w:hAnsi="宋体" w:cs="宋体"/>
                <w:kern w:val="0"/>
                <w:szCs w:val="21"/>
              </w:rPr>
            </w:pPr>
            <w:r>
              <w:rPr>
                <w:rFonts w:ascii="宋体" w:hAnsi="宋体" w:cs="宋体" w:hint="eastAsia"/>
                <w:kern w:val="0"/>
                <w:szCs w:val="21"/>
              </w:rPr>
              <w:t>2）按照图书馆要求搬运至指定地点；</w:t>
            </w:r>
          </w:p>
          <w:p w:rsidR="009A2A8C" w:rsidRDefault="00CA533E">
            <w:pPr>
              <w:spacing w:line="360" w:lineRule="auto"/>
              <w:jc w:val="left"/>
              <w:rPr>
                <w:rFonts w:ascii="宋体" w:cs="宋体"/>
                <w:b/>
                <w:bCs/>
                <w:kern w:val="0"/>
                <w:sz w:val="28"/>
                <w:szCs w:val="28"/>
              </w:rPr>
            </w:pPr>
            <w:r>
              <w:rPr>
                <w:rFonts w:ascii="宋体" w:hAnsi="宋体" w:cs="宋体" w:hint="eastAsia"/>
                <w:szCs w:val="21"/>
              </w:rPr>
              <w:t>3）对放置书柜空间进行卫生清理工作。</w:t>
            </w:r>
          </w:p>
        </w:tc>
        <w:tc>
          <w:tcPr>
            <w:tcW w:w="823"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lastRenderedPageBreak/>
              <w:t>册</w:t>
            </w:r>
          </w:p>
        </w:tc>
        <w:tc>
          <w:tcPr>
            <w:tcW w:w="977" w:type="dxa"/>
            <w:vAlign w:val="center"/>
          </w:tcPr>
          <w:p w:rsidR="009A2A8C" w:rsidRDefault="00CA533E">
            <w:pPr>
              <w:spacing w:line="360" w:lineRule="auto"/>
              <w:jc w:val="center"/>
              <w:rPr>
                <w:rFonts w:ascii="宋体" w:cs="宋体"/>
                <w:b/>
                <w:bCs/>
                <w:kern w:val="0"/>
                <w:sz w:val="28"/>
                <w:szCs w:val="28"/>
              </w:rPr>
            </w:pPr>
            <w:r>
              <w:rPr>
                <w:rFonts w:ascii="宋体" w:cs="宋体" w:hint="eastAsia"/>
                <w:b/>
                <w:bCs/>
                <w:kern w:val="0"/>
                <w:sz w:val="28"/>
                <w:szCs w:val="28"/>
              </w:rPr>
              <w:t>100000</w:t>
            </w:r>
          </w:p>
        </w:tc>
      </w:tr>
    </w:tbl>
    <w:p w:rsidR="009A2A8C" w:rsidRDefault="009A2A8C">
      <w:pPr>
        <w:spacing w:line="360" w:lineRule="auto"/>
        <w:jc w:val="left"/>
      </w:pPr>
    </w:p>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 w:rsidR="009A2A8C" w:rsidRDefault="009A2A8C">
      <w:pPr>
        <w:sectPr w:rsidR="009A2A8C">
          <w:pgSz w:w="16838" w:h="11906" w:orient="landscape"/>
          <w:pgMar w:top="1803" w:right="1440" w:bottom="1803" w:left="1440" w:header="851" w:footer="992" w:gutter="0"/>
          <w:cols w:space="0"/>
          <w:docGrid w:type="lines" w:linePitch="319"/>
        </w:sectPr>
      </w:pPr>
    </w:p>
    <w:p w:rsidR="009A2A8C" w:rsidRDefault="00CA533E">
      <w:pPr>
        <w:snapToGrid w:val="0"/>
        <w:spacing w:line="360" w:lineRule="auto"/>
        <w:rPr>
          <w:rFonts w:ascii="宋体"/>
          <w:sz w:val="28"/>
          <w:szCs w:val="28"/>
        </w:rPr>
      </w:pPr>
      <w:r>
        <w:rPr>
          <w:rFonts w:ascii="宋体" w:hAnsi="宋体" w:cs="宋体" w:hint="eastAsia"/>
          <w:color w:val="000000"/>
          <w:kern w:val="0"/>
          <w:sz w:val="28"/>
          <w:szCs w:val="28"/>
        </w:rPr>
        <w:lastRenderedPageBreak/>
        <w:t>附件</w:t>
      </w:r>
      <w:r>
        <w:rPr>
          <w:rFonts w:ascii="宋体" w:hAnsi="宋体" w:cs="宋体"/>
          <w:color w:val="000000"/>
          <w:kern w:val="0"/>
          <w:sz w:val="28"/>
          <w:szCs w:val="28"/>
        </w:rPr>
        <w:t>3</w:t>
      </w:r>
      <w:r>
        <w:rPr>
          <w:rFonts w:ascii="宋体" w:hAnsi="宋体" w:cs="宋体" w:hint="eastAsia"/>
          <w:color w:val="000000"/>
          <w:kern w:val="0"/>
          <w:sz w:val="28"/>
          <w:szCs w:val="28"/>
        </w:rPr>
        <w:t>：</w:t>
      </w:r>
    </w:p>
    <w:p w:rsidR="009A2A8C" w:rsidRDefault="00CA533E">
      <w:pPr>
        <w:snapToGrid w:val="0"/>
        <w:spacing w:line="360" w:lineRule="auto"/>
        <w:jc w:val="center"/>
        <w:rPr>
          <w:rFonts w:ascii="宋体" w:hAnsi="宋体" w:cs="宋体"/>
          <w:b/>
          <w:bCs/>
          <w:sz w:val="32"/>
          <w:szCs w:val="32"/>
        </w:rPr>
      </w:pPr>
      <w:r>
        <w:rPr>
          <w:rFonts w:ascii="宋体" w:hAnsi="宋体" w:cs="宋体" w:hint="eastAsia"/>
          <w:b/>
          <w:bCs/>
          <w:sz w:val="32"/>
          <w:szCs w:val="32"/>
        </w:rPr>
        <w:t>售后服务计划及保障措施</w:t>
      </w:r>
    </w:p>
    <w:p w:rsidR="009A2A8C" w:rsidRDefault="00CA533E">
      <w:pPr>
        <w:pStyle w:val="a9"/>
        <w:tabs>
          <w:tab w:val="left" w:pos="567"/>
        </w:tabs>
        <w:spacing w:after="0" w:line="480" w:lineRule="exact"/>
        <w:ind w:firstLineChars="0" w:firstLine="0"/>
        <w:jc w:val="center"/>
        <w:rPr>
          <w:rFonts w:ascii="宋体" w:hAnsi="宋体" w:cs="宋体"/>
          <w:b/>
          <w:sz w:val="28"/>
          <w:szCs w:val="28"/>
        </w:rPr>
      </w:pPr>
      <w:r>
        <w:rPr>
          <w:rFonts w:ascii="宋体" w:hAnsi="宋体" w:cs="宋体" w:hint="eastAsia"/>
          <w:b/>
          <w:sz w:val="28"/>
          <w:szCs w:val="28"/>
        </w:rPr>
        <w:t>售后服务承诺书</w:t>
      </w:r>
    </w:p>
    <w:p w:rsidR="009A2A8C" w:rsidRDefault="00CA533E">
      <w:pPr>
        <w:pStyle w:val="a9"/>
        <w:tabs>
          <w:tab w:val="left" w:pos="567"/>
        </w:tabs>
        <w:spacing w:after="0" w:line="480" w:lineRule="exact"/>
        <w:ind w:firstLineChars="0" w:firstLine="0"/>
        <w:rPr>
          <w:rFonts w:ascii="宋体" w:hAnsi="宋体" w:cs="宋体"/>
          <w:sz w:val="24"/>
          <w:szCs w:val="24"/>
        </w:rPr>
      </w:pPr>
      <w:r>
        <w:rPr>
          <w:rFonts w:ascii="宋体" w:hAnsi="宋体" w:cs="宋体" w:hint="eastAsia"/>
          <w:sz w:val="24"/>
          <w:szCs w:val="24"/>
        </w:rPr>
        <w:t>郑州大学：</w:t>
      </w:r>
    </w:p>
    <w:p w:rsidR="009A2A8C" w:rsidRDefault="00CA533E">
      <w:pPr>
        <w:pStyle w:val="a9"/>
        <w:tabs>
          <w:tab w:val="left" w:pos="567"/>
        </w:tabs>
        <w:spacing w:after="0" w:line="480" w:lineRule="exact"/>
        <w:ind w:firstLineChars="0" w:firstLine="0"/>
        <w:rPr>
          <w:rFonts w:ascii="宋体" w:hAnsi="宋体" w:cs="宋体"/>
          <w:b/>
          <w:bCs/>
          <w:sz w:val="36"/>
          <w:szCs w:val="36"/>
        </w:rPr>
      </w:pPr>
      <w:r>
        <w:rPr>
          <w:rFonts w:ascii="宋体" w:hAnsi="宋体" w:cs="宋体" w:hint="eastAsia"/>
          <w:sz w:val="24"/>
          <w:szCs w:val="24"/>
        </w:rPr>
        <w:t xml:space="preserve">   我公司对</w:t>
      </w:r>
      <w:r>
        <w:rPr>
          <w:rFonts w:hint="eastAsia"/>
          <w:sz w:val="24"/>
        </w:rPr>
        <w:t>郑州大学图书馆古籍书库标准化建设项目</w:t>
      </w:r>
      <w:r>
        <w:rPr>
          <w:rFonts w:ascii="宋体" w:hAnsi="宋体" w:cs="宋体" w:hint="eastAsia"/>
          <w:sz w:val="24"/>
          <w:szCs w:val="24"/>
        </w:rPr>
        <w:t>售后服务承诺如下：</w:t>
      </w:r>
    </w:p>
    <w:p w:rsidR="009A2A8C" w:rsidRDefault="00CA533E">
      <w:pPr>
        <w:spacing w:before="156"/>
        <w:ind w:right="280"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.所有</w:t>
      </w:r>
      <w:r>
        <w:rPr>
          <w:rFonts w:ascii="宋体" w:hAnsi="宋体" w:cs="宋体"/>
          <w:sz w:val="24"/>
          <w:szCs w:val="24"/>
        </w:rPr>
        <w:t>产品</w:t>
      </w:r>
      <w:r>
        <w:rPr>
          <w:rFonts w:ascii="宋体" w:hAnsi="宋体" w:cs="宋体" w:hint="eastAsia"/>
          <w:sz w:val="24"/>
          <w:szCs w:val="24"/>
        </w:rPr>
        <w:t>免费质保期为</w:t>
      </w:r>
      <w:r>
        <w:rPr>
          <w:rFonts w:ascii="宋体" w:hAnsi="宋体" w:cs="宋体" w:hint="eastAsia"/>
          <w:b/>
          <w:sz w:val="24"/>
          <w:szCs w:val="24"/>
          <w:u w:val="single"/>
        </w:rPr>
        <w:t>三年</w:t>
      </w:r>
      <w:r>
        <w:rPr>
          <w:rFonts w:ascii="宋体" w:hAnsi="宋体" w:cs="宋体" w:hint="eastAsia"/>
          <w:sz w:val="24"/>
          <w:szCs w:val="24"/>
        </w:rPr>
        <w:t>（自验收合格并交付给甲方之日起计算），</w:t>
      </w:r>
      <w:r>
        <w:rPr>
          <w:rFonts w:ascii="宋体" w:hAnsi="宋体" w:cs="宋体" w:hint="eastAsia"/>
          <w:sz w:val="24"/>
          <w:lang w:val="zh-CN"/>
        </w:rPr>
        <w:t>三年上门服务（人力+配件），</w:t>
      </w:r>
      <w:r>
        <w:rPr>
          <w:rFonts w:ascii="宋体" w:hAnsi="宋体" w:cs="宋体" w:hint="eastAsia"/>
          <w:sz w:val="24"/>
          <w:szCs w:val="24"/>
        </w:rPr>
        <w:t>终身维护、维修。</w:t>
      </w:r>
    </w:p>
    <w:p w:rsidR="009A2A8C" w:rsidRDefault="00CA533E">
      <w:pPr>
        <w:adjustRightInd w:val="0"/>
        <w:snapToGrid w:val="0"/>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.在质保期内，因产品质量造成的问题，供货方免费提供配件并现场维修，且所提供的任何零配件必须是其原</w:t>
      </w:r>
      <w:r>
        <w:rPr>
          <w:rFonts w:ascii="宋体" w:hAnsi="宋体" w:cs="宋体"/>
          <w:sz w:val="24"/>
          <w:szCs w:val="24"/>
        </w:rPr>
        <w:t>产品</w:t>
      </w:r>
      <w:r>
        <w:rPr>
          <w:rFonts w:ascii="宋体" w:hAnsi="宋体" w:cs="宋体" w:hint="eastAsia"/>
          <w:sz w:val="24"/>
          <w:szCs w:val="24"/>
        </w:rPr>
        <w:t>厂家生产的或经其认可的。产品存在质量问题，甲方有权要求乙方换货。</w:t>
      </w:r>
    </w:p>
    <w:p w:rsidR="009A2A8C" w:rsidRDefault="00CA533E">
      <w:pPr>
        <w:adjustRightInd w:val="0"/>
        <w:snapToGrid w:val="0"/>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 在质保期或保修期内，凡正常使用出现故障，提供免费维修，并负担维修过程中的费用。如果所提供的维修点若不能提供必要的服务或未能按响应时间进行维修，将视为我司违约。</w:t>
      </w:r>
    </w:p>
    <w:p w:rsidR="009A2A8C" w:rsidRDefault="00CA533E">
      <w:pPr>
        <w:adjustRightInd w:val="0"/>
        <w:snapToGrid w:val="0"/>
        <w:ind w:firstLine="480"/>
        <w:rPr>
          <w:rFonts w:ascii="宋体" w:hAnsi="宋体" w:cs="宋体"/>
          <w:sz w:val="24"/>
          <w:szCs w:val="24"/>
        </w:rPr>
      </w:pPr>
      <w:r>
        <w:rPr>
          <w:rFonts w:ascii="宋体" w:hAnsi="宋体" w:cs="宋体" w:hint="eastAsia"/>
          <w:sz w:val="24"/>
          <w:szCs w:val="24"/>
        </w:rPr>
        <w:t>4.乙方须提供</w:t>
      </w:r>
      <w:r>
        <w:rPr>
          <w:rFonts w:ascii="宋体" w:hAnsi="宋体" w:cs="宋体" w:hint="eastAsia"/>
          <w:b/>
          <w:sz w:val="24"/>
          <w:szCs w:val="24"/>
          <w:u w:val="single"/>
        </w:rPr>
        <w:t>一年两次</w:t>
      </w:r>
      <w:r>
        <w:rPr>
          <w:rFonts w:ascii="宋体" w:hAnsi="宋体" w:cs="宋体" w:hint="eastAsia"/>
          <w:sz w:val="24"/>
          <w:szCs w:val="24"/>
        </w:rPr>
        <w:t>全免费（配件</w:t>
      </w:r>
      <w:r>
        <w:rPr>
          <w:rFonts w:ascii="宋体" w:hAnsi="宋体" w:cs="宋体"/>
          <w:sz w:val="24"/>
          <w:szCs w:val="24"/>
        </w:rPr>
        <w:t>+</w:t>
      </w:r>
      <w:r>
        <w:rPr>
          <w:rFonts w:ascii="宋体" w:hAnsi="宋体" w:cs="宋体" w:hint="eastAsia"/>
          <w:sz w:val="24"/>
          <w:szCs w:val="24"/>
        </w:rPr>
        <w:t>人力）对产品的维护保养。</w:t>
      </w:r>
    </w:p>
    <w:p w:rsidR="009A2A8C" w:rsidRDefault="00CA533E">
      <w:pPr>
        <w:adjustRightInd w:val="0"/>
        <w:snapToGrid w:val="0"/>
        <w:ind w:firstLine="480"/>
        <w:rPr>
          <w:rFonts w:ascii="宋体" w:hAnsi="宋体" w:cs="宋体"/>
          <w:sz w:val="24"/>
          <w:szCs w:val="24"/>
        </w:rPr>
      </w:pPr>
      <w:r>
        <w:rPr>
          <w:rFonts w:ascii="宋体" w:hAnsi="宋体" w:cs="宋体" w:hint="eastAsia"/>
          <w:sz w:val="24"/>
          <w:szCs w:val="24"/>
        </w:rPr>
        <w:t>5.乙方承诺凡</w:t>
      </w:r>
      <w:r>
        <w:rPr>
          <w:rFonts w:ascii="宋体" w:hAnsi="宋体" w:cs="宋体"/>
          <w:sz w:val="24"/>
          <w:szCs w:val="24"/>
        </w:rPr>
        <w:t>产品</w:t>
      </w:r>
      <w:r>
        <w:rPr>
          <w:rFonts w:ascii="宋体" w:hAnsi="宋体" w:cs="宋体" w:hint="eastAsia"/>
          <w:sz w:val="24"/>
          <w:szCs w:val="24"/>
        </w:rPr>
        <w:t>出现故障，自接到甲方报修电话</w:t>
      </w:r>
      <w:r>
        <w:rPr>
          <w:rFonts w:ascii="宋体" w:hAnsi="宋体" w:cs="宋体"/>
          <w:sz w:val="24"/>
          <w:szCs w:val="24"/>
        </w:rPr>
        <w:t>1</w:t>
      </w:r>
      <w:r>
        <w:rPr>
          <w:rFonts w:ascii="宋体" w:hAnsi="宋体" w:cs="宋体" w:hint="eastAsia"/>
          <w:sz w:val="24"/>
          <w:szCs w:val="24"/>
        </w:rPr>
        <w:t>小时内响应，</w:t>
      </w:r>
      <w:r>
        <w:rPr>
          <w:rFonts w:ascii="宋体" w:hAnsi="宋体" w:cs="宋体"/>
          <w:sz w:val="24"/>
          <w:szCs w:val="24"/>
        </w:rPr>
        <w:t>3</w:t>
      </w:r>
      <w:r>
        <w:rPr>
          <w:rFonts w:ascii="宋体" w:hAnsi="宋体" w:cs="宋体" w:hint="eastAsia"/>
          <w:sz w:val="24"/>
          <w:szCs w:val="24"/>
        </w:rPr>
        <w:t>小时内到达现场，</w:t>
      </w:r>
      <w:r>
        <w:rPr>
          <w:rFonts w:ascii="宋体" w:hAnsi="宋体" w:cs="宋体"/>
          <w:sz w:val="24"/>
          <w:szCs w:val="24"/>
        </w:rPr>
        <w:t>24</w:t>
      </w:r>
      <w:r>
        <w:rPr>
          <w:rFonts w:ascii="宋体" w:hAnsi="宋体" w:cs="宋体" w:hint="eastAsia"/>
          <w:sz w:val="24"/>
          <w:szCs w:val="24"/>
        </w:rPr>
        <w:t>小时内解决故障问题。保修期外只收取甲方零配件成本费，其他免费。</w:t>
      </w:r>
    </w:p>
    <w:p w:rsidR="009A2A8C" w:rsidRDefault="00CA533E">
      <w:pPr>
        <w:adjustRightInd w:val="0"/>
        <w:snapToGrid w:val="0"/>
        <w:ind w:firstLineChars="200" w:firstLine="480"/>
        <w:rPr>
          <w:rFonts w:ascii="宋体" w:hAnsi="宋体" w:cs="宋体"/>
          <w:sz w:val="24"/>
          <w:szCs w:val="24"/>
        </w:rPr>
      </w:pPr>
      <w:r>
        <w:rPr>
          <w:rFonts w:ascii="宋体" w:hAnsi="宋体" w:cs="宋体" w:hint="eastAsia"/>
          <w:sz w:val="24"/>
          <w:szCs w:val="24"/>
        </w:rPr>
        <w:t>6. 提供中标产品的质量合格证。</w:t>
      </w:r>
    </w:p>
    <w:p w:rsidR="009A2A8C" w:rsidRDefault="00CA533E">
      <w:pPr>
        <w:pStyle w:val="a9"/>
        <w:ind w:firstLineChars="200" w:firstLine="480"/>
        <w:rPr>
          <w:rFonts w:ascii="宋体" w:hAnsi="宋体" w:cs="宋体"/>
          <w:sz w:val="24"/>
          <w:szCs w:val="24"/>
        </w:rPr>
      </w:pPr>
      <w:r>
        <w:rPr>
          <w:rFonts w:ascii="宋体" w:hAnsi="宋体" w:cs="宋体" w:hint="eastAsia"/>
          <w:sz w:val="24"/>
          <w:szCs w:val="24"/>
        </w:rPr>
        <w:t>7.甲方</w:t>
      </w:r>
      <w:r>
        <w:rPr>
          <w:rFonts w:ascii="宋体" w:hAnsi="宋体" w:hint="eastAsia"/>
          <w:bCs/>
          <w:sz w:val="24"/>
          <w:szCs w:val="24"/>
        </w:rPr>
        <w:t>聘请河南省相关专家对本项目进行随机破拆验收（包含樟木树龄等项目检测），对不合格者，按合同惩罚条款执行，履约保证金不予退还。</w:t>
      </w:r>
    </w:p>
    <w:p w:rsidR="009A2A8C" w:rsidRDefault="00CA533E">
      <w:pPr>
        <w:pStyle w:val="a9"/>
        <w:ind w:firstLineChars="200" w:firstLine="480"/>
        <w:rPr>
          <w:rFonts w:ascii="宋体" w:hAnsi="宋体" w:cs="宋体"/>
          <w:sz w:val="24"/>
          <w:szCs w:val="24"/>
        </w:rPr>
      </w:pPr>
      <w:r>
        <w:rPr>
          <w:rFonts w:ascii="宋体" w:hAnsi="宋体" w:cs="宋体" w:hint="eastAsia"/>
          <w:sz w:val="24"/>
          <w:szCs w:val="24"/>
        </w:rPr>
        <w:t>8.提供《企业售后服务承诺书》所承诺的全部服务项目。</w:t>
      </w:r>
    </w:p>
    <w:p w:rsidR="009A2A8C" w:rsidRDefault="00CA533E">
      <w:pPr>
        <w:pStyle w:val="a9"/>
        <w:ind w:firstLineChars="200" w:firstLine="480"/>
        <w:rPr>
          <w:rFonts w:ascii="宋体" w:hAnsi="宋体" w:cs="宋体"/>
          <w:sz w:val="24"/>
          <w:szCs w:val="24"/>
        </w:rPr>
      </w:pPr>
      <w:r>
        <w:rPr>
          <w:rFonts w:ascii="宋体" w:hAnsi="宋体" w:cs="宋体" w:hint="eastAsia"/>
          <w:sz w:val="24"/>
          <w:szCs w:val="24"/>
        </w:rPr>
        <w:t>9.本次采购项目为交钥匙工程，所需的一切货物、材料、费用等，全部包含在投标报价之中，采购人不再追加任何费用。</w:t>
      </w:r>
    </w:p>
    <w:p w:rsidR="009A2A8C" w:rsidRDefault="00CA533E">
      <w:pPr>
        <w:pStyle w:val="a9"/>
        <w:ind w:firstLineChars="200" w:firstLine="480"/>
        <w:rPr>
          <w:rFonts w:ascii="宋体" w:hAnsi="宋体" w:cs="宋体"/>
          <w:sz w:val="24"/>
          <w:szCs w:val="24"/>
        </w:rPr>
      </w:pPr>
      <w:r>
        <w:rPr>
          <w:rFonts w:ascii="宋体" w:hAnsi="宋体" w:cs="宋体" w:hint="eastAsia"/>
          <w:sz w:val="24"/>
          <w:szCs w:val="24"/>
        </w:rPr>
        <w:t>10.在家具搬运、安装等过程中会特别注意成品保护，如若造成损坏，由乙方承担赔偿责任。同时，安装完成后负责现场清理。</w:t>
      </w:r>
    </w:p>
    <w:p w:rsidR="009A2A8C" w:rsidRDefault="009A2A8C">
      <w:pPr>
        <w:snapToGrid w:val="0"/>
        <w:spacing w:line="360" w:lineRule="auto"/>
        <w:rPr>
          <w:rFonts w:ascii="宋体" w:hAnsi="宋体" w:cs="宋体"/>
          <w:b/>
          <w:bCs/>
          <w:sz w:val="36"/>
          <w:szCs w:val="36"/>
        </w:rPr>
      </w:pPr>
    </w:p>
    <w:p w:rsidR="009A2A8C" w:rsidRDefault="00CA533E">
      <w:pPr>
        <w:pStyle w:val="4"/>
        <w:spacing w:line="240" w:lineRule="auto"/>
        <w:jc w:val="center"/>
      </w:pPr>
      <w:bookmarkStart w:id="1" w:name="_Toc12064"/>
      <w:r>
        <w:rPr>
          <w:rFonts w:hint="eastAsia"/>
        </w:rPr>
        <w:t>金虎售后服务承诺书</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636"/>
        <w:gridCol w:w="6655"/>
      </w:tblGrid>
      <w:tr w:rsidR="009A2A8C">
        <w:trPr>
          <w:trHeight w:val="460"/>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
                <w:sz w:val="24"/>
                <w:szCs w:val="24"/>
              </w:rPr>
            </w:pPr>
            <w:r>
              <w:rPr>
                <w:rFonts w:ascii="宋体" w:hAnsi="宋体" w:cs="宋体" w:hint="eastAsia"/>
                <w:b/>
                <w:sz w:val="24"/>
                <w:szCs w:val="24"/>
              </w:rPr>
              <w:t>序号</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
                <w:sz w:val="24"/>
                <w:szCs w:val="24"/>
              </w:rPr>
            </w:pPr>
            <w:r>
              <w:rPr>
                <w:rFonts w:ascii="宋体" w:hAnsi="宋体" w:cs="宋体" w:hint="eastAsia"/>
                <w:b/>
                <w:sz w:val="24"/>
                <w:szCs w:val="24"/>
              </w:rPr>
              <w:t>项目</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
                <w:sz w:val="24"/>
                <w:szCs w:val="24"/>
              </w:rPr>
            </w:pPr>
            <w:r>
              <w:rPr>
                <w:rFonts w:ascii="宋体" w:hAnsi="宋体" w:cs="宋体" w:hint="eastAsia"/>
                <w:b/>
                <w:sz w:val="24"/>
                <w:szCs w:val="24"/>
              </w:rPr>
              <w:t>内容</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售后服务介绍</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bCs/>
                <w:sz w:val="24"/>
                <w:szCs w:val="24"/>
              </w:rPr>
              <w:t>金虎人集国内外众家产品之长，不断推出结构新颖、牢固实用、造型美观的内优外秀产品，从而赢得了市场和用户的信赖。依靠科技进步、坚持质量第一、创造名优品牌、提供最佳服务，是企业的质量方针；我们的市场竞争宗旨是：同样的质量我们比信誉，同样的信誉我们比价格，同样的价格我们比服务。</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2</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售前</w:t>
            </w:r>
            <w:r>
              <w:rPr>
                <w:rFonts w:ascii="宋体" w:hAnsi="宋体" w:cs="宋体" w:hint="eastAsia"/>
                <w:sz w:val="24"/>
                <w:szCs w:val="24"/>
              </w:rPr>
              <w:t>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sz w:val="24"/>
                <w:szCs w:val="24"/>
              </w:rPr>
            </w:pPr>
            <w:r>
              <w:rPr>
                <w:rFonts w:ascii="宋体" w:hAnsi="宋体" w:cs="宋体" w:hint="eastAsia"/>
                <w:sz w:val="24"/>
                <w:szCs w:val="24"/>
              </w:rPr>
              <w:t>1、我公司本着为客户著想，使客户采购质量优、价格合理、</w:t>
            </w:r>
            <w:r>
              <w:rPr>
                <w:rFonts w:ascii="宋体" w:hAnsi="宋体" w:cs="宋体" w:hint="eastAsia"/>
                <w:sz w:val="24"/>
                <w:szCs w:val="24"/>
              </w:rPr>
              <w:lastRenderedPageBreak/>
              <w:t>造型美观、实用性强的产品。</w:t>
            </w:r>
          </w:p>
          <w:p w:rsidR="009A2A8C" w:rsidRDefault="00CA533E">
            <w:pPr>
              <w:spacing w:line="312" w:lineRule="auto"/>
              <w:rPr>
                <w:rFonts w:ascii="宋体" w:hAnsi="宋体" w:cs="宋体"/>
                <w:sz w:val="24"/>
                <w:szCs w:val="24"/>
              </w:rPr>
            </w:pPr>
            <w:r>
              <w:rPr>
                <w:rFonts w:ascii="宋体" w:hAnsi="宋体" w:cs="宋体" w:hint="eastAsia"/>
                <w:sz w:val="24"/>
                <w:szCs w:val="24"/>
              </w:rPr>
              <w:t>2、我公司免费为客户勘察现场，提供布局科学、合理、美观、环保产品图纸设计并相应提供产品三维效果图，使客户客观、直接、满意地接受我公司产品。</w:t>
            </w:r>
          </w:p>
          <w:p w:rsidR="009A2A8C" w:rsidRDefault="00CA533E">
            <w:pPr>
              <w:spacing w:line="312" w:lineRule="auto"/>
              <w:rPr>
                <w:rFonts w:ascii="宋体" w:hAnsi="宋体" w:cs="宋体"/>
                <w:sz w:val="24"/>
                <w:szCs w:val="24"/>
              </w:rPr>
            </w:pPr>
            <w:r>
              <w:rPr>
                <w:rFonts w:ascii="宋体" w:hAnsi="宋体" w:cs="宋体" w:hint="eastAsia"/>
                <w:sz w:val="24"/>
                <w:szCs w:val="24"/>
              </w:rPr>
              <w:t>3、我公司提供产品质量优、服务态度好的同时，尽量为客户减轻不应有的麻烦和经济负担。</w:t>
            </w:r>
          </w:p>
          <w:p w:rsidR="009A2A8C" w:rsidRDefault="00CA533E">
            <w:pPr>
              <w:spacing w:line="312" w:lineRule="auto"/>
              <w:rPr>
                <w:rFonts w:ascii="宋体" w:hAnsi="宋体" w:cs="宋体"/>
                <w:sz w:val="24"/>
                <w:szCs w:val="24"/>
              </w:rPr>
            </w:pPr>
            <w:r>
              <w:rPr>
                <w:rFonts w:ascii="宋体" w:hAnsi="宋体" w:cs="宋体" w:hint="eastAsia"/>
                <w:sz w:val="24"/>
                <w:szCs w:val="24"/>
              </w:rPr>
              <w:t>4、我公司将大力支持河南分公司，包括人力、物力、财力，使办事处不断的完善强大。</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lastRenderedPageBreak/>
              <w:t>3</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售中服务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我公司本着以“我们的产品，我们的责任”为原则，我们对生产的所有产品承诺如下：</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1、所选用的设备，材料保证质量可靠，进货渠道正常，符合国家相关标准及规范要求。</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2、生产部统一指挥，安排设计、采购、生产、质量检验、运输、场地安装调试。</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3、生产部设总调度员，负责加工进度，按生产计划抓进度落实，及时调整生产中存在的缺口。</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4、生产现场配备专职检验员，对生产流、零部件、成品件不定期抽检，对不合格的产品不贴合格证，不包装的产品不出厂。</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5、公司质检部在产品完成后，用抽检方式组装一列，按出厂标准进行总体检验。</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6、加工零部件及时间调整，完工产品及时按标准规定包装，即各零部件分类保证并加衬垫。</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7、对售出产品在出厂前，提前2天通知客户哪天会到货，使客户有心理准备。按要求派专业技术人员完成安装、调试。</w:t>
            </w:r>
          </w:p>
          <w:p w:rsidR="009A2A8C" w:rsidRDefault="00CA533E">
            <w:pPr>
              <w:spacing w:line="312" w:lineRule="auto"/>
              <w:ind w:firstLineChars="200" w:firstLine="480"/>
              <w:rPr>
                <w:rFonts w:ascii="宋体" w:hAnsi="宋体" w:cs="宋体"/>
                <w:sz w:val="24"/>
                <w:szCs w:val="24"/>
              </w:rPr>
            </w:pPr>
            <w:r>
              <w:rPr>
                <w:rFonts w:ascii="宋体" w:hAnsi="宋体" w:cs="宋体" w:hint="eastAsia"/>
                <w:sz w:val="24"/>
                <w:szCs w:val="24"/>
              </w:rPr>
              <w:t>8、产品在安装过程中，及反映安装进度给用户。</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4</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caps/>
                <w:kern w:val="0"/>
                <w:sz w:val="24"/>
                <w:szCs w:val="24"/>
              </w:rPr>
            </w:pPr>
            <w:r>
              <w:rPr>
                <w:rFonts w:ascii="宋体" w:hAnsi="宋体" w:cs="宋体" w:hint="eastAsia"/>
                <w:caps/>
                <w:kern w:val="0"/>
                <w:sz w:val="24"/>
                <w:szCs w:val="24"/>
              </w:rPr>
              <w:t>售后服务及保修</w:t>
            </w:r>
          </w:p>
          <w:p w:rsidR="009A2A8C" w:rsidRDefault="009A2A8C">
            <w:pPr>
              <w:spacing w:line="312" w:lineRule="auto"/>
              <w:jc w:val="center"/>
              <w:rPr>
                <w:rFonts w:ascii="宋体" w:hAnsi="宋体" w:cs="宋体"/>
                <w:b/>
                <w:caps/>
                <w:kern w:val="0"/>
                <w:sz w:val="24"/>
                <w:szCs w:val="24"/>
              </w:rPr>
            </w:pP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caps/>
                <w:kern w:val="0"/>
                <w:sz w:val="24"/>
                <w:szCs w:val="24"/>
              </w:rPr>
            </w:pPr>
            <w:r>
              <w:rPr>
                <w:rFonts w:ascii="宋体" w:hAnsi="宋体" w:cs="宋体" w:hint="eastAsia"/>
                <w:b/>
                <w:caps/>
                <w:kern w:val="0"/>
                <w:sz w:val="24"/>
                <w:szCs w:val="24"/>
              </w:rPr>
              <w:t>提供厂家在河南省内的售后服务维修点的地址、电话、联系人。所有服务必须在接到电话通知0.5小时响应，3小时内到达用户。</w:t>
            </w:r>
          </w:p>
          <w:p w:rsidR="009A2A8C" w:rsidRDefault="00CA533E">
            <w:pPr>
              <w:numPr>
                <w:ilvl w:val="0"/>
                <w:numId w:val="3"/>
              </w:numPr>
              <w:spacing w:line="312" w:lineRule="auto"/>
              <w:ind w:firstLineChars="200" w:firstLine="480"/>
              <w:rPr>
                <w:rFonts w:ascii="宋体" w:hAnsi="宋体" w:cs="宋体"/>
                <w:caps/>
                <w:kern w:val="0"/>
                <w:sz w:val="24"/>
                <w:szCs w:val="24"/>
              </w:rPr>
            </w:pPr>
            <w:r>
              <w:rPr>
                <w:rFonts w:ascii="宋体" w:hAnsi="宋体" w:cs="宋体" w:hint="eastAsia"/>
                <w:caps/>
                <w:kern w:val="0"/>
                <w:sz w:val="24"/>
                <w:szCs w:val="24"/>
              </w:rPr>
              <w:t>我公司已提供上述维修服务点与工厂签订的负责维修服务的合同、协议或隶属关系的证明复印本。</w:t>
            </w:r>
          </w:p>
          <w:p w:rsidR="009A2A8C" w:rsidRDefault="00CA533E">
            <w:pPr>
              <w:spacing w:line="312" w:lineRule="auto"/>
              <w:ind w:firstLineChars="200" w:firstLine="480"/>
              <w:rPr>
                <w:rFonts w:ascii="宋体" w:hAnsi="宋体" w:cs="宋体"/>
                <w:caps/>
                <w:kern w:val="0"/>
                <w:sz w:val="24"/>
                <w:szCs w:val="24"/>
              </w:rPr>
            </w:pPr>
            <w:r>
              <w:rPr>
                <w:rFonts w:ascii="宋体" w:hAnsi="宋体" w:cs="宋体" w:hint="eastAsia"/>
                <w:caps/>
                <w:kern w:val="0"/>
                <w:sz w:val="24"/>
                <w:szCs w:val="24"/>
              </w:rPr>
              <w:t>2.我公司在询价响应文件中明确用户提出维修后的响应时间（到达用户单位）</w:t>
            </w:r>
            <w:r>
              <w:rPr>
                <w:rFonts w:ascii="宋体" w:hAnsi="宋体" w:cs="宋体" w:hint="eastAsia"/>
                <w:b/>
                <w:bCs/>
                <w:caps/>
                <w:kern w:val="0"/>
                <w:sz w:val="24"/>
                <w:szCs w:val="24"/>
              </w:rPr>
              <w:t>（12小时内维修完毕）。</w:t>
            </w:r>
          </w:p>
          <w:p w:rsidR="009A2A8C" w:rsidRDefault="00CA533E">
            <w:pPr>
              <w:spacing w:line="312" w:lineRule="auto"/>
              <w:ind w:firstLineChars="200" w:firstLine="480"/>
              <w:rPr>
                <w:rFonts w:ascii="宋体" w:hAnsi="宋体" w:cs="宋体"/>
                <w:caps/>
                <w:kern w:val="0"/>
                <w:sz w:val="24"/>
                <w:szCs w:val="24"/>
              </w:rPr>
            </w:pPr>
            <w:r>
              <w:rPr>
                <w:rFonts w:ascii="宋体" w:hAnsi="宋体" w:cs="宋体" w:hint="eastAsia"/>
                <w:caps/>
                <w:kern w:val="0"/>
                <w:sz w:val="24"/>
                <w:szCs w:val="24"/>
              </w:rPr>
              <w:t>3.在质保期或保修期内，凡正常使用出现故障，我公司提</w:t>
            </w:r>
            <w:r>
              <w:rPr>
                <w:rFonts w:ascii="宋体" w:hAnsi="宋体" w:cs="宋体" w:hint="eastAsia"/>
                <w:caps/>
                <w:kern w:val="0"/>
                <w:sz w:val="24"/>
                <w:szCs w:val="24"/>
              </w:rPr>
              <w:lastRenderedPageBreak/>
              <w:t>供免费维修，并负担维修过程中的费用。</w:t>
            </w:r>
          </w:p>
          <w:p w:rsidR="009A2A8C" w:rsidRDefault="00CA533E">
            <w:pPr>
              <w:spacing w:line="312" w:lineRule="auto"/>
              <w:ind w:firstLineChars="200" w:firstLine="480"/>
              <w:rPr>
                <w:rFonts w:ascii="宋体" w:hAnsi="宋体" w:cs="宋体"/>
                <w:b/>
                <w:bCs/>
                <w:spacing w:val="2"/>
                <w:kern w:val="0"/>
                <w:sz w:val="24"/>
                <w:szCs w:val="24"/>
              </w:rPr>
            </w:pPr>
            <w:r>
              <w:rPr>
                <w:rFonts w:ascii="宋体" w:hAnsi="宋体" w:cs="宋体" w:hint="eastAsia"/>
                <w:caps/>
                <w:kern w:val="0"/>
                <w:sz w:val="24"/>
                <w:szCs w:val="24"/>
              </w:rPr>
              <w:t>4.我公司所提供的维修点若不能提供必要的服务或未能按响应时间进行维修，将视为供应商违约。</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lastRenderedPageBreak/>
              <w:t>5</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kern w:val="1"/>
                <w:sz w:val="24"/>
                <w:szCs w:val="24"/>
              </w:rPr>
              <w:t>工期</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A4144E" w:rsidP="00A64B26">
            <w:pPr>
              <w:spacing w:line="312" w:lineRule="auto"/>
              <w:ind w:firstLineChars="147" w:firstLine="354"/>
              <w:rPr>
                <w:rFonts w:ascii="宋体" w:hAnsi="宋体" w:cs="宋体"/>
                <w:sz w:val="24"/>
                <w:szCs w:val="24"/>
              </w:rPr>
            </w:pPr>
            <w:r>
              <w:rPr>
                <w:rFonts w:ascii="宋体" w:hAnsi="宋体" w:cs="宋体" w:hint="eastAsia"/>
                <w:b/>
                <w:bCs/>
                <w:kern w:val="1"/>
                <w:sz w:val="24"/>
                <w:szCs w:val="24"/>
              </w:rPr>
              <w:t>2022</w:t>
            </w:r>
            <w:r w:rsidR="00CA533E">
              <w:rPr>
                <w:rFonts w:ascii="宋体" w:hAnsi="宋体" w:cs="宋体" w:hint="eastAsia"/>
                <w:b/>
                <w:bCs/>
                <w:kern w:val="1"/>
                <w:sz w:val="24"/>
                <w:szCs w:val="24"/>
              </w:rPr>
              <w:t>年</w:t>
            </w:r>
            <w:r w:rsidR="00A64B26">
              <w:rPr>
                <w:rFonts w:ascii="宋体" w:hAnsi="宋体" w:cs="宋体" w:hint="eastAsia"/>
                <w:b/>
                <w:bCs/>
                <w:kern w:val="1"/>
                <w:sz w:val="24"/>
                <w:szCs w:val="24"/>
              </w:rPr>
              <w:t xml:space="preserve"> </w:t>
            </w:r>
            <w:r>
              <w:rPr>
                <w:rFonts w:ascii="宋体" w:hAnsi="宋体" w:cs="宋体" w:hint="eastAsia"/>
                <w:b/>
                <w:bCs/>
                <w:kern w:val="1"/>
                <w:sz w:val="24"/>
                <w:szCs w:val="24"/>
              </w:rPr>
              <w:t>1</w:t>
            </w:r>
            <w:r w:rsidR="00A64B26">
              <w:rPr>
                <w:rFonts w:ascii="宋体" w:hAnsi="宋体" w:cs="宋体" w:hint="eastAsia"/>
                <w:b/>
                <w:bCs/>
                <w:kern w:val="1"/>
                <w:sz w:val="24"/>
                <w:szCs w:val="24"/>
              </w:rPr>
              <w:t xml:space="preserve"> </w:t>
            </w:r>
            <w:r w:rsidR="00CA533E">
              <w:rPr>
                <w:rFonts w:ascii="宋体" w:hAnsi="宋体" w:cs="宋体" w:hint="eastAsia"/>
                <w:b/>
                <w:bCs/>
                <w:kern w:val="1"/>
                <w:sz w:val="24"/>
                <w:szCs w:val="24"/>
              </w:rPr>
              <w:t xml:space="preserve">月 </w:t>
            </w:r>
            <w:r>
              <w:rPr>
                <w:rFonts w:ascii="宋体" w:hAnsi="宋体" w:cs="宋体" w:hint="eastAsia"/>
                <w:b/>
                <w:bCs/>
                <w:kern w:val="1"/>
                <w:sz w:val="24"/>
                <w:szCs w:val="24"/>
              </w:rPr>
              <w:t>25</w:t>
            </w:r>
            <w:r w:rsidR="00A64B26">
              <w:rPr>
                <w:rFonts w:ascii="宋体" w:hAnsi="宋体" w:cs="宋体" w:hint="eastAsia"/>
                <w:b/>
                <w:bCs/>
                <w:kern w:val="1"/>
                <w:sz w:val="24"/>
                <w:szCs w:val="24"/>
              </w:rPr>
              <w:t xml:space="preserve"> </w:t>
            </w:r>
            <w:r w:rsidR="00CA533E">
              <w:rPr>
                <w:rFonts w:ascii="宋体" w:hAnsi="宋体" w:cs="宋体" w:hint="eastAsia"/>
                <w:b/>
                <w:bCs/>
                <w:kern w:val="1"/>
                <w:sz w:val="24"/>
                <w:szCs w:val="24"/>
              </w:rPr>
              <w:t>日</w:t>
            </w:r>
            <w:r w:rsidR="00CA533E">
              <w:rPr>
                <w:rFonts w:ascii="宋体" w:hAnsi="宋体" w:cs="宋体" w:hint="eastAsia"/>
                <w:kern w:val="1"/>
                <w:sz w:val="24"/>
                <w:szCs w:val="24"/>
              </w:rPr>
              <w:t>完成本项目的供货与安装及调试。</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6</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color w:val="000000"/>
                <w:kern w:val="0"/>
                <w:sz w:val="24"/>
                <w:szCs w:val="24"/>
              </w:rPr>
              <w:t>交货地点</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caps/>
                <w:kern w:val="0"/>
                <w:sz w:val="24"/>
                <w:szCs w:val="24"/>
              </w:rPr>
              <w:t>（采购方指定地点）郑州大学南校区图书馆四楼</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7</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color w:val="000000"/>
                <w:kern w:val="0"/>
                <w:sz w:val="24"/>
                <w:szCs w:val="24"/>
              </w:rPr>
            </w:pPr>
            <w:r>
              <w:rPr>
                <w:rFonts w:ascii="宋体" w:hAnsi="宋体" w:cs="宋体" w:hint="eastAsia"/>
                <w:color w:val="000000"/>
                <w:kern w:val="0"/>
                <w:sz w:val="24"/>
                <w:szCs w:val="24"/>
              </w:rPr>
              <w:t>质量保证期</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widowControl/>
              <w:spacing w:line="312" w:lineRule="auto"/>
              <w:jc w:val="left"/>
              <w:rPr>
                <w:rFonts w:ascii="宋体" w:hAnsi="宋体" w:cs="宋体"/>
                <w:color w:val="000000"/>
                <w:kern w:val="0"/>
                <w:sz w:val="24"/>
                <w:szCs w:val="24"/>
              </w:rPr>
            </w:pPr>
            <w:r>
              <w:rPr>
                <w:rFonts w:ascii="宋体" w:hAnsi="宋体" w:cs="宋体" w:hint="eastAsia"/>
                <w:kern w:val="1"/>
                <w:sz w:val="24"/>
                <w:szCs w:val="24"/>
              </w:rPr>
              <w:t>三年。</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8</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color w:val="000000"/>
                <w:kern w:val="0"/>
                <w:sz w:val="24"/>
                <w:szCs w:val="24"/>
              </w:rPr>
            </w:pPr>
            <w:r>
              <w:rPr>
                <w:rFonts w:ascii="宋体" w:hAnsi="宋体" w:cs="宋体" w:hint="eastAsia"/>
                <w:color w:val="000000"/>
                <w:kern w:val="0"/>
                <w:sz w:val="24"/>
                <w:szCs w:val="24"/>
              </w:rPr>
              <w:t>质量要求</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widowControl/>
              <w:spacing w:line="312" w:lineRule="auto"/>
              <w:jc w:val="left"/>
              <w:rPr>
                <w:rFonts w:ascii="宋体" w:hAnsi="宋体" w:cs="宋体"/>
                <w:color w:val="000000"/>
                <w:kern w:val="0"/>
                <w:sz w:val="24"/>
                <w:szCs w:val="24"/>
              </w:rPr>
            </w:pPr>
            <w:r>
              <w:rPr>
                <w:rFonts w:ascii="宋体" w:hAnsi="宋体" w:cs="宋体" w:hint="eastAsia"/>
                <w:kern w:val="1"/>
                <w:sz w:val="24"/>
                <w:szCs w:val="24"/>
              </w:rPr>
              <w:t>合格。</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9</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color w:val="000000"/>
                <w:kern w:val="0"/>
                <w:sz w:val="24"/>
                <w:szCs w:val="24"/>
              </w:rPr>
            </w:pPr>
            <w:r>
              <w:rPr>
                <w:rFonts w:ascii="宋体" w:hAnsi="宋体" w:cs="宋体" w:hint="eastAsia"/>
                <w:color w:val="000000"/>
                <w:kern w:val="0"/>
                <w:sz w:val="24"/>
                <w:szCs w:val="24"/>
              </w:rPr>
              <w:t>付款方式</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left"/>
              <w:rPr>
                <w:rFonts w:ascii="宋体" w:hAnsi="宋体" w:cs="宋体"/>
                <w:spacing w:val="2"/>
                <w:sz w:val="24"/>
                <w:szCs w:val="24"/>
              </w:rPr>
            </w:pPr>
            <w:r>
              <w:rPr>
                <w:rFonts w:ascii="宋体" w:hAnsi="宋体" w:cs="宋体" w:hint="eastAsia"/>
                <w:spacing w:val="2"/>
                <w:sz w:val="24"/>
                <w:szCs w:val="24"/>
              </w:rPr>
              <w:t>招标完成后，成交供应商与（采购单位）指定用户单位签订采购合同，发货到用户指定地点，经验收合格后按照以下方式付款。</w:t>
            </w:r>
          </w:p>
          <w:p w:rsidR="009A2A8C" w:rsidRDefault="00CA533E">
            <w:pPr>
              <w:widowControl/>
              <w:spacing w:line="312" w:lineRule="auto"/>
              <w:jc w:val="left"/>
              <w:rPr>
                <w:rFonts w:ascii="宋体" w:hAnsi="宋体" w:cs="宋体"/>
                <w:kern w:val="1"/>
                <w:sz w:val="24"/>
                <w:szCs w:val="24"/>
              </w:rPr>
            </w:pPr>
            <w:r>
              <w:rPr>
                <w:rFonts w:ascii="宋体" w:hAnsi="宋体" w:cs="宋体" w:hint="eastAsia"/>
                <w:b/>
                <w:bCs/>
                <w:spacing w:val="2"/>
                <w:kern w:val="0"/>
                <w:sz w:val="24"/>
                <w:szCs w:val="24"/>
              </w:rPr>
              <w:t>付款方法和条件</w:t>
            </w:r>
            <w:r>
              <w:rPr>
                <w:rFonts w:ascii="宋体" w:hAnsi="宋体" w:cs="宋体" w:hint="eastAsia"/>
                <w:spacing w:val="2"/>
                <w:sz w:val="24"/>
                <w:szCs w:val="24"/>
              </w:rPr>
              <w:t>由成交供应商和采购方合同中详细约定。</w:t>
            </w:r>
          </w:p>
        </w:tc>
      </w:tr>
      <w:tr w:rsidR="009A2A8C">
        <w:trPr>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10</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color w:val="000000"/>
                <w:kern w:val="0"/>
                <w:sz w:val="24"/>
                <w:szCs w:val="24"/>
              </w:rPr>
            </w:pPr>
            <w:r>
              <w:rPr>
                <w:rFonts w:ascii="宋体" w:hAnsi="宋体" w:cs="宋体" w:hint="eastAsia"/>
                <w:b/>
                <w:caps/>
                <w:kern w:val="0"/>
                <w:sz w:val="24"/>
                <w:szCs w:val="24"/>
              </w:rPr>
              <w:t>质量保证</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Pr="00A64B26" w:rsidRDefault="00CA533E" w:rsidP="00A64B26">
            <w:pPr>
              <w:spacing w:line="312" w:lineRule="auto"/>
              <w:ind w:firstLineChars="200" w:firstLine="482"/>
              <w:rPr>
                <w:rFonts w:ascii="宋体" w:hAnsi="宋体" w:cs="宋体"/>
                <w:b/>
                <w:caps/>
                <w:kern w:val="0"/>
                <w:sz w:val="24"/>
                <w:szCs w:val="24"/>
              </w:rPr>
            </w:pPr>
            <w:r>
              <w:rPr>
                <w:rFonts w:ascii="宋体" w:hAnsi="宋体" w:cs="宋体" w:hint="eastAsia"/>
                <w:b/>
                <w:caps/>
                <w:kern w:val="0"/>
                <w:sz w:val="24"/>
                <w:szCs w:val="24"/>
              </w:rPr>
              <w:t>供应商所投项目产品必须提供三年质保、三年上门服务（人力+配件）。必须的备品、备件的质保期，供应商须报出详细的质保期限。</w:t>
            </w:r>
          </w:p>
        </w:tc>
      </w:tr>
      <w:tr w:rsidR="009A2A8C">
        <w:trPr>
          <w:trHeight w:val="2876"/>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11</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“三包”服务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bCs/>
                <w:sz w:val="24"/>
                <w:szCs w:val="24"/>
              </w:rPr>
              <w:t>我公司对质保期内产品提供包退、包换、包修的“三包”服务：</w:t>
            </w:r>
          </w:p>
          <w:p w:rsidR="009A2A8C" w:rsidRDefault="00CA533E">
            <w:pPr>
              <w:spacing w:line="312" w:lineRule="auto"/>
              <w:rPr>
                <w:rFonts w:ascii="宋体" w:hAnsi="宋体" w:cs="宋体"/>
                <w:bCs/>
                <w:sz w:val="24"/>
                <w:szCs w:val="24"/>
              </w:rPr>
            </w:pPr>
            <w:r>
              <w:rPr>
                <w:rFonts w:ascii="宋体" w:hAnsi="宋体" w:cs="宋体" w:hint="eastAsia"/>
                <w:bCs/>
                <w:sz w:val="24"/>
                <w:szCs w:val="24"/>
              </w:rPr>
              <w:t>包退：产品在验收时，发现严重的质量问题，可给予退货或更换；</w:t>
            </w:r>
          </w:p>
          <w:p w:rsidR="009A2A8C" w:rsidRDefault="00CA533E">
            <w:pPr>
              <w:spacing w:line="312" w:lineRule="auto"/>
              <w:rPr>
                <w:rFonts w:ascii="宋体" w:hAnsi="宋体" w:cs="宋体"/>
                <w:bCs/>
                <w:sz w:val="24"/>
                <w:szCs w:val="24"/>
              </w:rPr>
            </w:pPr>
            <w:r>
              <w:rPr>
                <w:rFonts w:ascii="宋体" w:hAnsi="宋体" w:cs="宋体" w:hint="eastAsia"/>
                <w:bCs/>
                <w:sz w:val="24"/>
                <w:szCs w:val="24"/>
              </w:rPr>
              <w:t>包换：在保修期内，用户在正常使用的情况下，如出现较大问题，不能正常使用，且产品无法修复的情况下，我公司承诺无条件更换同一款式、规格及材质的全新产品。</w:t>
            </w:r>
          </w:p>
          <w:p w:rsidR="009A2A8C" w:rsidRDefault="00CA533E">
            <w:pPr>
              <w:spacing w:line="312" w:lineRule="auto"/>
              <w:rPr>
                <w:rFonts w:ascii="宋体" w:hAnsi="宋体" w:cs="宋体"/>
                <w:bCs/>
                <w:sz w:val="24"/>
                <w:szCs w:val="24"/>
              </w:rPr>
            </w:pPr>
            <w:r>
              <w:rPr>
                <w:rFonts w:ascii="宋体" w:hAnsi="宋体" w:cs="宋体" w:hint="eastAsia"/>
                <w:bCs/>
                <w:sz w:val="24"/>
                <w:szCs w:val="24"/>
              </w:rPr>
              <w:t>包修：我公司对所售出的产品实行终身维修服务。</w:t>
            </w:r>
          </w:p>
        </w:tc>
      </w:tr>
      <w:tr w:rsidR="009A2A8C">
        <w:trPr>
          <w:trHeight w:val="607"/>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12</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质保期内服务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bCs/>
                <w:sz w:val="24"/>
                <w:szCs w:val="24"/>
              </w:rPr>
              <w:t>在质量保证期内发生的任何质量问题，我方无条件免费维修直至更换，并承担由此给贵方带来的一切经济损失。</w:t>
            </w:r>
          </w:p>
        </w:tc>
      </w:tr>
      <w:tr w:rsidR="009A2A8C">
        <w:trPr>
          <w:trHeight w:val="607"/>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13</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sz w:val="24"/>
                <w:szCs w:val="24"/>
              </w:rPr>
              <w:t>质保期外服务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sz w:val="24"/>
                <w:szCs w:val="24"/>
              </w:rPr>
              <w:t>在质量保证期外仍对产品进行维护保养及维修，若发生的质量问题，由我方负责解决，用户方只需支付相应的零件成本费用。</w:t>
            </w:r>
          </w:p>
        </w:tc>
      </w:tr>
      <w:tr w:rsidR="009A2A8C">
        <w:trPr>
          <w:trHeight w:val="431"/>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14</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定期走访、回访与关怀服务</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bCs/>
                <w:sz w:val="24"/>
                <w:szCs w:val="24"/>
              </w:rPr>
              <w:t>1、定期走访：我司将采取巡检制度，每季度由公司领导带队拜访—次客户，一年回访四次。了解产品的质量、服务问题，调查工程实施和维护情况，听取用户意见，现场帮助用户解决实际应用中的问题，及时协调公司各部门的分工协作以期提供全面的服务与支持。并依此作为公司服务人员的综合评定和奖惩的重要依据和指标；</w:t>
            </w:r>
          </w:p>
          <w:p w:rsidR="009A2A8C" w:rsidRDefault="00CA533E">
            <w:pPr>
              <w:spacing w:line="312" w:lineRule="auto"/>
              <w:rPr>
                <w:rFonts w:ascii="宋体" w:hAnsi="宋体" w:cs="宋体"/>
                <w:bCs/>
                <w:sz w:val="24"/>
                <w:szCs w:val="24"/>
              </w:rPr>
            </w:pPr>
            <w:r>
              <w:rPr>
                <w:rFonts w:ascii="宋体" w:hAnsi="宋体" w:cs="宋体" w:hint="eastAsia"/>
                <w:bCs/>
                <w:sz w:val="24"/>
                <w:szCs w:val="24"/>
              </w:rPr>
              <w:t>2、电话回访：对每一个报修请求，公司都将有回访专员进行电话回访，征询用户需求的解决情况以及对服务的满意度情况，在对客户进行关怀服务的同时，监督工程技术人员的服务</w:t>
            </w:r>
            <w:r>
              <w:rPr>
                <w:rFonts w:ascii="宋体" w:hAnsi="宋体" w:cs="宋体" w:hint="eastAsia"/>
                <w:bCs/>
                <w:sz w:val="24"/>
                <w:szCs w:val="24"/>
              </w:rPr>
              <w:lastRenderedPageBreak/>
              <w:t>质量，并作为服务工程技术人员重要的考评指标。</w:t>
            </w:r>
          </w:p>
        </w:tc>
      </w:tr>
      <w:tr w:rsidR="009A2A8C">
        <w:trPr>
          <w:trHeight w:val="904"/>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lastRenderedPageBreak/>
              <w:t>15</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售后服务能力保障</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sz w:val="24"/>
                <w:szCs w:val="24"/>
              </w:rPr>
            </w:pPr>
            <w:r>
              <w:rPr>
                <w:rFonts w:ascii="宋体" w:hAnsi="宋体" w:cs="宋体" w:hint="eastAsia"/>
                <w:bCs/>
                <w:sz w:val="24"/>
                <w:szCs w:val="24"/>
              </w:rPr>
              <w:t>1、技术力量保障：我公司配有一支技术娴熟的专业安装维修队伍，共有人员76人，年限均在6年以上。</w:t>
            </w:r>
          </w:p>
          <w:p w:rsidR="009A2A8C" w:rsidRDefault="00CA533E">
            <w:pPr>
              <w:spacing w:line="312" w:lineRule="auto"/>
              <w:rPr>
                <w:rFonts w:ascii="宋体" w:hAnsi="宋体" w:cs="宋体"/>
                <w:bCs/>
                <w:sz w:val="24"/>
                <w:szCs w:val="24"/>
              </w:rPr>
            </w:pPr>
            <w:r>
              <w:rPr>
                <w:rFonts w:ascii="宋体" w:hAnsi="宋体" w:cs="宋体" w:hint="eastAsia"/>
                <w:bCs/>
                <w:sz w:val="24"/>
                <w:szCs w:val="24"/>
              </w:rPr>
              <w:t>2、备件服务保障：公司维修中心在当地设有备件库，备有充足的备件；备件库定期进行库存核查和零备件补充，保障了用户设备出现故障时在最短时间内能给予修复。</w:t>
            </w:r>
          </w:p>
          <w:p w:rsidR="009A2A8C" w:rsidRDefault="00CA533E">
            <w:pPr>
              <w:spacing w:line="312" w:lineRule="auto"/>
              <w:rPr>
                <w:rFonts w:ascii="宋体" w:hAnsi="宋体" w:cs="宋体"/>
                <w:bCs/>
                <w:sz w:val="24"/>
                <w:szCs w:val="24"/>
              </w:rPr>
            </w:pPr>
            <w:r>
              <w:rPr>
                <w:rFonts w:ascii="宋体" w:hAnsi="宋体" w:cs="宋体" w:hint="eastAsia"/>
                <w:bCs/>
                <w:sz w:val="24"/>
                <w:szCs w:val="24"/>
              </w:rPr>
              <w:t>3、售后交通工具服务保障：公司为保障该市场售后方便、快捷，特配备了售后服务专用车，服务于广大客户。</w:t>
            </w:r>
          </w:p>
          <w:p w:rsidR="009A2A8C" w:rsidRDefault="00CA533E">
            <w:pPr>
              <w:spacing w:line="312" w:lineRule="auto"/>
              <w:rPr>
                <w:rFonts w:ascii="宋体" w:hAnsi="宋体" w:cs="宋体"/>
                <w:bCs/>
                <w:sz w:val="24"/>
                <w:szCs w:val="24"/>
              </w:rPr>
            </w:pPr>
            <w:r>
              <w:rPr>
                <w:rFonts w:ascii="宋体" w:hAnsi="宋体" w:cs="宋体" w:hint="eastAsia"/>
                <w:bCs/>
                <w:sz w:val="24"/>
                <w:szCs w:val="24"/>
              </w:rPr>
              <w:t>4、特殊环境服务保障：公司实行人性化服务，根据当地的气候特点，在潮湿及高温季节里，公司将派售后服务工程师携带易损件到客户处指导产品的保养及维护工作。根据产品的特点，产品销售的第一年为产品磨合期，公司将定期派出售后人员到客户处指导产品的使用及维护工作。</w:t>
            </w:r>
          </w:p>
          <w:p w:rsidR="009A2A8C" w:rsidRDefault="00CA533E">
            <w:pPr>
              <w:spacing w:line="312" w:lineRule="auto"/>
              <w:rPr>
                <w:rFonts w:ascii="宋体" w:hAnsi="宋体" w:cs="宋体"/>
                <w:bCs/>
                <w:sz w:val="24"/>
                <w:szCs w:val="24"/>
              </w:rPr>
            </w:pPr>
            <w:r>
              <w:rPr>
                <w:rFonts w:ascii="宋体" w:hAnsi="宋体" w:cs="宋体" w:hint="eastAsia"/>
                <w:bCs/>
                <w:sz w:val="24"/>
                <w:szCs w:val="24"/>
              </w:rPr>
              <w:t>5、售后团队服务保障：针对该项目，我公司成立了服务部聂国清部长为首的服务团队。积极做好售前、售中、售后服务。如我公司有幸中标，我们将以优质的产品，优良的服务回报业主，做精品工程、样板工程。为客户的建设锦上添花。</w:t>
            </w:r>
          </w:p>
          <w:p w:rsidR="009A2A8C" w:rsidRDefault="00CA533E">
            <w:pPr>
              <w:spacing w:line="312" w:lineRule="auto"/>
              <w:rPr>
                <w:rFonts w:ascii="宋体" w:hAnsi="宋体" w:cs="宋体"/>
                <w:bCs/>
                <w:sz w:val="24"/>
                <w:szCs w:val="24"/>
              </w:rPr>
            </w:pPr>
            <w:r>
              <w:rPr>
                <w:rFonts w:ascii="宋体" w:hAnsi="宋体" w:cs="宋体" w:hint="eastAsia"/>
                <w:bCs/>
                <w:sz w:val="24"/>
                <w:szCs w:val="24"/>
              </w:rPr>
              <w:t>6、监督服务承诺：为保证整个工程的顺利实施和提供优质售后服务，我公司提供监督投诉电话：0795-2081818，并保证接到用户投诉的30分钟内给予回复。我公司对所提供的技术支持与售后服务，执行严格的监督管理机制，如果用户方对我公司的技术服务人员存在不满意或不按合同服务标准提供相应服务的情况，可以直接拨打监督电话，对服务人员服务不到位的根据情节轻重情况，进行批评教育和罚款100-1000元不等的处罚。此时，公司将另行安排更高级技术服务人员，直至公司负责领导亲赴现场，以圆满解决问题。</w:t>
            </w:r>
          </w:p>
        </w:tc>
      </w:tr>
      <w:tr w:rsidR="009A2A8C">
        <w:trPr>
          <w:trHeight w:val="598"/>
          <w:jc w:val="center"/>
        </w:trPr>
        <w:tc>
          <w:tcPr>
            <w:tcW w:w="817"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sz w:val="24"/>
                <w:szCs w:val="24"/>
              </w:rPr>
            </w:pPr>
            <w:r>
              <w:rPr>
                <w:rFonts w:ascii="宋体" w:hAnsi="宋体" w:cs="宋体" w:hint="eastAsia"/>
                <w:bCs/>
                <w:sz w:val="24"/>
                <w:szCs w:val="24"/>
              </w:rPr>
              <w:t>16</w:t>
            </w:r>
          </w:p>
        </w:tc>
        <w:tc>
          <w:tcPr>
            <w:tcW w:w="1636"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jc w:val="center"/>
              <w:rPr>
                <w:rFonts w:ascii="宋体" w:hAnsi="宋体" w:cs="宋体"/>
                <w:bCs/>
                <w:color w:val="000000"/>
                <w:sz w:val="24"/>
                <w:szCs w:val="24"/>
              </w:rPr>
            </w:pPr>
            <w:r>
              <w:rPr>
                <w:rFonts w:ascii="宋体" w:hAnsi="宋体" w:cs="宋体" w:hint="eastAsia"/>
                <w:sz w:val="24"/>
                <w:szCs w:val="24"/>
              </w:rPr>
              <w:t>售后服务机构的详细信息</w:t>
            </w:r>
          </w:p>
        </w:tc>
        <w:tc>
          <w:tcPr>
            <w:tcW w:w="6655" w:type="dxa"/>
            <w:tcBorders>
              <w:top w:val="single" w:sz="4" w:space="0" w:color="auto"/>
              <w:left w:val="single" w:sz="4" w:space="0" w:color="auto"/>
              <w:bottom w:val="single" w:sz="4" w:space="0" w:color="auto"/>
              <w:right w:val="single" w:sz="4" w:space="0" w:color="auto"/>
            </w:tcBorders>
            <w:vAlign w:val="center"/>
          </w:tcPr>
          <w:p w:rsidR="009A2A8C" w:rsidRDefault="00CA533E">
            <w:pPr>
              <w:spacing w:line="312" w:lineRule="auto"/>
              <w:rPr>
                <w:rFonts w:ascii="宋体" w:hAnsi="宋体" w:cs="宋体"/>
                <w:bCs/>
                <w:color w:val="000000"/>
                <w:sz w:val="24"/>
                <w:szCs w:val="24"/>
              </w:rPr>
            </w:pPr>
            <w:r>
              <w:rPr>
                <w:rFonts w:ascii="宋体" w:hAnsi="宋体" w:cs="宋体" w:hint="eastAsia"/>
                <w:bCs/>
                <w:color w:val="000000"/>
                <w:sz w:val="24"/>
                <w:szCs w:val="24"/>
              </w:rPr>
              <w:t>1、总部</w:t>
            </w:r>
          </w:p>
          <w:p w:rsidR="009A2A8C" w:rsidRDefault="00CA533E">
            <w:pPr>
              <w:spacing w:line="312" w:lineRule="auto"/>
              <w:rPr>
                <w:rFonts w:ascii="宋体" w:hAnsi="宋体" w:cs="宋体"/>
                <w:bCs/>
                <w:color w:val="000000"/>
                <w:sz w:val="24"/>
                <w:szCs w:val="24"/>
              </w:rPr>
            </w:pPr>
            <w:r>
              <w:rPr>
                <w:rFonts w:ascii="宋体" w:hAnsi="宋体" w:cs="宋体" w:hint="eastAsia"/>
                <w:bCs/>
                <w:color w:val="000000"/>
                <w:sz w:val="24"/>
                <w:szCs w:val="24"/>
              </w:rPr>
              <w:t>金虎集团:江西省宜春市樟树市药都科技产业园金属区科技路66号</w:t>
            </w:r>
          </w:p>
          <w:p w:rsidR="009A2A8C" w:rsidRDefault="00CA533E">
            <w:pPr>
              <w:spacing w:line="312" w:lineRule="auto"/>
              <w:rPr>
                <w:rFonts w:ascii="宋体" w:hAnsi="宋体" w:cs="宋体"/>
                <w:bCs/>
                <w:color w:val="000000"/>
                <w:sz w:val="24"/>
                <w:szCs w:val="24"/>
              </w:rPr>
            </w:pPr>
            <w:r>
              <w:rPr>
                <w:rFonts w:ascii="宋体" w:hAnsi="宋体" w:cs="宋体" w:hint="eastAsia"/>
                <w:bCs/>
                <w:color w:val="000000"/>
                <w:sz w:val="24"/>
                <w:szCs w:val="24"/>
              </w:rPr>
              <w:t>联系人：聂国清  电话：0795-7333312  7338888</w:t>
            </w:r>
          </w:p>
          <w:p w:rsidR="009A2A8C" w:rsidRDefault="00CA533E">
            <w:pPr>
              <w:spacing w:line="312" w:lineRule="auto"/>
              <w:rPr>
                <w:rFonts w:ascii="宋体" w:hAnsi="宋体" w:cs="宋体"/>
                <w:bCs/>
                <w:color w:val="000000"/>
                <w:sz w:val="24"/>
                <w:szCs w:val="24"/>
              </w:rPr>
            </w:pPr>
            <w:r>
              <w:rPr>
                <w:rFonts w:ascii="宋体" w:hAnsi="宋体" w:cs="宋体" w:hint="eastAsia"/>
                <w:bCs/>
                <w:color w:val="000000"/>
                <w:sz w:val="24"/>
                <w:szCs w:val="24"/>
              </w:rPr>
              <w:t>传真：0795-7346001   邮箱：</w:t>
            </w:r>
            <w:hyperlink r:id="rId13" w:history="1">
              <w:r>
                <w:rPr>
                  <w:rStyle w:val="aa"/>
                  <w:rFonts w:ascii="宋体" w:hAnsi="宋体" w:cs="宋体" w:hint="eastAsia"/>
                  <w:bCs/>
                  <w:color w:val="000000"/>
                  <w:sz w:val="24"/>
                  <w:szCs w:val="24"/>
                </w:rPr>
                <w:t>jxjinhu@jx-jh.cn</w:t>
              </w:r>
            </w:hyperlink>
          </w:p>
          <w:p w:rsidR="009A2A8C" w:rsidRDefault="00CA533E">
            <w:pPr>
              <w:spacing w:line="312" w:lineRule="auto"/>
              <w:rPr>
                <w:rFonts w:ascii="宋体" w:hAnsi="宋体" w:cs="宋体"/>
                <w:sz w:val="24"/>
                <w:szCs w:val="24"/>
              </w:rPr>
            </w:pPr>
            <w:r>
              <w:rPr>
                <w:rFonts w:ascii="宋体" w:hAnsi="宋体" w:cs="宋体" w:hint="eastAsia"/>
                <w:bCs/>
                <w:color w:val="000000"/>
                <w:sz w:val="24"/>
                <w:szCs w:val="24"/>
              </w:rPr>
              <w:t>2、</w:t>
            </w:r>
            <w:r>
              <w:rPr>
                <w:rFonts w:ascii="宋体" w:hAnsi="宋体" w:cs="宋体" w:hint="eastAsia"/>
                <w:sz w:val="24"/>
                <w:szCs w:val="24"/>
              </w:rPr>
              <w:t>河南分公司</w:t>
            </w:r>
          </w:p>
          <w:p w:rsidR="009A2A8C" w:rsidRDefault="00CA533E">
            <w:pPr>
              <w:spacing w:line="312" w:lineRule="auto"/>
              <w:rPr>
                <w:rFonts w:ascii="宋体" w:hAnsi="宋体" w:cs="宋体"/>
                <w:sz w:val="24"/>
                <w:szCs w:val="24"/>
              </w:rPr>
            </w:pPr>
            <w:r>
              <w:rPr>
                <w:rFonts w:ascii="宋体" w:hAnsi="宋体" w:cs="宋体" w:hint="eastAsia"/>
                <w:sz w:val="24"/>
                <w:szCs w:val="24"/>
              </w:rPr>
              <w:t>地址：郑州高新技术产开发区西三环路283号17幢A座3层03号</w:t>
            </w:r>
          </w:p>
          <w:p w:rsidR="009A2A8C" w:rsidRDefault="00CA533E">
            <w:pPr>
              <w:spacing w:line="312" w:lineRule="auto"/>
              <w:rPr>
                <w:rFonts w:ascii="宋体" w:hAnsi="宋体" w:cs="宋体"/>
                <w:bCs/>
                <w:sz w:val="24"/>
                <w:szCs w:val="24"/>
              </w:rPr>
            </w:pPr>
            <w:r>
              <w:rPr>
                <w:rFonts w:ascii="宋体" w:hAnsi="宋体" w:cs="宋体" w:hint="eastAsia"/>
                <w:sz w:val="24"/>
                <w:szCs w:val="24"/>
              </w:rPr>
              <w:lastRenderedPageBreak/>
              <w:t>联系人：宋鹏飞   手机：</w:t>
            </w:r>
            <w:r>
              <w:rPr>
                <w:rFonts w:ascii="宋体" w:hAnsi="宋体" w:cs="宋体" w:hint="eastAsia"/>
                <w:bCs/>
                <w:sz w:val="24"/>
                <w:szCs w:val="24"/>
              </w:rPr>
              <w:t>15225151568</w:t>
            </w:r>
          </w:p>
          <w:p w:rsidR="009A2A8C" w:rsidRDefault="00CA533E">
            <w:pPr>
              <w:spacing w:line="312" w:lineRule="auto"/>
              <w:rPr>
                <w:rFonts w:ascii="宋体" w:hAnsi="宋体" w:cs="宋体"/>
                <w:bCs/>
                <w:color w:val="000000"/>
                <w:sz w:val="24"/>
                <w:szCs w:val="24"/>
              </w:rPr>
            </w:pPr>
            <w:r>
              <w:rPr>
                <w:rFonts w:ascii="宋体" w:hAnsi="宋体" w:cs="宋体" w:hint="eastAsia"/>
                <w:bCs/>
                <w:color w:val="000000"/>
                <w:sz w:val="24"/>
                <w:szCs w:val="24"/>
              </w:rPr>
              <w:t>全国免费电话：400-870-9988</w:t>
            </w:r>
          </w:p>
        </w:tc>
      </w:tr>
    </w:tbl>
    <w:p w:rsidR="009A2A8C" w:rsidRDefault="009A2A8C">
      <w:pPr>
        <w:pStyle w:val="Default"/>
      </w:pPr>
    </w:p>
    <w:p w:rsidR="009A2A8C" w:rsidRDefault="00CA533E">
      <w:pPr>
        <w:pStyle w:val="a8"/>
        <w:ind w:left="900" w:hanging="480"/>
        <w:sectPr w:rsidR="009A2A8C">
          <w:pgSz w:w="11906" w:h="16838"/>
          <w:pgMar w:top="1418" w:right="1418" w:bottom="1418" w:left="1531" w:header="1021" w:footer="1021" w:gutter="0"/>
          <w:cols w:space="720"/>
          <w:docGrid w:type="lines" w:linePitch="312"/>
        </w:sectPr>
      </w:pPr>
      <w:r>
        <w:rPr>
          <w:rFonts w:hint="eastAsia"/>
        </w:rPr>
        <w:t xml:space="preserve">                                        </w:t>
      </w:r>
      <w:r>
        <w:rPr>
          <w:rFonts w:hint="eastAsia"/>
        </w:rPr>
        <w:t>江西金虎保险设备集团有限公司</w:t>
      </w:r>
    </w:p>
    <w:p w:rsidR="009A2A8C" w:rsidRDefault="00CA533E">
      <w:pPr>
        <w:snapToGrid w:val="0"/>
        <w:spacing w:line="360" w:lineRule="auto"/>
        <w:rPr>
          <w:rFonts w:ascii="宋体"/>
          <w:b/>
          <w:bCs/>
          <w:sz w:val="28"/>
          <w:szCs w:val="28"/>
        </w:rPr>
      </w:pP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p>
    <w:p w:rsidR="009A2A8C" w:rsidRDefault="00CA533E">
      <w:pPr>
        <w:snapToGrid w:val="0"/>
        <w:spacing w:line="360" w:lineRule="auto"/>
        <w:rPr>
          <w:rFonts w:ascii="宋体"/>
          <w:b/>
          <w:bCs/>
          <w:sz w:val="36"/>
          <w:szCs w:val="36"/>
        </w:rPr>
      </w:pPr>
      <w:r>
        <w:rPr>
          <w:rFonts w:ascii="宋体" w:hAnsi="宋体" w:cs="宋体" w:hint="eastAsia"/>
          <w:b/>
          <w:bCs/>
          <w:sz w:val="36"/>
          <w:szCs w:val="36"/>
        </w:rPr>
        <w:t>郑州大学</w:t>
      </w:r>
      <w:r>
        <w:rPr>
          <w:rFonts w:ascii="宋体" w:hAnsi="宋体" w:cs="宋体"/>
          <w:b/>
          <w:bCs/>
          <w:sz w:val="36"/>
          <w:szCs w:val="36"/>
        </w:rPr>
        <w:t>产品</w:t>
      </w:r>
      <w:r>
        <w:rPr>
          <w:rFonts w:ascii="宋体" w:hAnsi="宋体" w:cs="宋体" w:hint="eastAsia"/>
          <w:b/>
          <w:bCs/>
          <w:sz w:val="36"/>
          <w:szCs w:val="36"/>
        </w:rPr>
        <w:t>初步验收单</w:t>
      </w:r>
    </w:p>
    <w:p w:rsidR="009A2A8C" w:rsidRDefault="00CA533E">
      <w:pPr>
        <w:ind w:firstLineChars="147" w:firstLine="354"/>
        <w:rPr>
          <w:rFonts w:ascii="宋体"/>
          <w:b/>
          <w:bCs/>
          <w:sz w:val="24"/>
          <w:szCs w:val="24"/>
        </w:rPr>
      </w:pPr>
      <w:r>
        <w:rPr>
          <w:rFonts w:ascii="宋体" w:hAnsi="宋体" w:cs="宋体"/>
          <w:b/>
          <w:bCs/>
          <w:sz w:val="24"/>
          <w:szCs w:val="24"/>
        </w:rPr>
        <w:t xml:space="preserve">No.                                         </w:t>
      </w:r>
      <w:r>
        <w:rPr>
          <w:rFonts w:ascii="宋体" w:hAnsi="宋体" w:cs="宋体" w:hint="eastAsia"/>
          <w:b/>
          <w:bCs/>
          <w:sz w:val="24"/>
          <w:szCs w:val="24"/>
        </w:rPr>
        <w:t>年月日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538"/>
        <w:gridCol w:w="91"/>
        <w:gridCol w:w="1038"/>
        <w:gridCol w:w="452"/>
        <w:gridCol w:w="1249"/>
        <w:gridCol w:w="696"/>
        <w:gridCol w:w="789"/>
        <w:gridCol w:w="6"/>
        <w:gridCol w:w="564"/>
        <w:gridCol w:w="371"/>
        <w:gridCol w:w="325"/>
        <w:gridCol w:w="382"/>
        <w:gridCol w:w="498"/>
        <w:gridCol w:w="1186"/>
      </w:tblGrid>
      <w:tr w:rsidR="009A2A8C">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9A2A8C" w:rsidRDefault="00CA533E">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9A2A8C" w:rsidRDefault="009A2A8C">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rsidR="009A2A8C" w:rsidRDefault="00CA533E">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9A2A8C" w:rsidRDefault="009A2A8C">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9A2A8C" w:rsidRDefault="00CA533E">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9A2A8C" w:rsidRDefault="009A2A8C">
            <w:pPr>
              <w:jc w:val="center"/>
            </w:pPr>
          </w:p>
        </w:tc>
      </w:tr>
      <w:tr w:rsidR="009A2A8C">
        <w:trPr>
          <w:trHeight w:val="463"/>
        </w:trPr>
        <w:tc>
          <w:tcPr>
            <w:tcW w:w="1206" w:type="dxa"/>
            <w:gridSpan w:val="2"/>
            <w:tcBorders>
              <w:left w:val="single" w:sz="12" w:space="0" w:color="auto"/>
              <w:right w:val="single" w:sz="2" w:space="0" w:color="auto"/>
            </w:tcBorders>
            <w:vAlign w:val="center"/>
          </w:tcPr>
          <w:p w:rsidR="009A2A8C" w:rsidRDefault="00CA533E">
            <w:pPr>
              <w:jc w:val="center"/>
            </w:pPr>
            <w:r>
              <w:rPr>
                <w:rFonts w:cs="宋体" w:hint="eastAsia"/>
              </w:rPr>
              <w:t>供货商</w:t>
            </w:r>
          </w:p>
        </w:tc>
        <w:tc>
          <w:tcPr>
            <w:tcW w:w="4321" w:type="dxa"/>
            <w:gridSpan w:val="7"/>
            <w:tcBorders>
              <w:left w:val="single" w:sz="2" w:space="0" w:color="auto"/>
              <w:right w:val="single" w:sz="2" w:space="0" w:color="auto"/>
            </w:tcBorders>
            <w:vAlign w:val="center"/>
          </w:tcPr>
          <w:p w:rsidR="009A2A8C" w:rsidRDefault="009A2A8C">
            <w:pPr>
              <w:jc w:val="center"/>
            </w:pPr>
          </w:p>
        </w:tc>
        <w:tc>
          <w:tcPr>
            <w:tcW w:w="1642" w:type="dxa"/>
            <w:gridSpan w:val="4"/>
            <w:tcBorders>
              <w:left w:val="single" w:sz="2" w:space="0" w:color="auto"/>
              <w:right w:val="single" w:sz="2" w:space="0" w:color="auto"/>
            </w:tcBorders>
            <w:vAlign w:val="center"/>
          </w:tcPr>
          <w:p w:rsidR="009A2A8C" w:rsidRDefault="00CA533E">
            <w:pPr>
              <w:jc w:val="center"/>
            </w:pPr>
            <w:r>
              <w:rPr>
                <w:rFonts w:cs="宋体" w:hint="eastAsia"/>
              </w:rPr>
              <w:t>合同总金额</w:t>
            </w:r>
          </w:p>
        </w:tc>
        <w:tc>
          <w:tcPr>
            <w:tcW w:w="1684" w:type="dxa"/>
            <w:gridSpan w:val="2"/>
            <w:tcBorders>
              <w:left w:val="single" w:sz="2" w:space="0" w:color="auto"/>
              <w:right w:val="single" w:sz="12" w:space="0" w:color="auto"/>
            </w:tcBorders>
            <w:vAlign w:val="center"/>
          </w:tcPr>
          <w:p w:rsidR="009A2A8C" w:rsidRDefault="009A2A8C">
            <w:pPr>
              <w:jc w:val="center"/>
            </w:pPr>
          </w:p>
        </w:tc>
      </w:tr>
      <w:tr w:rsidR="009A2A8C">
        <w:trPr>
          <w:trHeight w:val="524"/>
        </w:trPr>
        <w:tc>
          <w:tcPr>
            <w:tcW w:w="8853" w:type="dxa"/>
            <w:gridSpan w:val="15"/>
            <w:tcBorders>
              <w:left w:val="single" w:sz="12" w:space="0" w:color="auto"/>
              <w:right w:val="single" w:sz="12" w:space="0" w:color="auto"/>
            </w:tcBorders>
            <w:vAlign w:val="center"/>
          </w:tcPr>
          <w:p w:rsidR="009A2A8C" w:rsidRDefault="00CA533E">
            <w:pPr>
              <w:jc w:val="center"/>
            </w:pPr>
            <w:r>
              <w:rPr>
                <w:rFonts w:cs="宋体"/>
              </w:rPr>
              <w:t>产品</w:t>
            </w:r>
            <w:r>
              <w:rPr>
                <w:rFonts w:cs="宋体" w:hint="eastAsia"/>
              </w:rPr>
              <w:t>明细（品名、型号、规格、生产厂家、数量、金额等，不够可另附表）</w:t>
            </w:r>
          </w:p>
        </w:tc>
      </w:tr>
      <w:tr w:rsidR="009A2A8C">
        <w:trPr>
          <w:trHeight w:val="480"/>
        </w:trPr>
        <w:tc>
          <w:tcPr>
            <w:tcW w:w="668" w:type="dxa"/>
            <w:tcBorders>
              <w:left w:val="single" w:sz="12" w:space="0" w:color="auto"/>
              <w:bottom w:val="single" w:sz="2" w:space="0" w:color="auto"/>
              <w:right w:val="single" w:sz="2" w:space="0" w:color="auto"/>
            </w:tcBorders>
            <w:vAlign w:val="center"/>
          </w:tcPr>
          <w:p w:rsidR="009A2A8C" w:rsidRDefault="00CA533E">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rsidR="009A2A8C" w:rsidRDefault="00CA533E">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9A2A8C" w:rsidRDefault="00CA533E">
            <w:pPr>
              <w:jc w:val="center"/>
              <w:rPr>
                <w:b/>
                <w:bCs/>
              </w:rPr>
            </w:pPr>
            <w:r>
              <w:rPr>
                <w:rFonts w:cs="宋体" w:hint="eastAsia"/>
                <w:b/>
                <w:bCs/>
              </w:rPr>
              <w:t>技术参数</w:t>
            </w:r>
          </w:p>
          <w:p w:rsidR="009A2A8C" w:rsidRDefault="00CA533E">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9A2A8C" w:rsidRDefault="00CA533E">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A2A8C" w:rsidRDefault="00CA533E">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rsidR="009A2A8C" w:rsidRDefault="00CA533E">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rsidR="009A2A8C" w:rsidRDefault="00CA533E">
            <w:pPr>
              <w:jc w:val="center"/>
              <w:rPr>
                <w:b/>
                <w:bCs/>
              </w:rPr>
            </w:pPr>
            <w:r>
              <w:rPr>
                <w:rFonts w:cs="宋体" w:hint="eastAsia"/>
                <w:b/>
                <w:bCs/>
              </w:rPr>
              <w:t>金额</w:t>
            </w:r>
          </w:p>
        </w:tc>
      </w:tr>
      <w:tr w:rsidR="009A2A8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r>
      <w:tr w:rsidR="009A2A8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r>
      <w:tr w:rsidR="009A2A8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9A2A8C" w:rsidRDefault="009A2A8C">
            <w:pPr>
              <w:tabs>
                <w:tab w:val="left" w:pos="2880"/>
              </w:tabs>
              <w:snapToGrid w:val="0"/>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9A2A8C" w:rsidRDefault="009A2A8C">
            <w:pPr>
              <w:tabs>
                <w:tab w:val="left" w:pos="2880"/>
              </w:tabs>
              <w:snapToGrid w:val="0"/>
              <w:jc w:val="center"/>
              <w:rPr>
                <w:rFonts w:ascii="宋体" w:cs="宋体"/>
              </w:rPr>
            </w:pPr>
          </w:p>
        </w:tc>
      </w:tr>
      <w:tr w:rsidR="009A2A8C">
        <w:trPr>
          <w:trHeight w:val="882"/>
        </w:trPr>
        <w:tc>
          <w:tcPr>
            <w:tcW w:w="668" w:type="dxa"/>
            <w:vMerge w:val="restart"/>
            <w:tcBorders>
              <w:top w:val="single" w:sz="12" w:space="0" w:color="auto"/>
              <w:left w:val="single" w:sz="12" w:space="0" w:color="auto"/>
            </w:tcBorders>
            <w:textDirection w:val="tbRlV"/>
            <w:vAlign w:val="center"/>
          </w:tcPr>
          <w:p w:rsidR="009A2A8C" w:rsidRDefault="00CA533E">
            <w:pPr>
              <w:ind w:left="113" w:right="113"/>
              <w:jc w:val="center"/>
            </w:pPr>
            <w:r>
              <w:rPr>
                <w:rFonts w:cs="宋体" w:hint="eastAsia"/>
              </w:rPr>
              <w:t>实物验收情况</w:t>
            </w:r>
          </w:p>
        </w:tc>
        <w:tc>
          <w:tcPr>
            <w:tcW w:w="8185" w:type="dxa"/>
            <w:gridSpan w:val="14"/>
            <w:tcBorders>
              <w:top w:val="single" w:sz="12" w:space="0" w:color="auto"/>
              <w:right w:val="single" w:sz="12" w:space="0" w:color="auto"/>
            </w:tcBorders>
          </w:tcPr>
          <w:p w:rsidR="009A2A8C" w:rsidRDefault="00CA533E">
            <w:r>
              <w:rPr>
                <w:rFonts w:cs="宋体" w:hint="eastAsia"/>
              </w:rPr>
              <w:t>外观质量（有无残损，程度如何）。</w:t>
            </w:r>
          </w:p>
          <w:p w:rsidR="009A2A8C" w:rsidRDefault="009A2A8C"/>
          <w:p w:rsidR="009A2A8C" w:rsidRDefault="009A2A8C"/>
        </w:tc>
      </w:tr>
      <w:tr w:rsidR="009A2A8C">
        <w:trPr>
          <w:trHeight w:val="1383"/>
        </w:trPr>
        <w:tc>
          <w:tcPr>
            <w:tcW w:w="668" w:type="dxa"/>
            <w:vMerge/>
            <w:tcBorders>
              <w:left w:val="single" w:sz="12" w:space="0" w:color="auto"/>
            </w:tcBorders>
            <w:vAlign w:val="center"/>
          </w:tcPr>
          <w:p w:rsidR="009A2A8C" w:rsidRDefault="009A2A8C">
            <w:pPr>
              <w:jc w:val="center"/>
            </w:pPr>
          </w:p>
        </w:tc>
        <w:tc>
          <w:tcPr>
            <w:tcW w:w="8185" w:type="dxa"/>
            <w:gridSpan w:val="14"/>
            <w:tcBorders>
              <w:right w:val="single" w:sz="12" w:space="0" w:color="auto"/>
            </w:tcBorders>
          </w:tcPr>
          <w:p w:rsidR="009A2A8C" w:rsidRDefault="00CA533E">
            <w:r>
              <w:rPr>
                <w:rFonts w:cs="宋体" w:hint="eastAsia"/>
              </w:rPr>
              <w:t>清点数量（</w:t>
            </w:r>
            <w:r>
              <w:rPr>
                <w:rFonts w:cs="宋体"/>
              </w:rPr>
              <w:t>成品</w:t>
            </w:r>
            <w:r>
              <w:rPr>
                <w:rFonts w:cs="宋体" w:hint="eastAsia"/>
              </w:rPr>
              <w:t>、配件、型号、规格、产地是否与招投标文件、合同、发票、装箱单的数量相同，若有出入，说明缺件名称、规格、数量、金额）。</w:t>
            </w:r>
          </w:p>
          <w:p w:rsidR="009A2A8C" w:rsidRDefault="009A2A8C"/>
          <w:p w:rsidR="009A2A8C" w:rsidRDefault="009A2A8C"/>
        </w:tc>
      </w:tr>
      <w:tr w:rsidR="009A2A8C">
        <w:trPr>
          <w:trHeight w:val="1123"/>
        </w:trPr>
        <w:tc>
          <w:tcPr>
            <w:tcW w:w="668" w:type="dxa"/>
            <w:vMerge/>
            <w:tcBorders>
              <w:left w:val="single" w:sz="12" w:space="0" w:color="auto"/>
            </w:tcBorders>
            <w:vAlign w:val="center"/>
          </w:tcPr>
          <w:p w:rsidR="009A2A8C" w:rsidRDefault="009A2A8C">
            <w:pPr>
              <w:jc w:val="center"/>
            </w:pPr>
          </w:p>
        </w:tc>
        <w:tc>
          <w:tcPr>
            <w:tcW w:w="8185" w:type="dxa"/>
            <w:gridSpan w:val="14"/>
            <w:tcBorders>
              <w:right w:val="single" w:sz="12" w:space="0" w:color="auto"/>
            </w:tcBorders>
          </w:tcPr>
          <w:p w:rsidR="009A2A8C" w:rsidRDefault="00CA533E">
            <w:r>
              <w:rPr>
                <w:rFonts w:cs="宋体"/>
              </w:rPr>
              <w:t>产品</w:t>
            </w:r>
            <w:r>
              <w:rPr>
                <w:rFonts w:cs="宋体" w:hint="eastAsia"/>
              </w:rPr>
              <w:t>安装调试及使用人员培训情况（是否完成整套</w:t>
            </w:r>
            <w:r>
              <w:rPr>
                <w:rFonts w:cs="宋体"/>
              </w:rPr>
              <w:t>产品</w:t>
            </w:r>
            <w:r>
              <w:rPr>
                <w:rFonts w:cs="宋体" w:hint="eastAsia"/>
              </w:rPr>
              <w:t>安装、有无安装缺陷，使用人员是否经过培训）。</w:t>
            </w:r>
          </w:p>
          <w:p w:rsidR="009A2A8C" w:rsidRDefault="009A2A8C"/>
        </w:tc>
      </w:tr>
      <w:tr w:rsidR="009A2A8C">
        <w:trPr>
          <w:trHeight w:val="1517"/>
        </w:trPr>
        <w:tc>
          <w:tcPr>
            <w:tcW w:w="668" w:type="dxa"/>
            <w:tcBorders>
              <w:top w:val="single" w:sz="12" w:space="0" w:color="auto"/>
              <w:left w:val="single" w:sz="12" w:space="0" w:color="auto"/>
            </w:tcBorders>
            <w:textDirection w:val="tbRlV"/>
            <w:vAlign w:val="center"/>
          </w:tcPr>
          <w:p w:rsidR="009A2A8C" w:rsidRDefault="00CA533E">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rsidR="009A2A8C" w:rsidRDefault="00CA533E">
            <w:pPr>
              <w:rPr>
                <w:rFonts w:ascii="宋体" w:cs="宋体"/>
              </w:rPr>
            </w:pPr>
            <w:r>
              <w:rPr>
                <w:rFonts w:ascii="宋体" w:hAnsi="宋体" w:cs="宋体" w:hint="eastAsia"/>
              </w:rPr>
              <w:t>依据合同约定技术条款逐一测定</w:t>
            </w:r>
            <w:r>
              <w:rPr>
                <w:rFonts w:ascii="宋体" w:hAnsi="宋体" w:cs="宋体"/>
              </w:rPr>
              <w:t>产品</w:t>
            </w:r>
            <w:r>
              <w:rPr>
                <w:rFonts w:ascii="宋体" w:hAnsi="宋体" w:cs="宋体" w:hint="eastAsia"/>
              </w:rPr>
              <w:t>的性能和各项技术指标，所测结果是否与合同约定技术条款规定的一样，性能是否稳定，配件是否齐全，是否有安全隐患，具体说明。</w:t>
            </w:r>
          </w:p>
        </w:tc>
      </w:tr>
      <w:tr w:rsidR="009A2A8C">
        <w:trPr>
          <w:cantSplit/>
          <w:trHeight w:val="1751"/>
        </w:trPr>
        <w:tc>
          <w:tcPr>
            <w:tcW w:w="668" w:type="dxa"/>
            <w:tcBorders>
              <w:top w:val="single" w:sz="12" w:space="0" w:color="auto"/>
              <w:left w:val="single" w:sz="12" w:space="0" w:color="auto"/>
              <w:bottom w:val="single" w:sz="12" w:space="0" w:color="auto"/>
            </w:tcBorders>
            <w:textDirection w:val="tbRlV"/>
            <w:vAlign w:val="center"/>
          </w:tcPr>
          <w:p w:rsidR="009A2A8C" w:rsidRDefault="00CA533E">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rsidR="009A2A8C" w:rsidRDefault="00CA533E">
            <w:pPr>
              <w:spacing w:line="240" w:lineRule="atLeast"/>
              <w:rPr>
                <w:rFonts w:ascii="宋体" w:cs="宋体"/>
              </w:rPr>
            </w:pPr>
            <w:r>
              <w:rPr>
                <w:rFonts w:ascii="宋体" w:hAnsi="宋体" w:cs="宋体" w:hint="eastAsia"/>
              </w:rPr>
              <w:t>□通过验收□整改后再组织验收</w:t>
            </w:r>
          </w:p>
          <w:p w:rsidR="009A2A8C" w:rsidRDefault="009A2A8C">
            <w:pPr>
              <w:spacing w:line="240" w:lineRule="atLeast"/>
              <w:rPr>
                <w:rFonts w:ascii="宋体" w:cs="宋体"/>
              </w:rPr>
            </w:pPr>
          </w:p>
          <w:p w:rsidR="009A2A8C" w:rsidRDefault="00CA533E">
            <w:pPr>
              <w:adjustRightInd w:val="0"/>
              <w:snapToGrid w:val="0"/>
            </w:pPr>
            <w:r>
              <w:rPr>
                <w:rFonts w:ascii="宋体" w:hAnsi="宋体" w:cs="宋体" w:hint="eastAsia"/>
              </w:rPr>
              <w:t>□不通过验收索赔要求□其他结论</w:t>
            </w:r>
          </w:p>
        </w:tc>
      </w:tr>
      <w:tr w:rsidR="009A2A8C">
        <w:trPr>
          <w:cantSplit/>
          <w:trHeight w:val="1463"/>
        </w:trPr>
        <w:tc>
          <w:tcPr>
            <w:tcW w:w="1297" w:type="dxa"/>
            <w:gridSpan w:val="3"/>
            <w:tcBorders>
              <w:top w:val="single" w:sz="12" w:space="0" w:color="auto"/>
              <w:left w:val="single" w:sz="12" w:space="0" w:color="auto"/>
              <w:right w:val="single" w:sz="2" w:space="0" w:color="auto"/>
            </w:tcBorders>
            <w:vAlign w:val="center"/>
          </w:tcPr>
          <w:p w:rsidR="009A2A8C" w:rsidRDefault="00CA533E">
            <w:pPr>
              <w:spacing w:line="240" w:lineRule="atLeast"/>
              <w:jc w:val="center"/>
              <w:rPr>
                <w:rFonts w:ascii="宋体" w:cs="宋体"/>
              </w:rPr>
            </w:pPr>
            <w:r>
              <w:rPr>
                <w:rFonts w:ascii="宋体" w:hAnsi="宋体" w:cs="宋体" w:hint="eastAsia"/>
              </w:rPr>
              <w:t>验收小组</w:t>
            </w:r>
          </w:p>
          <w:p w:rsidR="009A2A8C" w:rsidRDefault="00CA533E">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rsidR="009A2A8C" w:rsidRDefault="009A2A8C">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rsidR="009A2A8C" w:rsidRDefault="00CA533E">
            <w:pPr>
              <w:spacing w:line="240" w:lineRule="atLeast"/>
              <w:rPr>
                <w:rFonts w:ascii="宋体" w:cs="宋体"/>
              </w:rPr>
            </w:pPr>
            <w:r>
              <w:rPr>
                <w:rFonts w:ascii="宋体" w:hAnsi="宋体" w:cs="宋体" w:hint="eastAsia"/>
              </w:rPr>
              <w:t>供货商</w:t>
            </w:r>
          </w:p>
          <w:p w:rsidR="009A2A8C" w:rsidRDefault="00CA533E">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9A2A8C" w:rsidRDefault="009A2A8C">
            <w:pPr>
              <w:spacing w:line="240" w:lineRule="atLeast"/>
              <w:jc w:val="center"/>
              <w:rPr>
                <w:rFonts w:ascii="宋体" w:cs="宋体"/>
              </w:rPr>
            </w:pPr>
          </w:p>
        </w:tc>
      </w:tr>
    </w:tbl>
    <w:p w:rsidR="009A2A8C" w:rsidRDefault="009A2A8C"/>
    <w:p w:rsidR="000B0DD0" w:rsidRDefault="000B0DD0" w:rsidP="000B0DD0">
      <w:pPr>
        <w:jc w:val="center"/>
      </w:pPr>
      <w:r>
        <w:rPr>
          <w:noProof/>
        </w:rPr>
        <w:lastRenderedPageBreak/>
        <w:drawing>
          <wp:inline distT="0" distB="0" distL="0" distR="0">
            <wp:extent cx="5580380" cy="7669530"/>
            <wp:effectExtent l="19050" t="0" r="1270" b="0"/>
            <wp:docPr id="2" name="图片 1" descr="包2成交通知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包2成交通知书.jpg"/>
                    <pic:cNvPicPr/>
                  </pic:nvPicPr>
                  <pic:blipFill>
                    <a:blip r:embed="rId14" cstate="print"/>
                    <a:stretch>
                      <a:fillRect/>
                    </a:stretch>
                  </pic:blipFill>
                  <pic:spPr>
                    <a:xfrm>
                      <a:off x="0" y="0"/>
                      <a:ext cx="5580380" cy="7669530"/>
                    </a:xfrm>
                    <a:prstGeom prst="rect">
                      <a:avLst/>
                    </a:prstGeom>
                  </pic:spPr>
                </pic:pic>
              </a:graphicData>
            </a:graphic>
          </wp:inline>
        </w:drawing>
      </w:r>
    </w:p>
    <w:sectPr w:rsidR="000B0DD0" w:rsidSect="009A2A8C">
      <w:pgSz w:w="11906" w:h="16838"/>
      <w:pgMar w:top="1417" w:right="1417" w:bottom="1417" w:left="1701" w:header="851" w:footer="992" w:gutter="0"/>
      <w:cols w:space="0"/>
      <w:docGrid w:type="lines" w:linePitch="31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CA9" w:rsidRDefault="00AA1CA9" w:rsidP="009A2A8C">
      <w:r>
        <w:separator/>
      </w:r>
    </w:p>
  </w:endnote>
  <w:endnote w:type="continuationSeparator" w:id="1">
    <w:p w:rsidR="00AA1CA9" w:rsidRDefault="00AA1CA9" w:rsidP="009A2A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A8C" w:rsidRDefault="000B553B">
    <w:pPr>
      <w:pStyle w:val="a6"/>
      <w:ind w:right="360"/>
    </w:pPr>
    <w:r>
      <w:pict>
        <v:shapetype id="_x0000_t202" coordsize="21600,21600" o:spt="202" path="m,l,21600r21600,l21600,xe">
          <v:stroke joinstyle="miter"/>
          <v:path gradientshapeok="t" o:connecttype="rect"/>
        </v:shapetype>
        <v:shape id="文本框 27" o:spid="_x0000_s1025" type="#_x0000_t202" style="position:absolute;margin-left:-557.1pt;margin-top:0;width:9.05pt;height:10.35pt;z-index:251660288;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tEvAIAAK8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" filled="f" stroked="f">
          <v:textbox style="mso-next-textbox:#文本框 27;mso-fit-shape-to-text:t" inset="0,0,0,0">
            <w:txbxContent>
              <w:p w:rsidR="009A2A8C" w:rsidRDefault="000B553B">
                <w:pPr>
                  <w:pStyle w:val="a6"/>
                </w:pPr>
                <w:r>
                  <w:fldChar w:fldCharType="begin"/>
                </w:r>
                <w:r w:rsidR="00CA533E">
                  <w:instrText xml:space="preserve"> PAGE  \* MERGEFORMAT </w:instrText>
                </w:r>
                <w:r>
                  <w:fldChar w:fldCharType="separate"/>
                </w:r>
                <w:r w:rsidR="00A4144E">
                  <w:rPr>
                    <w:noProof/>
                  </w:rPr>
                  <w:t>16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CA9" w:rsidRDefault="00AA1CA9" w:rsidP="009A2A8C">
      <w:r>
        <w:separator/>
      </w:r>
    </w:p>
  </w:footnote>
  <w:footnote w:type="continuationSeparator" w:id="1">
    <w:p w:rsidR="00AA1CA9" w:rsidRDefault="00AA1CA9" w:rsidP="009A2A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A8C" w:rsidRDefault="00CA533E">
    <w:pPr>
      <w:pStyle w:val="a7"/>
      <w:pBdr>
        <w:bottom w:val="none" w:sz="0" w:space="0" w:color="auto"/>
      </w:pBdr>
      <w:rPr>
        <w:u w:val="single"/>
      </w:rPr>
    </w:pPr>
    <w:r>
      <w:rPr>
        <w:u w:val="single"/>
      </w:rPr>
      <w:t>河南省公共资源交易中心豫财询价采购</w:t>
    </w:r>
    <w:r>
      <w:rPr>
        <w:u w:val="single"/>
      </w:rPr>
      <w:t>-2021-35</w:t>
    </w:r>
  </w:p>
  <w:p w:rsidR="009A2A8C" w:rsidRDefault="009A2A8C">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0FB5C"/>
    <w:multiLevelType w:val="singleLevel"/>
    <w:tmpl w:val="1A40FB5C"/>
    <w:lvl w:ilvl="0">
      <w:start w:val="2"/>
      <w:numFmt w:val="decimal"/>
      <w:lvlText w:val="%1."/>
      <w:lvlJc w:val="left"/>
      <w:pPr>
        <w:tabs>
          <w:tab w:val="left" w:pos="312"/>
        </w:tabs>
      </w:pPr>
    </w:lvl>
  </w:abstractNum>
  <w:abstractNum w:abstractNumId="1">
    <w:nsid w:val="2D8C8F89"/>
    <w:multiLevelType w:val="singleLevel"/>
    <w:tmpl w:val="2D8C8F89"/>
    <w:lvl w:ilvl="0">
      <w:start w:val="1"/>
      <w:numFmt w:val="decimal"/>
      <w:lvlText w:val="%1."/>
      <w:lvlJc w:val="left"/>
      <w:pPr>
        <w:tabs>
          <w:tab w:val="left" w:pos="312"/>
        </w:tabs>
      </w:pPr>
    </w:lvl>
  </w:abstractNum>
  <w:abstractNum w:abstractNumId="2">
    <w:nsid w:val="5536FE69"/>
    <w:multiLevelType w:val="singleLevel"/>
    <w:tmpl w:val="5536FE69"/>
    <w:lvl w:ilvl="0">
      <w:start w:val="7"/>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9"/>
  <w:displayHorizontalDrawingGridEvery w:val="0"/>
  <w:displayVerticalDrawingGridEvery w:val="2"/>
  <w:characterSpacingControl w:val="compressPunctuation"/>
  <w:hdrShapeDefaults>
    <o:shapedefaults v:ext="edit" spidmax="3789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B4F14"/>
    <w:rsid w:val="00004130"/>
    <w:rsid w:val="00005ACD"/>
    <w:rsid w:val="000201A0"/>
    <w:rsid w:val="00020456"/>
    <w:rsid w:val="00050D9C"/>
    <w:rsid w:val="0006043C"/>
    <w:rsid w:val="0007375E"/>
    <w:rsid w:val="0009177E"/>
    <w:rsid w:val="000B03A1"/>
    <w:rsid w:val="000B0DD0"/>
    <w:rsid w:val="000B4FE3"/>
    <w:rsid w:val="000B553B"/>
    <w:rsid w:val="00103E7C"/>
    <w:rsid w:val="00177B56"/>
    <w:rsid w:val="00184DD7"/>
    <w:rsid w:val="00196F40"/>
    <w:rsid w:val="001A2E22"/>
    <w:rsid w:val="001C0BA6"/>
    <w:rsid w:val="001E1B9C"/>
    <w:rsid w:val="00212890"/>
    <w:rsid w:val="002865FC"/>
    <w:rsid w:val="002A1FC0"/>
    <w:rsid w:val="002E5857"/>
    <w:rsid w:val="002F30D9"/>
    <w:rsid w:val="002F56B4"/>
    <w:rsid w:val="002F7B9B"/>
    <w:rsid w:val="00314E78"/>
    <w:rsid w:val="00340491"/>
    <w:rsid w:val="00375E87"/>
    <w:rsid w:val="003943C4"/>
    <w:rsid w:val="003B5FE0"/>
    <w:rsid w:val="003C4CE3"/>
    <w:rsid w:val="003F542E"/>
    <w:rsid w:val="004060B4"/>
    <w:rsid w:val="00413413"/>
    <w:rsid w:val="0043270C"/>
    <w:rsid w:val="00450B21"/>
    <w:rsid w:val="0045496F"/>
    <w:rsid w:val="00486201"/>
    <w:rsid w:val="004C6C6D"/>
    <w:rsid w:val="00500596"/>
    <w:rsid w:val="005175EC"/>
    <w:rsid w:val="00575ABA"/>
    <w:rsid w:val="005A4A67"/>
    <w:rsid w:val="005A5426"/>
    <w:rsid w:val="005D4F52"/>
    <w:rsid w:val="005F5B4F"/>
    <w:rsid w:val="00613C8B"/>
    <w:rsid w:val="006363D0"/>
    <w:rsid w:val="006539D0"/>
    <w:rsid w:val="00687C9A"/>
    <w:rsid w:val="006C3A21"/>
    <w:rsid w:val="006E4BFC"/>
    <w:rsid w:val="00704695"/>
    <w:rsid w:val="00760678"/>
    <w:rsid w:val="00811571"/>
    <w:rsid w:val="008706C7"/>
    <w:rsid w:val="008C4DE3"/>
    <w:rsid w:val="00951B12"/>
    <w:rsid w:val="009609BE"/>
    <w:rsid w:val="00960DB1"/>
    <w:rsid w:val="00992BCF"/>
    <w:rsid w:val="009A2A8C"/>
    <w:rsid w:val="009B4B16"/>
    <w:rsid w:val="009C52C8"/>
    <w:rsid w:val="009C72E1"/>
    <w:rsid w:val="009F4318"/>
    <w:rsid w:val="009F7B88"/>
    <w:rsid w:val="00A04797"/>
    <w:rsid w:val="00A20131"/>
    <w:rsid w:val="00A40385"/>
    <w:rsid w:val="00A4144E"/>
    <w:rsid w:val="00A64B26"/>
    <w:rsid w:val="00AA1CA9"/>
    <w:rsid w:val="00AA23B9"/>
    <w:rsid w:val="00AE426B"/>
    <w:rsid w:val="00AF0D24"/>
    <w:rsid w:val="00B22C8F"/>
    <w:rsid w:val="00B541AB"/>
    <w:rsid w:val="00BA7CD5"/>
    <w:rsid w:val="00BC6DD9"/>
    <w:rsid w:val="00BF5687"/>
    <w:rsid w:val="00C0793C"/>
    <w:rsid w:val="00C10942"/>
    <w:rsid w:val="00C533D4"/>
    <w:rsid w:val="00C82063"/>
    <w:rsid w:val="00CA533E"/>
    <w:rsid w:val="00CB4F14"/>
    <w:rsid w:val="00CB609B"/>
    <w:rsid w:val="00CE0661"/>
    <w:rsid w:val="00D15B5F"/>
    <w:rsid w:val="00D36706"/>
    <w:rsid w:val="00D43715"/>
    <w:rsid w:val="00DB3959"/>
    <w:rsid w:val="00DC2330"/>
    <w:rsid w:val="00DF74AA"/>
    <w:rsid w:val="00E43DC7"/>
    <w:rsid w:val="00E810D8"/>
    <w:rsid w:val="00EB7986"/>
    <w:rsid w:val="00ED402C"/>
    <w:rsid w:val="00EF2CE8"/>
    <w:rsid w:val="00F240BA"/>
    <w:rsid w:val="00F643FD"/>
    <w:rsid w:val="00F73D39"/>
    <w:rsid w:val="00FE4085"/>
    <w:rsid w:val="1BC54233"/>
    <w:rsid w:val="2BED1DDB"/>
    <w:rsid w:val="2C3A1592"/>
    <w:rsid w:val="2F2B2379"/>
    <w:rsid w:val="379820C0"/>
    <w:rsid w:val="4F7273E6"/>
    <w:rsid w:val="648244B6"/>
    <w:rsid w:val="6F781F4E"/>
    <w:rsid w:val="717256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able of figures" w:semiHidden="0" w:unhideWhenUsed="0" w:qFormat="1"/>
    <w:lsdException w:name="envelope return" w:semiHidden="0"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Body Text First Indent" w:semiHidden="0" w:qFormat="1"/>
    <w:lsdException w:name="Body Text First Indent 2"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8C"/>
    <w:pPr>
      <w:widowControl w:val="0"/>
      <w:jc w:val="both"/>
    </w:pPr>
    <w:rPr>
      <w:rFonts w:ascii="Times New Roman" w:eastAsia="宋体" w:hAnsi="Times New Roman" w:cs="Times New Roman"/>
      <w:kern w:val="2"/>
      <w:sz w:val="21"/>
      <w:szCs w:val="22"/>
    </w:rPr>
  </w:style>
  <w:style w:type="paragraph" w:styleId="4">
    <w:name w:val="heading 4"/>
    <w:basedOn w:val="a"/>
    <w:next w:val="a"/>
    <w:link w:val="4Char"/>
    <w:qFormat/>
    <w:rsid w:val="009A2A8C"/>
    <w:pPr>
      <w:keepNext/>
      <w:keepLines/>
      <w:spacing w:before="280" w:after="290" w:line="372" w:lineRule="auto"/>
      <w:outlineLvl w:val="3"/>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uiPriority w:val="99"/>
    <w:semiHidden/>
    <w:unhideWhenUsed/>
    <w:qFormat/>
    <w:rsid w:val="009A2A8C"/>
    <w:pPr>
      <w:spacing w:after="120"/>
    </w:pPr>
  </w:style>
  <w:style w:type="paragraph" w:styleId="a4">
    <w:name w:val="Body Text Indent"/>
    <w:basedOn w:val="a"/>
    <w:next w:val="a5"/>
    <w:qFormat/>
    <w:rsid w:val="009A2A8C"/>
    <w:pPr>
      <w:spacing w:after="120"/>
      <w:ind w:leftChars="200" w:left="420"/>
    </w:pPr>
  </w:style>
  <w:style w:type="paragraph" w:styleId="a5">
    <w:name w:val="envelope return"/>
    <w:basedOn w:val="a"/>
    <w:uiPriority w:val="99"/>
    <w:unhideWhenUsed/>
    <w:qFormat/>
    <w:rsid w:val="009A2A8C"/>
  </w:style>
  <w:style w:type="paragraph" w:styleId="a6">
    <w:name w:val="footer"/>
    <w:basedOn w:val="a"/>
    <w:link w:val="Char"/>
    <w:uiPriority w:val="99"/>
    <w:unhideWhenUsed/>
    <w:qFormat/>
    <w:rsid w:val="009A2A8C"/>
    <w:pPr>
      <w:tabs>
        <w:tab w:val="center" w:pos="4153"/>
        <w:tab w:val="right" w:pos="8306"/>
      </w:tabs>
      <w:snapToGrid w:val="0"/>
      <w:jc w:val="left"/>
    </w:pPr>
    <w:rPr>
      <w:sz w:val="18"/>
      <w:szCs w:val="18"/>
    </w:rPr>
  </w:style>
  <w:style w:type="paragraph" w:styleId="a7">
    <w:name w:val="header"/>
    <w:basedOn w:val="a"/>
    <w:link w:val="Char0"/>
    <w:unhideWhenUsed/>
    <w:qFormat/>
    <w:rsid w:val="009A2A8C"/>
    <w:pPr>
      <w:pBdr>
        <w:bottom w:val="single" w:sz="6" w:space="1" w:color="auto"/>
      </w:pBdr>
      <w:tabs>
        <w:tab w:val="center" w:pos="4153"/>
        <w:tab w:val="right" w:pos="8306"/>
      </w:tabs>
      <w:snapToGrid w:val="0"/>
      <w:jc w:val="center"/>
    </w:pPr>
    <w:rPr>
      <w:sz w:val="18"/>
      <w:szCs w:val="18"/>
    </w:rPr>
  </w:style>
  <w:style w:type="paragraph" w:styleId="a8">
    <w:name w:val="table of figures"/>
    <w:basedOn w:val="a"/>
    <w:next w:val="a"/>
    <w:uiPriority w:val="99"/>
    <w:qFormat/>
    <w:rsid w:val="009A2A8C"/>
    <w:pPr>
      <w:spacing w:line="360" w:lineRule="auto"/>
      <w:ind w:leftChars="200" w:left="840" w:hangingChars="200" w:hanging="420"/>
    </w:pPr>
    <w:rPr>
      <w:rFonts w:ascii="Arial" w:hAnsi="Arial"/>
      <w:kern w:val="0"/>
      <w:sz w:val="24"/>
      <w:szCs w:val="20"/>
    </w:rPr>
  </w:style>
  <w:style w:type="paragraph" w:styleId="a9">
    <w:name w:val="Body Text First Indent"/>
    <w:basedOn w:val="a3"/>
    <w:next w:val="2"/>
    <w:uiPriority w:val="99"/>
    <w:unhideWhenUsed/>
    <w:qFormat/>
    <w:rsid w:val="009A2A8C"/>
    <w:pPr>
      <w:ind w:firstLineChars="100" w:firstLine="420"/>
    </w:pPr>
  </w:style>
  <w:style w:type="paragraph" w:styleId="2">
    <w:name w:val="Body Text First Indent 2"/>
    <w:basedOn w:val="a4"/>
    <w:next w:val="a"/>
    <w:qFormat/>
    <w:rsid w:val="009A2A8C"/>
    <w:pPr>
      <w:ind w:firstLineChars="200" w:firstLine="420"/>
    </w:pPr>
  </w:style>
  <w:style w:type="character" w:styleId="aa">
    <w:name w:val="Hyperlink"/>
    <w:basedOn w:val="a0"/>
    <w:qFormat/>
    <w:rsid w:val="009A2A8C"/>
    <w:rPr>
      <w:color w:val="0000FF"/>
      <w:u w:val="single"/>
    </w:rPr>
  </w:style>
  <w:style w:type="character" w:customStyle="1" w:styleId="Char0">
    <w:name w:val="页眉 Char"/>
    <w:basedOn w:val="a0"/>
    <w:link w:val="a7"/>
    <w:qFormat/>
    <w:rsid w:val="009A2A8C"/>
    <w:rPr>
      <w:sz w:val="18"/>
      <w:szCs w:val="18"/>
    </w:rPr>
  </w:style>
  <w:style w:type="character" w:customStyle="1" w:styleId="Char">
    <w:name w:val="页脚 Char"/>
    <w:basedOn w:val="a0"/>
    <w:link w:val="a6"/>
    <w:uiPriority w:val="99"/>
    <w:qFormat/>
    <w:rsid w:val="009A2A8C"/>
    <w:rPr>
      <w:sz w:val="18"/>
      <w:szCs w:val="18"/>
    </w:rPr>
  </w:style>
  <w:style w:type="paragraph" w:customStyle="1" w:styleId="Default">
    <w:name w:val="Default"/>
    <w:next w:val="a8"/>
    <w:qFormat/>
    <w:rsid w:val="009A2A8C"/>
    <w:pPr>
      <w:widowControl w:val="0"/>
      <w:autoSpaceDE w:val="0"/>
      <w:autoSpaceDN w:val="0"/>
      <w:adjustRightInd w:val="0"/>
    </w:pPr>
    <w:rPr>
      <w:rFonts w:ascii="宋体" w:eastAsia="宋体" w:hAnsi="Times New Roman" w:cs="Times New Roman"/>
      <w:color w:val="000000"/>
      <w:kern w:val="2"/>
      <w:sz w:val="24"/>
      <w:szCs w:val="24"/>
    </w:rPr>
  </w:style>
  <w:style w:type="character" w:customStyle="1" w:styleId="4Char">
    <w:name w:val="标题 4 Char"/>
    <w:basedOn w:val="a0"/>
    <w:link w:val="4"/>
    <w:qFormat/>
    <w:rsid w:val="009A2A8C"/>
    <w:rPr>
      <w:rFonts w:ascii="Arial" w:eastAsia="宋体" w:hAnsi="Arial" w:cs="Times New Roman"/>
      <w:b/>
      <w:kern w:val="2"/>
      <w:sz w:val="24"/>
      <w:szCs w:val="22"/>
    </w:rPr>
  </w:style>
  <w:style w:type="paragraph" w:styleId="ab">
    <w:name w:val="Balloon Text"/>
    <w:basedOn w:val="a"/>
    <w:link w:val="Char1"/>
    <w:uiPriority w:val="99"/>
    <w:semiHidden/>
    <w:unhideWhenUsed/>
    <w:rsid w:val="002F7B9B"/>
    <w:rPr>
      <w:sz w:val="18"/>
      <w:szCs w:val="18"/>
    </w:rPr>
  </w:style>
  <w:style w:type="character" w:customStyle="1" w:styleId="Char1">
    <w:name w:val="批注框文本 Char"/>
    <w:basedOn w:val="a0"/>
    <w:link w:val="ab"/>
    <w:uiPriority w:val="99"/>
    <w:semiHidden/>
    <w:rsid w:val="002F7B9B"/>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yperlink" TargetMode="External" Target="mailto:jxjinhu@jx-jh.cn"/>
  <Relationship Id="rId14" Type="http://schemas.openxmlformats.org/officeDocument/2006/relationships/image" Target="media/image3.jpeg"/>
  <Relationship Id="rId15" Type="http://schemas.openxmlformats.org/officeDocument/2006/relationships/fontTable" Target="fontTable.xml"/>
  <Relationship Id="rId16" Type="http://schemas.openxmlformats.org/officeDocument/2006/relationships/theme" Target="theme/theme1.xml"/>
  <Relationship Id="rId2" Type="http://schemas.openxmlformats.org/officeDocument/2006/relationships/customXml" Target="../customXml/item2.xml"/>
  <Relationship Id="rId3" Type="http://schemas.openxmlformats.org/officeDocument/2006/relationships/numbering" Target="numbering.xml"/>
  <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D45549-75DB-4454-98F0-92BC415A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22</Pages>
  <Words>1771</Words>
  <Characters>10100</Characters>
  <Application>Microsoft Office Word</Application>
  <DocSecurity>0</DocSecurity>
  <Lines>84</Lines>
  <Paragraphs>23</Paragraphs>
  <ScaleCrop>false</ScaleCrop>
  <Company/>
  <LinksUpToDate>false</LinksUpToDate>
  <CharactersWithSpaces>11848</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2021-12-03T02:43:00Z</dcterms:created>
  <dc:creator>lenovo013</dc:creator>
  <lastModifiedBy>lenovo</lastModifiedBy>
  <lastPrinted>2021-12-03T02:43:00Z</lastPrinted>
  <dcterms:modified xsi:type="dcterms:W3CDTF">2021-12-17T08:20:00Z</dcterms:modified>
  <revision>60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7D6B012EC71B43C9BC2D81A5BAC7033E</vt:lpwstr>
  </property>
</Properties>
</file>