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1BD" w:rsidRDefault="009071BD" w:rsidP="009071BD">
      <w:pPr>
        <w:adjustRightInd w:val="0"/>
        <w:spacing w:line="500" w:lineRule="exact"/>
        <w:rPr>
          <w:rFonts w:ascii="宋体" w:hAnsi="宋体" w:cs="宋体" w:hint="eastAsia"/>
          <w:b/>
          <w:szCs w:val="21"/>
        </w:rPr>
      </w:pPr>
      <w:r>
        <w:rPr>
          <w:rFonts w:ascii="宋体" w:hAnsi="宋体" w:cs="宋体" w:hint="eastAsia"/>
          <w:b/>
          <w:noProof/>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78120" cy="7425690"/>
            <wp:effectExtent l="19050" t="0" r="0" b="0"/>
            <wp:wrapNone/>
            <wp:docPr id="1" name="图片 2" descr="H:\微信截图_2022041116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微信截图_20220411161740.png"/>
                    <pic:cNvPicPr>
                      <a:picLocks noChangeAspect="1" noChangeArrowheads="1"/>
                    </pic:cNvPicPr>
                  </pic:nvPicPr>
                  <pic:blipFill>
                    <a:blip r:embed="rId7"/>
                    <a:srcRect/>
                    <a:stretch>
                      <a:fillRect/>
                    </a:stretch>
                  </pic:blipFill>
                  <pic:spPr bwMode="auto">
                    <a:xfrm>
                      <a:off x="0" y="0"/>
                      <a:ext cx="5278120" cy="7425690"/>
                    </a:xfrm>
                    <a:prstGeom prst="rect">
                      <a:avLst/>
                    </a:prstGeom>
                    <a:noFill/>
                    <a:ln w="9525">
                      <a:noFill/>
                      <a:miter lim="800000"/>
                      <a:headEnd/>
                      <a:tailEnd/>
                    </a:ln>
                  </pic:spPr>
                </pic:pic>
              </a:graphicData>
            </a:graphic>
          </wp:anchor>
        </w:drawing>
      </w: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2"/>
        <w:rPr>
          <w:rFonts w:ascii="宋体" w:hAnsi="宋体" w:cs="宋体" w:hint="eastAsia"/>
          <w:b/>
          <w:szCs w:val="21"/>
        </w:rPr>
      </w:pPr>
    </w:p>
    <w:p w:rsidR="009071BD" w:rsidRDefault="009071BD" w:rsidP="009071BD">
      <w:pPr>
        <w:adjustRightInd w:val="0"/>
        <w:spacing w:line="500" w:lineRule="exact"/>
        <w:ind w:firstLineChars="200" w:firstLine="420"/>
        <w:rPr>
          <w:rFonts w:ascii="宋体" w:hAnsi="宋体" w:cs="宋体" w:hint="eastAsia"/>
          <w:szCs w:val="21"/>
        </w:rPr>
      </w:pPr>
    </w:p>
    <w:p w:rsidR="009071BD" w:rsidRDefault="009071BD" w:rsidP="009071BD">
      <w:pPr>
        <w:adjustRightInd w:val="0"/>
        <w:spacing w:line="500" w:lineRule="exact"/>
        <w:ind w:firstLineChars="200" w:firstLine="420"/>
        <w:rPr>
          <w:rFonts w:ascii="宋体" w:hAnsi="宋体" w:cs="宋体" w:hint="eastAsia"/>
          <w:szCs w:val="21"/>
        </w:rPr>
      </w:pPr>
    </w:p>
    <w:p w:rsidR="009071BD" w:rsidRDefault="009071BD" w:rsidP="009071BD">
      <w:pPr>
        <w:adjustRightInd w:val="0"/>
        <w:spacing w:line="500" w:lineRule="exact"/>
        <w:ind w:firstLineChars="200" w:firstLine="420"/>
        <w:rPr>
          <w:rFonts w:ascii="宋体" w:hAnsi="宋体" w:cs="宋体" w:hint="eastAsia"/>
          <w:szCs w:val="21"/>
        </w:rPr>
      </w:pPr>
    </w:p>
    <w:p w:rsidR="009071BD" w:rsidRDefault="009071BD" w:rsidP="009071BD">
      <w:pPr>
        <w:adjustRightInd w:val="0"/>
        <w:spacing w:line="500" w:lineRule="exact"/>
        <w:ind w:firstLineChars="200" w:firstLine="420"/>
        <w:rPr>
          <w:rFonts w:ascii="宋体" w:hAnsi="宋体" w:cs="宋体" w:hint="eastAsia"/>
          <w:szCs w:val="21"/>
        </w:rPr>
      </w:pPr>
    </w:p>
    <w:p w:rsidR="00B7012E" w:rsidRPr="00616A65" w:rsidRDefault="00B7012E" w:rsidP="009071BD">
      <w:pPr>
        <w:adjustRightInd w:val="0"/>
        <w:spacing w:line="500" w:lineRule="exact"/>
        <w:ind w:firstLineChars="200" w:firstLine="420"/>
        <w:rPr>
          <w:rFonts w:ascii="宋体" w:hAnsi="宋体" w:cs="宋体"/>
          <w:szCs w:val="21"/>
        </w:rPr>
      </w:pPr>
      <w:r w:rsidRPr="00616A65">
        <w:rPr>
          <w:rFonts w:ascii="宋体" w:hAnsi="宋体" w:cs="宋体" w:hint="eastAsia"/>
          <w:szCs w:val="21"/>
        </w:rPr>
        <w:lastRenderedPageBreak/>
        <w:t>不力而导致的商品损坏、损失、腐蚀等损失均由乙方承担；在设备交付使用前所发生的所有与设备相关的经济纠纷及法律责任均与甲方无关。</w:t>
      </w:r>
    </w:p>
    <w:p w:rsidR="00B7012E" w:rsidRPr="00616A65" w:rsidRDefault="00B7012E" w:rsidP="00766010">
      <w:pPr>
        <w:adjustRightInd w:val="0"/>
        <w:spacing w:line="500" w:lineRule="exact"/>
        <w:ind w:firstLineChars="200" w:firstLine="422"/>
        <w:outlineLvl w:val="1"/>
        <w:rPr>
          <w:rFonts w:ascii="宋体" w:hAnsi="宋体" w:cs="宋体"/>
          <w:b/>
          <w:bCs/>
          <w:szCs w:val="21"/>
        </w:rPr>
      </w:pPr>
      <w:bookmarkStart w:id="0" w:name="_Toc29726"/>
      <w:bookmarkStart w:id="1" w:name="_Toc16101"/>
      <w:r w:rsidRPr="00616A65">
        <w:rPr>
          <w:rFonts w:ascii="宋体" w:hAnsi="宋体" w:cs="宋体" w:hint="eastAsia"/>
          <w:b/>
          <w:bCs/>
          <w:szCs w:val="21"/>
        </w:rPr>
        <w:t>四、质保期与售后服务（详见附件3）</w:t>
      </w:r>
      <w:bookmarkEnd w:id="0"/>
      <w:bookmarkEnd w:id="1"/>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1.所有设备免费质保期为</w:t>
      </w:r>
      <w:r w:rsidR="008F5AB2" w:rsidRPr="00616A65">
        <w:rPr>
          <w:rFonts w:ascii="宋体" w:hAnsi="宋体" w:cs="宋体"/>
          <w:b/>
          <w:bCs/>
          <w:szCs w:val="21"/>
          <w:u w:val="single"/>
        </w:rPr>
        <w:t>3</w:t>
      </w:r>
      <w:r w:rsidRPr="00616A65">
        <w:rPr>
          <w:rFonts w:ascii="宋体" w:hAnsi="宋体" w:cs="宋体" w:hint="eastAsia"/>
          <w:szCs w:val="21"/>
        </w:rPr>
        <w:t>年（自验收合格并交付给甲方之日起计算），终身维护、维修。</w:t>
      </w:r>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2.在质保期内，因产品质量造成的问题，供货方免费提供配件并现场维修，且所提供的任何零配件必须是其原设备厂家生产的或经其认可的。产品存在质量问题，甲方有权要求乙方换货。</w:t>
      </w:r>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3.乙方须提供一年</w:t>
      </w:r>
      <w:r w:rsidR="00154D52" w:rsidRPr="00616A65">
        <w:rPr>
          <w:rFonts w:ascii="宋体" w:hAnsi="宋体" w:cs="宋体"/>
          <w:szCs w:val="21"/>
          <w:u w:val="single"/>
        </w:rPr>
        <w:t>2</w:t>
      </w:r>
      <w:r w:rsidRPr="00616A65">
        <w:rPr>
          <w:rFonts w:ascii="宋体" w:hAnsi="宋体" w:cs="宋体" w:hint="eastAsia"/>
          <w:szCs w:val="21"/>
        </w:rPr>
        <w:t>次全免费（配件+人力）对产品设备的维护保养。</w:t>
      </w:r>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4.乙方承诺凡设备出现故障，自接到甲方报修电话1小时内响应，3小时内到达现场，24小时内解决故障问题。保修期外只收取甲方零配件成本费，其他免费。</w:t>
      </w:r>
    </w:p>
    <w:p w:rsidR="00B7012E" w:rsidRPr="00616A65" w:rsidRDefault="00B7012E" w:rsidP="00766010">
      <w:pPr>
        <w:adjustRightInd w:val="0"/>
        <w:spacing w:line="500" w:lineRule="exact"/>
        <w:ind w:firstLineChars="200" w:firstLine="420"/>
        <w:jc w:val="left"/>
        <w:rPr>
          <w:rFonts w:ascii="宋体" w:hAnsi="宋体" w:cs="宋体"/>
          <w:szCs w:val="21"/>
        </w:rPr>
      </w:pPr>
      <w:r w:rsidRPr="00616A65">
        <w:rPr>
          <w:rFonts w:ascii="宋体" w:hAnsi="宋体" w:cs="宋体" w:hint="eastAsia"/>
          <w:szCs w:val="21"/>
        </w:rPr>
        <w:t xml:space="preserve">5.乙方有责任对甲方相关人员实施免费的现场培训或集中培训措施，保证甲方相关人员能够独立操作、熟练使用、维护和管理有关设备。                               </w:t>
      </w:r>
    </w:p>
    <w:p w:rsidR="00B7012E" w:rsidRPr="00616A65" w:rsidRDefault="00B7012E" w:rsidP="00766010">
      <w:pPr>
        <w:adjustRightInd w:val="0"/>
        <w:spacing w:line="500" w:lineRule="exact"/>
        <w:ind w:firstLineChars="200" w:firstLine="420"/>
        <w:rPr>
          <w:rFonts w:ascii="宋体" w:hAnsi="宋体" w:cs="宋体"/>
          <w:szCs w:val="21"/>
          <w:u w:val="single"/>
        </w:rPr>
      </w:pPr>
      <w:r w:rsidRPr="00616A65">
        <w:rPr>
          <w:rFonts w:ascii="宋体" w:hAnsi="宋体" w:cs="宋体" w:hint="eastAsia"/>
          <w:szCs w:val="21"/>
        </w:rPr>
        <w:t>6.其它：</w:t>
      </w:r>
      <w:r w:rsidR="007F6E40" w:rsidRPr="00616A65">
        <w:rPr>
          <w:rFonts w:ascii="宋体" w:hAnsi="宋体" w:cs="宋体"/>
          <w:szCs w:val="21"/>
          <w:u w:val="single"/>
        </w:rPr>
        <w:t>/</w:t>
      </w:r>
      <w:r w:rsidRPr="00616A65">
        <w:rPr>
          <w:rFonts w:ascii="宋体" w:hAnsi="宋体" w:cs="宋体" w:hint="eastAsia"/>
          <w:szCs w:val="21"/>
        </w:rPr>
        <w:t>。</w:t>
      </w:r>
    </w:p>
    <w:p w:rsidR="00B7012E" w:rsidRPr="00616A65" w:rsidRDefault="00B7012E" w:rsidP="00766010">
      <w:pPr>
        <w:adjustRightInd w:val="0"/>
        <w:spacing w:line="500" w:lineRule="exact"/>
        <w:ind w:firstLineChars="200" w:firstLine="422"/>
        <w:outlineLvl w:val="1"/>
        <w:rPr>
          <w:rFonts w:ascii="宋体" w:hAnsi="宋体" w:cs="宋体"/>
          <w:b/>
          <w:bCs/>
          <w:szCs w:val="21"/>
        </w:rPr>
      </w:pPr>
      <w:bookmarkStart w:id="2" w:name="_Toc25160"/>
      <w:bookmarkStart w:id="3" w:name="_Toc7254"/>
      <w:bookmarkStart w:id="4" w:name="_Toc24147"/>
      <w:r w:rsidRPr="00616A65">
        <w:rPr>
          <w:rFonts w:ascii="宋体" w:hAnsi="宋体" w:cs="宋体" w:hint="eastAsia"/>
          <w:b/>
          <w:bCs/>
          <w:szCs w:val="21"/>
        </w:rPr>
        <w:t>五、技术服务</w:t>
      </w:r>
      <w:bookmarkEnd w:id="2"/>
      <w:bookmarkEnd w:id="3"/>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1.乙方向甲方免费提供标准安装调试及</w:t>
      </w:r>
      <w:r w:rsidR="007F6E40" w:rsidRPr="00616A65">
        <w:rPr>
          <w:rFonts w:ascii="宋体" w:hAnsi="宋体" w:cs="宋体"/>
          <w:szCs w:val="21"/>
          <w:u w:val="single"/>
        </w:rPr>
        <w:t>2</w:t>
      </w:r>
      <w:r w:rsidRPr="00616A65">
        <w:rPr>
          <w:rFonts w:ascii="宋体" w:hAnsi="宋体" w:cs="宋体" w:hint="eastAsia"/>
          <w:szCs w:val="21"/>
        </w:rPr>
        <w:t>人次国内操作培训。</w:t>
      </w:r>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2.乙方向甲方提供设备详细技术、维修及使用资料。</w:t>
      </w:r>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3.软件免费升级和使用。</w:t>
      </w:r>
    </w:p>
    <w:p w:rsidR="00B7012E" w:rsidRPr="00616A65" w:rsidRDefault="00B7012E" w:rsidP="00766010">
      <w:pPr>
        <w:adjustRightInd w:val="0"/>
        <w:spacing w:line="500" w:lineRule="exact"/>
        <w:ind w:firstLineChars="200" w:firstLine="422"/>
        <w:outlineLvl w:val="1"/>
        <w:rPr>
          <w:rFonts w:ascii="宋体" w:hAnsi="宋体" w:cs="宋体"/>
          <w:b/>
          <w:bCs/>
          <w:szCs w:val="21"/>
        </w:rPr>
      </w:pPr>
      <w:bookmarkStart w:id="5" w:name="_Toc17376"/>
      <w:r w:rsidRPr="00616A65">
        <w:rPr>
          <w:rFonts w:ascii="宋体" w:hAnsi="宋体" w:cs="宋体" w:hint="eastAsia"/>
          <w:b/>
          <w:bCs/>
          <w:szCs w:val="21"/>
        </w:rPr>
        <w:t>六、专利权</w:t>
      </w:r>
      <w:bookmarkEnd w:id="4"/>
      <w:bookmarkEnd w:id="5"/>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乙方应保证甲方在使用其所提供的产品时免受第三方提出侵犯其专利权、商标权或保护期的起诉。</w:t>
      </w:r>
    </w:p>
    <w:p w:rsidR="00B7012E" w:rsidRPr="00616A65" w:rsidRDefault="00B7012E" w:rsidP="00766010">
      <w:pPr>
        <w:numPr>
          <w:ilvl w:val="0"/>
          <w:numId w:val="2"/>
        </w:numPr>
        <w:adjustRightInd w:val="0"/>
        <w:spacing w:line="500" w:lineRule="exact"/>
        <w:ind w:firstLineChars="200" w:firstLine="422"/>
        <w:outlineLvl w:val="1"/>
        <w:rPr>
          <w:rFonts w:ascii="宋体" w:hAnsi="宋体" w:cs="宋体"/>
          <w:b/>
          <w:bCs/>
          <w:szCs w:val="21"/>
        </w:rPr>
      </w:pPr>
      <w:bookmarkStart w:id="6" w:name="_Toc17348"/>
      <w:bookmarkStart w:id="7" w:name="_Toc22814"/>
      <w:r w:rsidRPr="00616A65">
        <w:rPr>
          <w:rFonts w:ascii="宋体" w:hAnsi="宋体" w:cs="宋体" w:hint="eastAsia"/>
          <w:b/>
          <w:bCs/>
          <w:szCs w:val="21"/>
        </w:rPr>
        <w:t>免税</w:t>
      </w:r>
      <w:bookmarkEnd w:id="6"/>
      <w:bookmarkEnd w:id="7"/>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1.属于进口产品，用于教学和科研目的的，中标价为免税价格。</w:t>
      </w:r>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2.免税产品应由甲乙双方依据海关的要求签订委托进口代理协议，确认甲乙双方的责任与义务。委托进口代理协议作为本合同的不可分割部分。</w:t>
      </w:r>
    </w:p>
    <w:p w:rsidR="00B7012E" w:rsidRPr="00616A65" w:rsidRDefault="00B7012E" w:rsidP="00766010">
      <w:pPr>
        <w:adjustRightInd w:val="0"/>
        <w:spacing w:line="500" w:lineRule="exact"/>
        <w:ind w:firstLineChars="200" w:firstLine="420"/>
        <w:rPr>
          <w:rFonts w:ascii="宋体" w:hAnsi="宋体" w:cs="宋体"/>
          <w:szCs w:val="21"/>
        </w:rPr>
      </w:pPr>
      <w:r w:rsidRPr="00616A65">
        <w:rPr>
          <w:rFonts w:ascii="宋体" w:hAnsi="宋体" w:cs="宋体" w:hint="eastAsia"/>
          <w:szCs w:val="21"/>
        </w:rPr>
        <w:t>3.免税产品通关时乙方必须进行商检，未商检的，造成的损失由乙方承担。</w:t>
      </w:r>
    </w:p>
    <w:p w:rsidR="00B7012E" w:rsidRPr="00616A65" w:rsidRDefault="00B7012E" w:rsidP="00766010">
      <w:pPr>
        <w:adjustRightInd w:val="0"/>
        <w:spacing w:line="500" w:lineRule="exact"/>
        <w:ind w:firstLineChars="200" w:firstLine="422"/>
        <w:outlineLvl w:val="1"/>
        <w:rPr>
          <w:rFonts w:ascii="宋体" w:hAnsi="宋体" w:cs="宋体"/>
          <w:b/>
          <w:bCs/>
          <w:szCs w:val="21"/>
        </w:rPr>
      </w:pPr>
      <w:bookmarkStart w:id="8" w:name="_Toc5223"/>
      <w:bookmarkStart w:id="9" w:name="_Toc32321"/>
      <w:r w:rsidRPr="00616A65">
        <w:rPr>
          <w:rFonts w:ascii="宋体" w:hAnsi="宋体" w:cs="宋体" w:hint="eastAsia"/>
          <w:b/>
          <w:bCs/>
          <w:szCs w:val="21"/>
        </w:rPr>
        <w:t>八、交货时间、地点与方式</w:t>
      </w:r>
      <w:bookmarkEnd w:id="8"/>
      <w:bookmarkEnd w:id="9"/>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1.乙方</w:t>
      </w:r>
      <w:r w:rsidRPr="009071BD">
        <w:rPr>
          <w:rFonts w:ascii="宋体" w:hAnsi="宋体" w:cs="宋体" w:hint="eastAsia"/>
          <w:szCs w:val="21"/>
        </w:rPr>
        <w:t>于</w:t>
      </w:r>
      <w:r w:rsidR="002538A9" w:rsidRPr="009071BD">
        <w:rPr>
          <w:rFonts w:ascii="宋体" w:hAnsi="宋体" w:cs="宋体" w:hint="eastAsia"/>
          <w:bCs/>
          <w:szCs w:val="21"/>
          <w:u w:val="single"/>
        </w:rPr>
        <w:t>2022</w:t>
      </w:r>
      <w:r w:rsidRPr="009071BD">
        <w:rPr>
          <w:rFonts w:ascii="宋体" w:hAnsi="宋体" w:cs="宋体" w:hint="eastAsia"/>
          <w:bCs/>
          <w:szCs w:val="21"/>
        </w:rPr>
        <w:t>年</w:t>
      </w:r>
      <w:r w:rsidR="002538A9" w:rsidRPr="009071BD">
        <w:rPr>
          <w:rFonts w:ascii="宋体" w:hAnsi="宋体" w:cs="宋体" w:hint="eastAsia"/>
          <w:bCs/>
          <w:szCs w:val="21"/>
          <w:u w:val="single"/>
        </w:rPr>
        <w:t>4</w:t>
      </w:r>
      <w:r w:rsidRPr="009071BD">
        <w:rPr>
          <w:rFonts w:ascii="宋体" w:hAnsi="宋体" w:cs="宋体" w:hint="eastAsia"/>
          <w:bCs/>
          <w:szCs w:val="21"/>
        </w:rPr>
        <w:t>月</w:t>
      </w:r>
      <w:r w:rsidR="00AD53A1" w:rsidRPr="009071BD">
        <w:rPr>
          <w:rFonts w:ascii="宋体" w:hAnsi="宋体" w:cs="宋体" w:hint="eastAsia"/>
          <w:bCs/>
          <w:szCs w:val="21"/>
          <w:u w:val="single"/>
        </w:rPr>
        <w:t xml:space="preserve"> </w:t>
      </w:r>
      <w:r w:rsidR="009071BD" w:rsidRPr="009071BD">
        <w:rPr>
          <w:rFonts w:ascii="宋体" w:hAnsi="宋体" w:cs="宋体" w:hint="eastAsia"/>
          <w:bCs/>
          <w:szCs w:val="21"/>
          <w:u w:val="single"/>
        </w:rPr>
        <w:t>14</w:t>
      </w:r>
      <w:r w:rsidRPr="009071BD">
        <w:rPr>
          <w:rFonts w:ascii="宋体" w:hAnsi="宋体" w:cs="宋体" w:hint="eastAsia"/>
          <w:bCs/>
          <w:szCs w:val="21"/>
        </w:rPr>
        <w:t>日</w:t>
      </w:r>
      <w:r w:rsidRPr="009071BD">
        <w:rPr>
          <w:rFonts w:ascii="宋体" w:hAnsi="宋体" w:cs="宋体" w:hint="eastAsia"/>
          <w:szCs w:val="21"/>
        </w:rPr>
        <w:t>之</w:t>
      </w:r>
      <w:r w:rsidRPr="00616A65">
        <w:rPr>
          <w:rFonts w:ascii="宋体" w:hAnsi="宋体" w:cs="宋体" w:hint="eastAsia"/>
          <w:szCs w:val="21"/>
        </w:rPr>
        <w:t>前将货物按甲方要求在甲方指定地点交货、安装、调试</w:t>
      </w:r>
      <w:r w:rsidRPr="00616A65">
        <w:rPr>
          <w:rFonts w:ascii="宋体" w:hAnsi="宋体" w:cs="宋体" w:hint="eastAsia"/>
          <w:szCs w:val="21"/>
        </w:rPr>
        <w:lastRenderedPageBreak/>
        <w:t>完毕，并具备使用条件，未经甲方允许每推迟一天，按合同总额的千分之五扣除违约金。</w:t>
      </w:r>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2.乙方负责所供货物包装、运输、安装和调试，并承担所发生的费用；甲方为乙方现场安装提供水、电等便利条件。</w:t>
      </w:r>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3.安装过程中若发生安全事故由乙方承担。</w:t>
      </w:r>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4.乙方安装人员应服从甲方的管理，遵守国家法律法规和学校相关制度，否则一切后果均由乙方承担。</w:t>
      </w:r>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5.货物交付使用前，乙方负责对提供货物进行看管，并承担货物的丢失、损毁等风险。</w:t>
      </w:r>
    </w:p>
    <w:p w:rsidR="00B7012E" w:rsidRPr="00616A65" w:rsidRDefault="00B7012E" w:rsidP="00812A86">
      <w:pPr>
        <w:adjustRightInd w:val="0"/>
        <w:spacing w:line="440" w:lineRule="exact"/>
        <w:ind w:firstLineChars="200" w:firstLine="422"/>
        <w:outlineLvl w:val="1"/>
        <w:rPr>
          <w:rFonts w:ascii="宋体" w:hAnsi="宋体" w:cs="宋体"/>
          <w:b/>
          <w:bCs/>
          <w:szCs w:val="21"/>
        </w:rPr>
      </w:pPr>
      <w:bookmarkStart w:id="10" w:name="_Toc21957"/>
      <w:bookmarkStart w:id="11" w:name="_Toc26555"/>
      <w:r w:rsidRPr="00616A65">
        <w:rPr>
          <w:rFonts w:ascii="宋体" w:hAnsi="宋体" w:cs="宋体" w:hint="eastAsia"/>
          <w:b/>
          <w:bCs/>
          <w:szCs w:val="21"/>
        </w:rPr>
        <w:t>九、验收方式</w:t>
      </w:r>
      <w:bookmarkEnd w:id="10"/>
      <w:bookmarkEnd w:id="11"/>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1.初步验收。甲方按合同所列质量标准、规格型号、技术参数以及数量等在现场验收，并填写初步验收单（详见附件4）。验收时，甲方有权提出采用技术和破坏相结合的方法。</w:t>
      </w:r>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rsidR="00B7012E" w:rsidRPr="00616A65" w:rsidRDefault="00B7012E" w:rsidP="00812A86">
      <w:pPr>
        <w:adjustRightInd w:val="0"/>
        <w:spacing w:line="440" w:lineRule="exact"/>
        <w:ind w:firstLineChars="200" w:firstLine="422"/>
        <w:outlineLvl w:val="1"/>
        <w:rPr>
          <w:rFonts w:ascii="宋体" w:hAnsi="宋体" w:cs="宋体"/>
          <w:b/>
          <w:bCs/>
          <w:szCs w:val="21"/>
        </w:rPr>
      </w:pPr>
      <w:bookmarkStart w:id="12" w:name="_Toc5489"/>
      <w:bookmarkStart w:id="13" w:name="_Toc18993"/>
      <w:r w:rsidRPr="00616A65">
        <w:rPr>
          <w:rFonts w:ascii="宋体" w:hAnsi="宋体" w:cs="宋体" w:hint="eastAsia"/>
          <w:b/>
          <w:bCs/>
          <w:szCs w:val="21"/>
        </w:rPr>
        <w:t>十、付款方式</w:t>
      </w:r>
      <w:bookmarkEnd w:id="12"/>
      <w:bookmarkEnd w:id="13"/>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1.本合同总价款（大写）为：</w:t>
      </w:r>
      <w:r w:rsidRPr="00616A65">
        <w:rPr>
          <w:rFonts w:ascii="宋体" w:hAnsi="宋体" w:cs="宋体" w:hint="eastAsia"/>
          <w:szCs w:val="21"/>
          <w:u w:val="single"/>
        </w:rPr>
        <w:t>壹佰壹拾捌万元整</w:t>
      </w:r>
      <w:r w:rsidRPr="00616A65">
        <w:rPr>
          <w:rFonts w:ascii="宋体" w:hAnsi="宋体" w:cs="宋体" w:hint="eastAsia"/>
          <w:b/>
          <w:bCs/>
          <w:kern w:val="0"/>
          <w:szCs w:val="21"/>
          <w:u w:val="single"/>
        </w:rPr>
        <w:t xml:space="preserve">  （小写：￥ </w:t>
      </w:r>
      <w:r w:rsidRPr="00616A65">
        <w:rPr>
          <w:rFonts w:ascii="宋体" w:hAnsi="宋体" w:cs="宋体"/>
          <w:b/>
          <w:bCs/>
          <w:kern w:val="0"/>
          <w:szCs w:val="21"/>
          <w:u w:val="single"/>
        </w:rPr>
        <w:t>1180000.00</w:t>
      </w:r>
      <w:r w:rsidRPr="00616A65">
        <w:rPr>
          <w:rFonts w:ascii="宋体" w:hAnsi="宋体" w:cs="宋体" w:hint="eastAsia"/>
          <w:b/>
          <w:bCs/>
          <w:kern w:val="0"/>
          <w:szCs w:val="21"/>
          <w:u w:val="single"/>
        </w:rPr>
        <w:t xml:space="preserve">  元）</w:t>
      </w:r>
      <w:r w:rsidRPr="00616A65">
        <w:rPr>
          <w:rFonts w:ascii="宋体" w:hAnsi="宋体" w:cs="宋体" w:hint="eastAsia"/>
          <w:szCs w:val="21"/>
        </w:rPr>
        <w:t>。</w:t>
      </w:r>
    </w:p>
    <w:p w:rsidR="00B7012E" w:rsidRPr="00616A65"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2.付款方式：货物验收合格后，经审计后，甲方向乙方支付全部货款的95％即人民币</w:t>
      </w:r>
      <w:r w:rsidR="007F6E40" w:rsidRPr="00616A65">
        <w:rPr>
          <w:rFonts w:ascii="宋体" w:hAnsi="宋体" w:cs="宋体" w:hint="eastAsia"/>
          <w:szCs w:val="21"/>
          <w:u w:val="single"/>
        </w:rPr>
        <w:t>壹佰壹拾贰万壹仟</w:t>
      </w:r>
      <w:r w:rsidRPr="00616A65">
        <w:rPr>
          <w:rFonts w:ascii="宋体" w:hAnsi="宋体" w:cs="宋体" w:hint="eastAsia"/>
          <w:szCs w:val="21"/>
        </w:rPr>
        <w:t>元整（小写：￥</w:t>
      </w:r>
      <w:r w:rsidR="007F6E40" w:rsidRPr="00616A65">
        <w:rPr>
          <w:rFonts w:ascii="宋体" w:hAnsi="宋体" w:cs="宋体"/>
          <w:b/>
          <w:bCs/>
          <w:kern w:val="0"/>
          <w:szCs w:val="21"/>
          <w:u w:val="single"/>
        </w:rPr>
        <w:t>1121000.00</w:t>
      </w:r>
      <w:r w:rsidRPr="00616A65">
        <w:rPr>
          <w:rFonts w:ascii="宋体" w:hAnsi="宋体" w:cs="宋体" w:hint="eastAsia"/>
          <w:szCs w:val="21"/>
        </w:rPr>
        <w:t>元），质保期满后，甲方向乙方支付剩余的全部货款即人民币</w:t>
      </w:r>
      <w:r w:rsidR="007F6E40" w:rsidRPr="00616A65">
        <w:rPr>
          <w:rFonts w:ascii="宋体" w:hAnsi="宋体" w:cs="宋体" w:hint="eastAsia"/>
          <w:b/>
          <w:bCs/>
          <w:kern w:val="0"/>
          <w:szCs w:val="21"/>
          <w:u w:val="single"/>
        </w:rPr>
        <w:t>伍万玖仟</w:t>
      </w:r>
      <w:r w:rsidRPr="00616A65">
        <w:rPr>
          <w:rFonts w:ascii="宋体" w:hAnsi="宋体" w:cs="宋体" w:hint="eastAsia"/>
          <w:szCs w:val="21"/>
        </w:rPr>
        <w:t>元整（小写：￥</w:t>
      </w:r>
      <w:r w:rsidR="007F6E40" w:rsidRPr="00616A65">
        <w:rPr>
          <w:rFonts w:ascii="宋体" w:hAnsi="宋体" w:cs="宋体"/>
          <w:b/>
          <w:bCs/>
          <w:kern w:val="0"/>
          <w:szCs w:val="21"/>
          <w:u w:val="single"/>
        </w:rPr>
        <w:t>59000.00</w:t>
      </w:r>
      <w:r w:rsidRPr="00616A65">
        <w:rPr>
          <w:rFonts w:ascii="宋体" w:hAnsi="宋体" w:cs="宋体" w:hint="eastAsia"/>
          <w:szCs w:val="21"/>
        </w:rPr>
        <w:t>元）。</w:t>
      </w:r>
    </w:p>
    <w:p w:rsidR="00B7012E" w:rsidRPr="00616A65" w:rsidRDefault="00B7012E" w:rsidP="00812A86">
      <w:pPr>
        <w:adjustRightInd w:val="0"/>
        <w:spacing w:line="440" w:lineRule="exact"/>
        <w:ind w:firstLineChars="200" w:firstLine="422"/>
        <w:outlineLvl w:val="1"/>
        <w:rPr>
          <w:rFonts w:ascii="宋体" w:hAnsi="宋体" w:cs="宋体"/>
          <w:b/>
          <w:bCs/>
          <w:szCs w:val="21"/>
        </w:rPr>
      </w:pPr>
      <w:bookmarkStart w:id="14" w:name="_Toc18707"/>
      <w:bookmarkStart w:id="15" w:name="_Toc29386"/>
      <w:r w:rsidRPr="00616A65">
        <w:rPr>
          <w:rFonts w:ascii="宋体" w:hAnsi="宋体" w:cs="宋体" w:hint="eastAsia"/>
          <w:b/>
          <w:bCs/>
          <w:szCs w:val="21"/>
        </w:rPr>
        <w:t>十一、履约担保</w:t>
      </w:r>
      <w:bookmarkEnd w:id="14"/>
      <w:bookmarkEnd w:id="15"/>
    </w:p>
    <w:p w:rsidR="000054C9" w:rsidRPr="00812A86" w:rsidRDefault="00B7012E" w:rsidP="00812A86">
      <w:pPr>
        <w:adjustRightInd w:val="0"/>
        <w:spacing w:line="440" w:lineRule="exact"/>
        <w:ind w:firstLineChars="200" w:firstLine="420"/>
        <w:rPr>
          <w:rFonts w:ascii="宋体" w:hAnsi="宋体" w:cs="宋体"/>
          <w:szCs w:val="21"/>
        </w:rPr>
      </w:pPr>
      <w:r w:rsidRPr="00616A65">
        <w:rPr>
          <w:rFonts w:ascii="宋体" w:hAnsi="宋体" w:cs="宋体" w:hint="eastAsia"/>
          <w:szCs w:val="21"/>
        </w:rPr>
        <w:t>乙方向甲方以转账的方式提供合同总额5%的履约保证金。履约担保金在签订合同前交</w:t>
      </w:r>
      <w:bookmarkStart w:id="16" w:name="_Toc21889"/>
      <w:bookmarkStart w:id="17" w:name="_Toc11664"/>
      <w:r w:rsidR="00812A86">
        <w:rPr>
          <w:rFonts w:ascii="宋体" w:hAnsi="宋体" w:cs="宋体" w:hint="eastAsia"/>
          <w:szCs w:val="21"/>
        </w:rPr>
        <w:t>学校财务处，货物验收合格，正式交付使用后予以退还。</w:t>
      </w:r>
    </w:p>
    <w:p w:rsidR="000054C9" w:rsidRPr="000054C9" w:rsidRDefault="000054C9" w:rsidP="000054C9">
      <w:pPr>
        <w:pStyle w:val="a0"/>
      </w:pPr>
    </w:p>
    <w:p w:rsidR="00D026D0" w:rsidRDefault="00D026D0" w:rsidP="002D7A35">
      <w:pPr>
        <w:spacing w:line="360" w:lineRule="auto"/>
        <w:jc w:val="left"/>
        <w:outlineLvl w:val="1"/>
        <w:rPr>
          <w:rFonts w:ascii="宋体" w:hAnsi="宋体" w:cs="宋体"/>
          <w:b/>
          <w:bCs/>
          <w:sz w:val="24"/>
        </w:rPr>
      </w:pPr>
    </w:p>
    <w:p w:rsidR="002D7A35" w:rsidRDefault="002D7A35" w:rsidP="002D7A35">
      <w:pPr>
        <w:pStyle w:val="a0"/>
      </w:pPr>
    </w:p>
    <w:p w:rsidR="002D7A35" w:rsidRDefault="002D7A35" w:rsidP="002D7A35">
      <w:pPr>
        <w:pStyle w:val="a0"/>
      </w:pPr>
    </w:p>
    <w:p w:rsidR="002D7A35" w:rsidRPr="002D7A35" w:rsidRDefault="002D7A35" w:rsidP="002D7A35">
      <w:pPr>
        <w:pStyle w:val="a0"/>
        <w:sectPr w:rsidR="002D7A35" w:rsidRPr="002D7A35" w:rsidSect="00CE75A9">
          <w:footerReference w:type="default" r:id="rId8"/>
          <w:pgSz w:w="11906" w:h="16838"/>
          <w:pgMar w:top="1440" w:right="1797" w:bottom="1440" w:left="1797" w:header="851" w:footer="992" w:gutter="0"/>
          <w:cols w:space="720"/>
          <w:docGrid w:linePitch="312"/>
        </w:sectPr>
      </w:pPr>
    </w:p>
    <w:p w:rsidR="009071BD" w:rsidRDefault="009071BD" w:rsidP="00FC354B">
      <w:pPr>
        <w:spacing w:line="360" w:lineRule="auto"/>
        <w:jc w:val="left"/>
        <w:outlineLvl w:val="1"/>
        <w:rPr>
          <w:rFonts w:ascii="宋体" w:hAnsi="宋体" w:cs="宋体" w:hint="eastAsia"/>
          <w:b/>
          <w:bCs/>
          <w:sz w:val="24"/>
        </w:rPr>
      </w:pPr>
      <w:r w:rsidRPr="009071BD">
        <w:rPr>
          <w:rFonts w:ascii="宋体" w:hAnsi="宋体" w:cs="宋体" w:hint="eastAsia"/>
          <w:b/>
          <w:bCs/>
          <w:sz w:val="24"/>
        </w:rPr>
        <w:lastRenderedPageBreak/>
        <w:drawing>
          <wp:anchor distT="0" distB="0" distL="114300" distR="114300" simplePos="0" relativeHeight="251661312" behindDoc="0" locked="0" layoutInCell="1" allowOverlap="1">
            <wp:simplePos x="0" y="0"/>
            <wp:positionH relativeFrom="column">
              <wp:posOffset>-287738</wp:posOffset>
            </wp:positionH>
            <wp:positionV relativeFrom="paragraph">
              <wp:posOffset>0</wp:posOffset>
            </wp:positionV>
            <wp:extent cx="5827135" cy="8262972"/>
            <wp:effectExtent l="19050" t="0" r="2165" b="0"/>
            <wp:wrapNone/>
            <wp:docPr id="4" name="图片 3" descr="H:\微信截图_2022041116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微信截图_20220411161859.png"/>
                    <pic:cNvPicPr>
                      <a:picLocks noChangeAspect="1" noChangeArrowheads="1"/>
                    </pic:cNvPicPr>
                  </pic:nvPicPr>
                  <pic:blipFill>
                    <a:blip r:embed="rId9"/>
                    <a:srcRect/>
                    <a:stretch>
                      <a:fillRect/>
                    </a:stretch>
                  </pic:blipFill>
                  <pic:spPr bwMode="auto">
                    <a:xfrm>
                      <a:off x="0" y="0"/>
                      <a:ext cx="5827135" cy="8262972"/>
                    </a:xfrm>
                    <a:prstGeom prst="rect">
                      <a:avLst/>
                    </a:prstGeom>
                    <a:noFill/>
                    <a:ln w="9525">
                      <a:noFill/>
                      <a:miter lim="800000"/>
                      <a:headEnd/>
                      <a:tailEnd/>
                    </a:ln>
                  </pic:spPr>
                </pic:pic>
              </a:graphicData>
            </a:graphic>
          </wp:anchor>
        </w:drawing>
      </w: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9071BD" w:rsidRDefault="009071BD" w:rsidP="00FC354B">
      <w:pPr>
        <w:spacing w:line="360" w:lineRule="auto"/>
        <w:jc w:val="left"/>
        <w:outlineLvl w:val="1"/>
        <w:rPr>
          <w:rFonts w:ascii="宋体" w:hAnsi="宋体" w:cs="宋体" w:hint="eastAsia"/>
          <w:b/>
          <w:bCs/>
          <w:sz w:val="24"/>
        </w:rPr>
      </w:pPr>
    </w:p>
    <w:p w:rsidR="0061737F" w:rsidRDefault="0061737F" w:rsidP="00FC354B">
      <w:pPr>
        <w:spacing w:line="360" w:lineRule="auto"/>
        <w:jc w:val="left"/>
        <w:outlineLvl w:val="1"/>
        <w:rPr>
          <w:rFonts w:ascii="宋体" w:hAnsi="宋体" w:cs="宋体"/>
          <w:b/>
          <w:bCs/>
          <w:kern w:val="0"/>
          <w:sz w:val="24"/>
        </w:rPr>
      </w:pPr>
      <w:r w:rsidRPr="00616A65">
        <w:rPr>
          <w:rFonts w:ascii="宋体" w:hAnsi="宋体" w:cs="宋体" w:hint="eastAsia"/>
          <w:b/>
          <w:bCs/>
          <w:sz w:val="24"/>
        </w:rPr>
        <w:lastRenderedPageBreak/>
        <w:t>附件1</w:t>
      </w:r>
      <w:r w:rsidRPr="00616A65">
        <w:rPr>
          <w:rFonts w:ascii="宋体" w:hAnsi="宋体" w:cs="宋体" w:hint="eastAsia"/>
          <w:b/>
          <w:bCs/>
          <w:kern w:val="0"/>
          <w:sz w:val="24"/>
        </w:rPr>
        <w:t>：</w:t>
      </w:r>
      <w:bookmarkEnd w:id="16"/>
      <w:bookmarkEnd w:id="17"/>
    </w:p>
    <w:p w:rsidR="00812A86" w:rsidRPr="00812A86" w:rsidRDefault="00812A86" w:rsidP="00812A86">
      <w:pPr>
        <w:pStyle w:val="a0"/>
      </w:pPr>
    </w:p>
    <w:p w:rsidR="0061737F" w:rsidRPr="00616A65" w:rsidRDefault="00B65BB0" w:rsidP="001D1202">
      <w:pPr>
        <w:spacing w:line="360" w:lineRule="auto"/>
        <w:ind w:firstLineChars="200" w:firstLine="562"/>
        <w:jc w:val="center"/>
        <w:rPr>
          <w:rFonts w:ascii="宋体" w:hAnsi="宋体" w:cs="宋体"/>
          <w:sz w:val="24"/>
        </w:rPr>
      </w:pPr>
      <w:r>
        <w:rPr>
          <w:rFonts w:ascii="宋体" w:hAnsi="宋体" w:cs="宋体" w:hint="eastAsia"/>
          <w:b/>
          <w:bCs/>
          <w:kern w:val="0"/>
          <w:sz w:val="28"/>
          <w:szCs w:val="28"/>
        </w:rPr>
        <w:t xml:space="preserve">        </w:t>
      </w:r>
      <w:r w:rsidR="0061737F" w:rsidRPr="00616A65">
        <w:rPr>
          <w:rFonts w:ascii="宋体" w:hAnsi="宋体" w:cs="宋体" w:hint="eastAsia"/>
          <w:b/>
          <w:bCs/>
          <w:kern w:val="0"/>
          <w:sz w:val="28"/>
          <w:szCs w:val="28"/>
        </w:rPr>
        <w:t xml:space="preserve">供货范围及分项价格表         </w:t>
      </w:r>
      <w:r w:rsidR="0061737F" w:rsidRPr="00616A65">
        <w:rPr>
          <w:rFonts w:ascii="宋体" w:hAnsi="宋体" w:cs="宋体" w:hint="eastAsia"/>
          <w:sz w:val="24"/>
        </w:rPr>
        <w:t>单位：元</w:t>
      </w:r>
    </w:p>
    <w:tbl>
      <w:tblPr>
        <w:tblpPr w:leftFromText="180" w:rightFromText="180" w:vertAnchor="text" w:horzAnchor="margin" w:tblpXSpec="center" w:tblpY="36"/>
        <w:tblOverlap w:val="never"/>
        <w:tblW w:w="6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1357"/>
        <w:gridCol w:w="1247"/>
        <w:gridCol w:w="1559"/>
        <w:gridCol w:w="1291"/>
        <w:gridCol w:w="1186"/>
        <w:gridCol w:w="1094"/>
        <w:gridCol w:w="1230"/>
        <w:gridCol w:w="1374"/>
      </w:tblGrid>
      <w:tr w:rsidR="00B65BB0" w:rsidRPr="00616A65" w:rsidTr="00B65BB0">
        <w:trPr>
          <w:trHeight w:val="620"/>
          <w:tblHeader/>
        </w:trPr>
        <w:tc>
          <w:tcPr>
            <w:tcW w:w="284"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序号</w:t>
            </w:r>
          </w:p>
        </w:tc>
        <w:tc>
          <w:tcPr>
            <w:tcW w:w="61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设备名称</w:t>
            </w:r>
          </w:p>
        </w:tc>
        <w:tc>
          <w:tcPr>
            <w:tcW w:w="56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品牌型号</w:t>
            </w:r>
          </w:p>
        </w:tc>
        <w:tc>
          <w:tcPr>
            <w:tcW w:w="711"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制造厂（商）</w:t>
            </w:r>
          </w:p>
        </w:tc>
        <w:tc>
          <w:tcPr>
            <w:tcW w:w="58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原产地（国）</w:t>
            </w:r>
          </w:p>
        </w:tc>
        <w:tc>
          <w:tcPr>
            <w:tcW w:w="541"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数量</w:t>
            </w:r>
          </w:p>
        </w:tc>
        <w:tc>
          <w:tcPr>
            <w:tcW w:w="49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单价</w:t>
            </w:r>
          </w:p>
        </w:tc>
        <w:tc>
          <w:tcPr>
            <w:tcW w:w="561"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合价</w:t>
            </w:r>
          </w:p>
        </w:tc>
        <w:tc>
          <w:tcPr>
            <w:tcW w:w="627" w:type="pct"/>
            <w:vAlign w:val="center"/>
          </w:tcPr>
          <w:p w:rsidR="00B65BB0" w:rsidRPr="00616A65" w:rsidRDefault="00B65BB0" w:rsidP="00B65BB0">
            <w:pPr>
              <w:jc w:val="center"/>
              <w:rPr>
                <w:rFonts w:ascii="宋体" w:hAnsi="宋体" w:cs="宋体"/>
                <w:b/>
                <w:bCs/>
                <w:szCs w:val="21"/>
              </w:rPr>
            </w:pPr>
            <w:r w:rsidRPr="00616A65">
              <w:rPr>
                <w:rFonts w:ascii="宋体" w:hAnsi="宋体" w:cs="宋体" w:hint="eastAsia"/>
                <w:b/>
                <w:bCs/>
                <w:szCs w:val="21"/>
              </w:rPr>
              <w:t>备注</w:t>
            </w:r>
          </w:p>
        </w:tc>
      </w:tr>
      <w:tr w:rsidR="00B65BB0" w:rsidRPr="00616A65" w:rsidTr="00B65BB0">
        <w:trPr>
          <w:trHeight w:val="1344"/>
        </w:trPr>
        <w:tc>
          <w:tcPr>
            <w:tcW w:w="284"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1</w:t>
            </w:r>
          </w:p>
        </w:tc>
        <w:tc>
          <w:tcPr>
            <w:tcW w:w="61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专业体育运动木地板</w:t>
            </w:r>
          </w:p>
        </w:tc>
        <w:tc>
          <w:tcPr>
            <w:tcW w:w="56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枫木</w:t>
            </w:r>
          </w:p>
        </w:tc>
        <w:tc>
          <w:tcPr>
            <w:tcW w:w="711"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抚顺市恒丰益体育运动木制地板厂</w:t>
            </w:r>
          </w:p>
        </w:tc>
        <w:tc>
          <w:tcPr>
            <w:tcW w:w="58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中国</w:t>
            </w:r>
          </w:p>
        </w:tc>
        <w:tc>
          <w:tcPr>
            <w:tcW w:w="541"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2</w:t>
            </w:r>
            <w:r w:rsidRPr="00471215">
              <w:rPr>
                <w:rFonts w:ascii="宋体" w:hAnsi="宋体" w:cs="宋体"/>
                <w:b/>
                <w:bCs/>
                <w:szCs w:val="21"/>
              </w:rPr>
              <w:t>500</w:t>
            </w:r>
            <w:r w:rsidRPr="00471215">
              <w:rPr>
                <w:rFonts w:ascii="宋体" w:hAnsi="宋体" w:cs="宋体" w:hint="eastAsia"/>
                <w:b/>
                <w:bCs/>
                <w:szCs w:val="21"/>
              </w:rPr>
              <w:t>平方米</w:t>
            </w:r>
          </w:p>
        </w:tc>
        <w:tc>
          <w:tcPr>
            <w:tcW w:w="499"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535.86</w:t>
            </w:r>
          </w:p>
        </w:tc>
        <w:tc>
          <w:tcPr>
            <w:tcW w:w="561" w:type="pct"/>
            <w:vAlign w:val="center"/>
          </w:tcPr>
          <w:p w:rsidR="00B65BB0" w:rsidRPr="00471215" w:rsidRDefault="00B65BB0" w:rsidP="00B65BB0">
            <w:pPr>
              <w:jc w:val="center"/>
              <w:rPr>
                <w:rFonts w:ascii="宋体" w:hAnsi="宋体" w:cs="宋体"/>
                <w:b/>
                <w:bCs/>
                <w:szCs w:val="21"/>
              </w:rPr>
            </w:pPr>
            <w:r w:rsidRPr="00471215">
              <w:rPr>
                <w:rFonts w:ascii="宋体" w:hAnsi="宋体" w:cs="宋体" w:hint="eastAsia"/>
                <w:b/>
                <w:bCs/>
                <w:szCs w:val="21"/>
              </w:rPr>
              <w:t>1339650</w:t>
            </w:r>
          </w:p>
        </w:tc>
        <w:tc>
          <w:tcPr>
            <w:tcW w:w="627" w:type="pct"/>
            <w:vAlign w:val="center"/>
          </w:tcPr>
          <w:p w:rsidR="00B65BB0" w:rsidRPr="00C72D24" w:rsidRDefault="00B65BB0" w:rsidP="00B65BB0">
            <w:pPr>
              <w:jc w:val="center"/>
              <w:rPr>
                <w:rFonts w:ascii="宋体" w:hAnsi="宋体" w:cs="宋体"/>
                <w:b/>
                <w:bCs/>
                <w:szCs w:val="21"/>
              </w:rPr>
            </w:pPr>
            <w:r w:rsidRPr="00C72D24">
              <w:rPr>
                <w:rFonts w:ascii="宋体" w:hAnsi="宋体" w:cs="宋体" w:hint="eastAsia"/>
                <w:b/>
                <w:bCs/>
                <w:szCs w:val="21"/>
              </w:rPr>
              <w:t>是否免税：否</w:t>
            </w:r>
          </w:p>
        </w:tc>
      </w:tr>
      <w:tr w:rsidR="00B65BB0" w:rsidRPr="00616A65" w:rsidTr="00B65BB0">
        <w:trPr>
          <w:trHeight w:val="1123"/>
        </w:trPr>
        <w:tc>
          <w:tcPr>
            <w:tcW w:w="284"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2</w:t>
            </w:r>
          </w:p>
        </w:tc>
        <w:tc>
          <w:tcPr>
            <w:tcW w:w="619"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移动看台维修</w:t>
            </w:r>
          </w:p>
        </w:tc>
        <w:tc>
          <w:tcPr>
            <w:tcW w:w="569"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w:t>
            </w:r>
          </w:p>
        </w:tc>
        <w:tc>
          <w:tcPr>
            <w:tcW w:w="711"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w:t>
            </w:r>
          </w:p>
        </w:tc>
        <w:tc>
          <w:tcPr>
            <w:tcW w:w="589"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w:t>
            </w:r>
          </w:p>
        </w:tc>
        <w:tc>
          <w:tcPr>
            <w:tcW w:w="541"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1项</w:t>
            </w:r>
          </w:p>
        </w:tc>
        <w:tc>
          <w:tcPr>
            <w:tcW w:w="499"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158655</w:t>
            </w:r>
          </w:p>
        </w:tc>
        <w:tc>
          <w:tcPr>
            <w:tcW w:w="561" w:type="pct"/>
            <w:vAlign w:val="center"/>
          </w:tcPr>
          <w:p w:rsidR="00B65BB0" w:rsidRPr="00471215" w:rsidRDefault="00B65BB0" w:rsidP="00B65BB0">
            <w:pPr>
              <w:jc w:val="center"/>
              <w:rPr>
                <w:rFonts w:ascii="宋体" w:hAnsi="宋体" w:cs="宋体"/>
                <w:b/>
                <w:szCs w:val="21"/>
              </w:rPr>
            </w:pPr>
            <w:r w:rsidRPr="00471215">
              <w:rPr>
                <w:rFonts w:ascii="宋体" w:hAnsi="宋体" w:cs="宋体" w:hint="eastAsia"/>
                <w:b/>
                <w:szCs w:val="21"/>
              </w:rPr>
              <w:t>158655</w:t>
            </w:r>
          </w:p>
        </w:tc>
        <w:tc>
          <w:tcPr>
            <w:tcW w:w="627" w:type="pct"/>
            <w:vAlign w:val="center"/>
          </w:tcPr>
          <w:p w:rsidR="00B65BB0" w:rsidRPr="00C72D24" w:rsidRDefault="00B65BB0" w:rsidP="00B65BB0">
            <w:pPr>
              <w:jc w:val="center"/>
              <w:rPr>
                <w:rFonts w:ascii="宋体" w:hAnsi="宋体" w:cs="宋体"/>
                <w:b/>
                <w:bCs/>
                <w:szCs w:val="21"/>
              </w:rPr>
            </w:pPr>
            <w:r w:rsidRPr="00C72D24">
              <w:rPr>
                <w:rFonts w:ascii="宋体" w:hAnsi="宋体" w:cs="宋体" w:hint="eastAsia"/>
                <w:b/>
                <w:bCs/>
                <w:szCs w:val="21"/>
              </w:rPr>
              <w:t>是否免税：否</w:t>
            </w:r>
          </w:p>
        </w:tc>
      </w:tr>
      <w:tr w:rsidR="00B65BB0" w:rsidRPr="00963EC6" w:rsidTr="00B65BB0">
        <w:trPr>
          <w:trHeight w:val="2157"/>
        </w:trPr>
        <w:tc>
          <w:tcPr>
            <w:tcW w:w="5000" w:type="pct"/>
            <w:gridSpan w:val="9"/>
            <w:vAlign w:val="center"/>
          </w:tcPr>
          <w:p w:rsidR="00B65BB0" w:rsidRPr="00471215" w:rsidRDefault="00B65BB0" w:rsidP="00B65BB0">
            <w:pPr>
              <w:jc w:val="center"/>
              <w:rPr>
                <w:rFonts w:ascii="宋体" w:hAnsi="宋体" w:cs="宋体"/>
                <w:b/>
                <w:szCs w:val="21"/>
              </w:rPr>
            </w:pPr>
            <w:r>
              <w:rPr>
                <w:rFonts w:ascii="宋体" w:hAnsi="宋体" w:cs="宋体" w:hint="eastAsia"/>
                <w:b/>
                <w:szCs w:val="21"/>
              </w:rPr>
              <w:t>1~2项</w:t>
            </w:r>
            <w:r w:rsidRPr="00471215">
              <w:rPr>
                <w:rFonts w:ascii="宋体" w:hAnsi="宋体" w:cs="宋体" w:hint="eastAsia"/>
                <w:b/>
                <w:szCs w:val="21"/>
              </w:rPr>
              <w:t>合计：小写￥1498305元</w:t>
            </w:r>
            <w:r>
              <w:rPr>
                <w:rFonts w:ascii="宋体" w:hAnsi="宋体" w:cs="宋体" w:hint="eastAsia"/>
                <w:b/>
                <w:szCs w:val="21"/>
              </w:rPr>
              <w:t>，</w:t>
            </w:r>
            <w:r w:rsidRPr="00471215">
              <w:rPr>
                <w:rFonts w:ascii="宋体" w:hAnsi="宋体" w:cs="宋体" w:hint="eastAsia"/>
                <w:b/>
                <w:szCs w:val="21"/>
              </w:rPr>
              <w:t>大写：人民币壹佰肆拾玖万捌仟叁佰零伍元整</w:t>
            </w:r>
            <w:r>
              <w:rPr>
                <w:rFonts w:ascii="宋体" w:hAnsi="宋体" w:cs="宋体" w:hint="eastAsia"/>
                <w:b/>
                <w:szCs w:val="21"/>
              </w:rPr>
              <w:t>。</w:t>
            </w:r>
          </w:p>
          <w:p w:rsidR="00B65BB0" w:rsidRPr="00471215" w:rsidRDefault="00B65BB0" w:rsidP="00B65BB0">
            <w:pPr>
              <w:jc w:val="center"/>
              <w:rPr>
                <w:rFonts w:ascii="宋体" w:hAnsi="宋体" w:cs="宋体"/>
                <w:b/>
                <w:szCs w:val="21"/>
              </w:rPr>
            </w:pPr>
            <w:r w:rsidRPr="00471215">
              <w:rPr>
                <w:rFonts w:ascii="宋体" w:hAnsi="宋体" w:cs="宋体" w:hint="eastAsia"/>
                <w:b/>
                <w:szCs w:val="21"/>
              </w:rPr>
              <w:t>优惠率：21.24%</w:t>
            </w:r>
            <w:r>
              <w:rPr>
                <w:rFonts w:ascii="宋体" w:hAnsi="宋体" w:cs="宋体" w:hint="eastAsia"/>
                <w:b/>
                <w:szCs w:val="21"/>
              </w:rPr>
              <w:t>，</w:t>
            </w:r>
            <w:r w:rsidRPr="00471215">
              <w:rPr>
                <w:rFonts w:ascii="宋体" w:hAnsi="宋体" w:cs="宋体" w:hint="eastAsia"/>
                <w:b/>
                <w:szCs w:val="21"/>
              </w:rPr>
              <w:t>优惠后合计：小写：￥1</w:t>
            </w:r>
            <w:r w:rsidRPr="00471215">
              <w:rPr>
                <w:rFonts w:ascii="宋体" w:hAnsi="宋体" w:cs="宋体"/>
                <w:b/>
                <w:szCs w:val="21"/>
              </w:rPr>
              <w:t>180000</w:t>
            </w:r>
            <w:r w:rsidRPr="00471215">
              <w:rPr>
                <w:rFonts w:ascii="宋体" w:hAnsi="宋体" w:cs="宋体" w:hint="eastAsia"/>
                <w:b/>
                <w:szCs w:val="21"/>
              </w:rPr>
              <w:t>元</w:t>
            </w:r>
            <w:r>
              <w:rPr>
                <w:rFonts w:ascii="宋体" w:hAnsi="宋体" w:cs="宋体" w:hint="eastAsia"/>
                <w:b/>
                <w:szCs w:val="21"/>
              </w:rPr>
              <w:t>，</w:t>
            </w:r>
            <w:r w:rsidRPr="00471215">
              <w:rPr>
                <w:rFonts w:ascii="宋体" w:hAnsi="宋体" w:cs="宋体" w:hint="eastAsia"/>
                <w:b/>
                <w:szCs w:val="21"/>
              </w:rPr>
              <w:t>大写：人民</w:t>
            </w:r>
            <w:r w:rsidRPr="00B65BB0">
              <w:rPr>
                <w:rFonts w:ascii="宋体" w:hAnsi="宋体" w:cs="宋体" w:hint="eastAsia"/>
                <w:b/>
                <w:color w:val="FF0000"/>
                <w:szCs w:val="21"/>
              </w:rPr>
              <w:t>币</w:t>
            </w:r>
            <w:r w:rsidRPr="00471215">
              <w:rPr>
                <w:rFonts w:ascii="宋体" w:hAnsi="宋体" w:cs="宋体" w:hint="eastAsia"/>
                <w:b/>
                <w:szCs w:val="21"/>
              </w:rPr>
              <w:t>壹佰壹拾捌万元整</w:t>
            </w:r>
            <w:r>
              <w:rPr>
                <w:rFonts w:ascii="宋体" w:hAnsi="宋体" w:cs="宋体" w:hint="eastAsia"/>
                <w:b/>
                <w:szCs w:val="21"/>
              </w:rPr>
              <w:t>。</w:t>
            </w:r>
          </w:p>
        </w:tc>
      </w:tr>
    </w:tbl>
    <w:p w:rsidR="0061737F" w:rsidRPr="00616A65" w:rsidRDefault="0061737F" w:rsidP="0061737F">
      <w:pPr>
        <w:spacing w:line="360" w:lineRule="auto"/>
        <w:ind w:firstLineChars="200" w:firstLine="420"/>
        <w:rPr>
          <w:rFonts w:ascii="宋体" w:hAnsi="宋体" w:cs="宋体"/>
        </w:rPr>
      </w:pPr>
    </w:p>
    <w:p w:rsidR="0061737F" w:rsidRPr="00616A65" w:rsidRDefault="0061737F" w:rsidP="0061737F">
      <w:pPr>
        <w:spacing w:line="360" w:lineRule="auto"/>
        <w:ind w:firstLineChars="200" w:firstLine="480"/>
        <w:rPr>
          <w:rFonts w:ascii="宋体" w:hAnsi="宋体" w:cs="宋体"/>
          <w:kern w:val="0"/>
          <w:sz w:val="24"/>
        </w:rPr>
        <w:sectPr w:rsidR="0061737F" w:rsidRPr="00616A65" w:rsidSect="002D7A35">
          <w:pgSz w:w="11906" w:h="16838"/>
          <w:pgMar w:top="1440" w:right="1797" w:bottom="1440" w:left="1797" w:header="851" w:footer="992" w:gutter="0"/>
          <w:cols w:space="720"/>
          <w:docGrid w:linePitch="312"/>
        </w:sectPr>
      </w:pPr>
    </w:p>
    <w:p w:rsidR="0061737F" w:rsidRPr="00812A86" w:rsidRDefault="0061737F" w:rsidP="00812A86">
      <w:pPr>
        <w:spacing w:line="360" w:lineRule="auto"/>
        <w:jc w:val="left"/>
        <w:outlineLvl w:val="1"/>
        <w:rPr>
          <w:rFonts w:ascii="宋体" w:hAnsi="宋体" w:cs="宋体"/>
          <w:sz w:val="24"/>
        </w:rPr>
      </w:pPr>
      <w:bookmarkStart w:id="18" w:name="_Toc22499"/>
      <w:bookmarkStart w:id="19" w:name="_Toc3272"/>
      <w:r w:rsidRPr="00616A65">
        <w:rPr>
          <w:rFonts w:ascii="宋体" w:hAnsi="宋体" w:cs="宋体" w:hint="eastAsia"/>
          <w:b/>
          <w:bCs/>
          <w:sz w:val="24"/>
        </w:rPr>
        <w:lastRenderedPageBreak/>
        <w:t>附件2：</w:t>
      </w:r>
      <w:bookmarkEnd w:id="18"/>
      <w:bookmarkEnd w:id="19"/>
      <w:r w:rsidR="00812A86">
        <w:rPr>
          <w:rFonts w:ascii="宋体" w:hAnsi="宋体" w:cs="宋体" w:hint="eastAsia"/>
          <w:b/>
          <w:bCs/>
          <w:sz w:val="24"/>
        </w:rPr>
        <w:t xml:space="preserve">                              </w:t>
      </w:r>
      <w:r w:rsidRPr="00616A65">
        <w:rPr>
          <w:rFonts w:ascii="宋体" w:hAnsi="宋体" w:cs="宋体" w:hint="eastAsia"/>
          <w:b/>
          <w:bCs/>
          <w:kern w:val="0"/>
          <w:sz w:val="28"/>
          <w:szCs w:val="28"/>
        </w:rPr>
        <w:t>设备</w:t>
      </w:r>
      <w:r w:rsidRPr="00616A65">
        <w:rPr>
          <w:rFonts w:ascii="宋体" w:hAnsi="宋体" w:cs="宋体" w:hint="eastAsia"/>
          <w:b/>
          <w:bCs/>
          <w:sz w:val="28"/>
          <w:szCs w:val="28"/>
        </w:rPr>
        <w:t>技术规格参数、功能描述及</w:t>
      </w:r>
      <w:r w:rsidRPr="00616A65">
        <w:rPr>
          <w:rFonts w:ascii="宋体" w:hAnsi="宋体" w:cs="宋体" w:hint="eastAsia"/>
          <w:b/>
          <w:bCs/>
          <w:kern w:val="0"/>
          <w:sz w:val="28"/>
          <w:szCs w:val="28"/>
        </w:rPr>
        <w:t>配置清单表</w:t>
      </w:r>
    </w:p>
    <w:tbl>
      <w:tblPr>
        <w:tblW w:w="14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2"/>
        <w:gridCol w:w="1344"/>
        <w:gridCol w:w="8366"/>
        <w:gridCol w:w="1258"/>
        <w:gridCol w:w="1978"/>
      </w:tblGrid>
      <w:tr w:rsidR="0061737F" w:rsidRPr="00616A65" w:rsidTr="00812A86">
        <w:trPr>
          <w:trHeight w:val="444"/>
          <w:jc w:val="center"/>
        </w:trPr>
        <w:tc>
          <w:tcPr>
            <w:tcW w:w="1112" w:type="dxa"/>
            <w:vAlign w:val="center"/>
          </w:tcPr>
          <w:p w:rsidR="0061737F" w:rsidRPr="00616A65" w:rsidRDefault="0061737F" w:rsidP="008F66CA">
            <w:pPr>
              <w:spacing w:line="360" w:lineRule="auto"/>
              <w:jc w:val="center"/>
              <w:rPr>
                <w:rFonts w:ascii="宋体" w:hAnsi="宋体" w:cs="宋体"/>
                <w:b/>
                <w:bCs/>
                <w:kern w:val="0"/>
                <w:szCs w:val="21"/>
              </w:rPr>
            </w:pPr>
            <w:r w:rsidRPr="00616A65">
              <w:rPr>
                <w:rFonts w:ascii="宋体" w:hAnsi="宋体" w:cs="宋体" w:hint="eastAsia"/>
                <w:b/>
                <w:bCs/>
                <w:kern w:val="0"/>
                <w:szCs w:val="21"/>
              </w:rPr>
              <w:t>序号</w:t>
            </w:r>
          </w:p>
        </w:tc>
        <w:tc>
          <w:tcPr>
            <w:tcW w:w="1344" w:type="dxa"/>
            <w:vAlign w:val="center"/>
          </w:tcPr>
          <w:p w:rsidR="0061737F" w:rsidRPr="00616A65" w:rsidRDefault="0061737F" w:rsidP="008F66CA">
            <w:pPr>
              <w:spacing w:line="360" w:lineRule="auto"/>
              <w:jc w:val="center"/>
              <w:rPr>
                <w:rFonts w:ascii="宋体" w:hAnsi="宋体" w:cs="宋体"/>
                <w:b/>
                <w:bCs/>
                <w:kern w:val="0"/>
                <w:szCs w:val="21"/>
              </w:rPr>
            </w:pPr>
            <w:r w:rsidRPr="00616A65">
              <w:rPr>
                <w:rFonts w:ascii="宋体" w:hAnsi="宋体" w:cs="宋体" w:hint="eastAsia"/>
                <w:b/>
                <w:bCs/>
                <w:kern w:val="0"/>
                <w:szCs w:val="21"/>
              </w:rPr>
              <w:t>设备名称</w:t>
            </w:r>
          </w:p>
        </w:tc>
        <w:tc>
          <w:tcPr>
            <w:tcW w:w="8366" w:type="dxa"/>
            <w:vAlign w:val="center"/>
          </w:tcPr>
          <w:p w:rsidR="0061737F" w:rsidRPr="00616A65" w:rsidRDefault="0061737F" w:rsidP="008F66CA">
            <w:pPr>
              <w:spacing w:line="360" w:lineRule="auto"/>
              <w:jc w:val="center"/>
              <w:rPr>
                <w:rFonts w:ascii="宋体" w:hAnsi="宋体" w:cs="宋体"/>
                <w:b/>
                <w:bCs/>
                <w:kern w:val="0"/>
                <w:szCs w:val="21"/>
              </w:rPr>
            </w:pPr>
            <w:r w:rsidRPr="00616A65">
              <w:rPr>
                <w:rFonts w:ascii="宋体" w:hAnsi="宋体" w:cs="宋体" w:hint="eastAsia"/>
                <w:b/>
                <w:bCs/>
                <w:kern w:val="0"/>
                <w:szCs w:val="21"/>
              </w:rPr>
              <w:t>具体</w:t>
            </w:r>
            <w:r w:rsidRPr="00616A65">
              <w:rPr>
                <w:rFonts w:ascii="宋体" w:hAnsi="宋体" w:cs="宋体" w:hint="eastAsia"/>
                <w:b/>
                <w:bCs/>
                <w:szCs w:val="21"/>
              </w:rPr>
              <w:t>技术规格参数、功能描述及</w:t>
            </w:r>
            <w:r w:rsidRPr="00616A65">
              <w:rPr>
                <w:rFonts w:ascii="宋体" w:hAnsi="宋体" w:cs="宋体" w:hint="eastAsia"/>
                <w:b/>
                <w:bCs/>
                <w:kern w:val="0"/>
                <w:szCs w:val="21"/>
              </w:rPr>
              <w:t>配置清单描述</w:t>
            </w:r>
          </w:p>
        </w:tc>
        <w:tc>
          <w:tcPr>
            <w:tcW w:w="1258" w:type="dxa"/>
            <w:vAlign w:val="center"/>
          </w:tcPr>
          <w:p w:rsidR="0061737F" w:rsidRPr="00616A65" w:rsidRDefault="0061737F" w:rsidP="008F66CA">
            <w:pPr>
              <w:spacing w:line="360" w:lineRule="auto"/>
              <w:jc w:val="center"/>
              <w:rPr>
                <w:rFonts w:ascii="宋体" w:hAnsi="宋体" w:cs="宋体"/>
                <w:b/>
                <w:bCs/>
                <w:kern w:val="0"/>
                <w:szCs w:val="21"/>
              </w:rPr>
            </w:pPr>
            <w:r w:rsidRPr="00616A65">
              <w:rPr>
                <w:rFonts w:ascii="宋体" w:hAnsi="宋体" w:cs="宋体" w:hint="eastAsia"/>
                <w:b/>
                <w:bCs/>
                <w:kern w:val="0"/>
                <w:szCs w:val="21"/>
              </w:rPr>
              <w:t>单位</w:t>
            </w:r>
          </w:p>
        </w:tc>
        <w:tc>
          <w:tcPr>
            <w:tcW w:w="1978" w:type="dxa"/>
            <w:vAlign w:val="center"/>
          </w:tcPr>
          <w:p w:rsidR="0061737F" w:rsidRPr="00616A65" w:rsidRDefault="0061737F" w:rsidP="008F66CA">
            <w:pPr>
              <w:spacing w:line="360" w:lineRule="auto"/>
              <w:jc w:val="center"/>
              <w:rPr>
                <w:rFonts w:ascii="宋体" w:hAnsi="宋体" w:cs="宋体"/>
                <w:b/>
                <w:bCs/>
                <w:kern w:val="0"/>
                <w:szCs w:val="21"/>
              </w:rPr>
            </w:pPr>
            <w:r w:rsidRPr="00616A65">
              <w:rPr>
                <w:rFonts w:ascii="宋体" w:hAnsi="宋体" w:cs="宋体" w:hint="eastAsia"/>
                <w:b/>
                <w:bCs/>
                <w:kern w:val="0"/>
                <w:szCs w:val="21"/>
              </w:rPr>
              <w:t>数量</w:t>
            </w:r>
          </w:p>
        </w:tc>
      </w:tr>
      <w:tr w:rsidR="0061737F" w:rsidRPr="009071BD" w:rsidTr="00812A86">
        <w:trPr>
          <w:trHeight w:val="6092"/>
          <w:jc w:val="center"/>
        </w:trPr>
        <w:tc>
          <w:tcPr>
            <w:tcW w:w="1112" w:type="dxa"/>
            <w:vAlign w:val="center"/>
          </w:tcPr>
          <w:p w:rsidR="0061737F" w:rsidRPr="009071BD" w:rsidRDefault="0061737F" w:rsidP="008F66CA">
            <w:pPr>
              <w:spacing w:line="360" w:lineRule="auto"/>
              <w:jc w:val="center"/>
              <w:rPr>
                <w:rFonts w:ascii="宋体" w:hAnsi="宋体" w:cs="宋体"/>
                <w:b/>
                <w:bCs/>
                <w:kern w:val="0"/>
                <w:szCs w:val="21"/>
              </w:rPr>
            </w:pPr>
            <w:r w:rsidRPr="009071BD">
              <w:rPr>
                <w:rFonts w:ascii="宋体" w:hAnsi="宋体" w:cs="宋体" w:hint="eastAsia"/>
                <w:b/>
                <w:bCs/>
                <w:kern w:val="0"/>
                <w:szCs w:val="21"/>
              </w:rPr>
              <w:t>1</w:t>
            </w:r>
          </w:p>
        </w:tc>
        <w:tc>
          <w:tcPr>
            <w:tcW w:w="1344" w:type="dxa"/>
            <w:vAlign w:val="center"/>
          </w:tcPr>
          <w:p w:rsidR="0061737F" w:rsidRPr="009071BD" w:rsidRDefault="00832CB4" w:rsidP="008F66CA">
            <w:pPr>
              <w:spacing w:line="360" w:lineRule="auto"/>
              <w:jc w:val="center"/>
              <w:rPr>
                <w:rFonts w:ascii="宋体" w:hAnsi="宋体" w:cs="宋体"/>
                <w:b/>
                <w:bCs/>
                <w:kern w:val="0"/>
                <w:szCs w:val="21"/>
              </w:rPr>
            </w:pPr>
            <w:r w:rsidRPr="009071BD">
              <w:rPr>
                <w:rFonts w:ascii="宋体" w:hAnsi="宋体" w:cs="宋体" w:hint="eastAsia"/>
              </w:rPr>
              <w:t>专业体育运动木地板</w:t>
            </w:r>
          </w:p>
        </w:tc>
        <w:tc>
          <w:tcPr>
            <w:tcW w:w="8366" w:type="dxa"/>
            <w:vAlign w:val="center"/>
          </w:tcPr>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具备面层、多层板，龙骨、弹性系统、防潮膜等完整体育地板结构</w:t>
            </w:r>
            <w:r w:rsidR="00AD53A1" w:rsidRPr="009071BD">
              <w:rPr>
                <w:rFonts w:ascii="宋体" w:hAnsi="宋体" w:cs="宋体" w:hint="eastAsia"/>
              </w:rPr>
              <w:t>的运动木地板</w:t>
            </w:r>
            <w:r w:rsidRPr="009071BD">
              <w:rPr>
                <w:rFonts w:ascii="宋体" w:hAnsi="宋体" w:cs="宋体" w:hint="eastAsia"/>
              </w:rPr>
              <w:t>。</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1、冲击吸收应率</w:t>
            </w:r>
            <w:r w:rsidRPr="009071BD">
              <w:rPr>
                <w:rFonts w:ascii="宋体" w:hAnsi="宋体" w:cs="宋体" w:hint="eastAsia"/>
              </w:rPr>
              <w:tab/>
              <w:t>≥53%</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2、震动变形</w:t>
            </w:r>
            <w:r w:rsidRPr="009071BD">
              <w:rPr>
                <w:rFonts w:ascii="宋体" w:hAnsi="宋体" w:cs="宋体" w:hint="eastAsia"/>
              </w:rPr>
              <w:tab/>
              <w:t>≥2.3mm</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3、球的反弹</w:t>
            </w:r>
            <w:r w:rsidRPr="009071BD">
              <w:rPr>
                <w:rFonts w:ascii="宋体" w:hAnsi="宋体" w:cs="宋体" w:hint="eastAsia"/>
              </w:rPr>
              <w:tab/>
              <w:t>≥90%</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4、滑动摩擦系数</w:t>
            </w:r>
            <w:r w:rsidRPr="009071BD">
              <w:rPr>
                <w:rFonts w:ascii="宋体" w:hAnsi="宋体" w:cs="宋体" w:hint="eastAsia"/>
              </w:rPr>
              <w:tab/>
              <w:t>0.4～0.6</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5、抗滚动载荷性能＞1500N时合格</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6、标准垂直变形</w:t>
            </w:r>
            <w:r w:rsidRPr="009071BD">
              <w:rPr>
                <w:rFonts w:ascii="宋体" w:hAnsi="宋体" w:cs="宋体" w:hint="eastAsia"/>
              </w:rPr>
              <w:tab/>
              <w:t>≥2.3mm</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7、含水率：6-14.8</w:t>
            </w:r>
          </w:p>
          <w:p w:rsidR="00832CB4" w:rsidRPr="009071BD" w:rsidRDefault="00832CB4" w:rsidP="00812A86">
            <w:pPr>
              <w:widowControl/>
              <w:spacing w:line="276" w:lineRule="auto"/>
              <w:textAlignment w:val="center"/>
              <w:rPr>
                <w:rFonts w:ascii="宋体" w:hAnsi="宋体" w:cs="宋体"/>
              </w:rPr>
            </w:pPr>
            <w:r w:rsidRPr="009071BD">
              <w:rPr>
                <w:rFonts w:ascii="宋体" w:hAnsi="宋体" w:cs="宋体" w:hint="eastAsia"/>
              </w:rPr>
              <w:t>8、甲醛释放量：㎎/m3≤0.124</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 xml:space="preserve">9、漆膜附着力≤2级  </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10、表面耐磨：㎎/100g≤0.15且漆膜未磨透</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11、漆膜硬度≥H</w:t>
            </w:r>
          </w:p>
          <w:p w:rsidR="00B65BB0"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12、枫木，双拼A级实木面板，厚度不小于22mm，宽度60-90mm,长度不小于1800mm；外观要求：纹理规则细腻、坚硬耐磨、具有弹性，平整刨光，面层板不准有芯材、死活节、虫眼、腐朽、钝棱、裂纹、横顺弯等。</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12.1使用的专用漆材料拥有DIN18032-2防滑认证和UNI10559耐磨认证，拥有FIBA认证及防火认证，中国绿色环保产品。</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12.2</w:t>
            </w:r>
            <w:r w:rsidR="00B65BB0" w:rsidRPr="009071BD">
              <w:rPr>
                <w:rFonts w:ascii="宋体" w:hAnsi="宋体" w:cs="宋体" w:hint="eastAsia"/>
              </w:rPr>
              <w:t>提供</w:t>
            </w:r>
            <w:r w:rsidRPr="009071BD">
              <w:rPr>
                <w:rFonts w:ascii="宋体" w:hAnsi="宋体" w:cs="宋体" w:hint="eastAsia"/>
              </w:rPr>
              <w:t>检测机构出具的 GB/T 20239-2015结构检测报告，提供检测机构出具的 LY/T 1614-2011《实木集成地板》GB18580-2017《室内装饰装修材料人造板及其制品中甲醛释放限量》面板检测报告。</w:t>
            </w:r>
            <w:r w:rsidRPr="009071BD">
              <w:rPr>
                <w:rFonts w:ascii="宋体" w:hAnsi="宋体" w:cs="宋体" w:hint="eastAsia"/>
              </w:rPr>
              <w:br/>
              <w:t>12.3</w:t>
            </w:r>
            <w:r w:rsidR="00B65BB0" w:rsidRPr="009071BD">
              <w:rPr>
                <w:rFonts w:ascii="宋体" w:hAnsi="宋体" w:cs="宋体" w:hint="eastAsia"/>
              </w:rPr>
              <w:t>提供</w:t>
            </w:r>
            <w:r w:rsidRPr="009071BD">
              <w:rPr>
                <w:rFonts w:ascii="宋体" w:hAnsi="宋体" w:cs="宋体" w:hint="eastAsia"/>
              </w:rPr>
              <w:t>检测机构出具GB/T 19995.2-2005《天然材料体育场地使用要求及检验方法第2部分：综合体育场馆木地板场地》运动木地板相关检测报告。</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12.4</w:t>
            </w:r>
            <w:r w:rsidR="00B65BB0" w:rsidRPr="009071BD">
              <w:rPr>
                <w:rFonts w:ascii="宋体" w:hAnsi="宋体" w:cs="宋体" w:hint="eastAsia"/>
              </w:rPr>
              <w:t>提供</w:t>
            </w:r>
            <w:r w:rsidRPr="009071BD">
              <w:rPr>
                <w:rFonts w:ascii="宋体" w:hAnsi="宋体" w:cs="宋体" w:hint="eastAsia"/>
              </w:rPr>
              <w:t>依据GB/T11785-2005《铺地材料的燃烧性能测定辐射热源法》燃烧性能等级达</w:t>
            </w:r>
            <w:r w:rsidRPr="009071BD">
              <w:rPr>
                <w:rFonts w:ascii="宋体" w:hAnsi="宋体" w:cs="宋体" w:hint="eastAsia"/>
              </w:rPr>
              <w:lastRenderedPageBreak/>
              <w:t>到B1级的检测报告。</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13、毛板：多层胶合板,整板整芯、平整无疤痕,甲醛释放量mg/m3：≦0.124；多层胶合板厚度：15（±1）㎜。</w:t>
            </w:r>
            <w:r w:rsidR="00B65BB0" w:rsidRPr="009071BD">
              <w:rPr>
                <w:rFonts w:ascii="宋体" w:hAnsi="宋体" w:cs="宋体" w:hint="eastAsia"/>
              </w:rPr>
              <w:t>提供</w:t>
            </w:r>
            <w:r w:rsidRPr="009071BD">
              <w:rPr>
                <w:rFonts w:ascii="宋体" w:hAnsi="宋体" w:cs="宋体" w:hint="eastAsia"/>
              </w:rPr>
              <w:t>检测机构出具近两年依据 GB18580-2017《室内装饰装修材料人造板及制品中甲醛释放限量》的检测报告。</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14、龙骨：</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14.1尺寸40±2mm*50±2mm。</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14.2材质：落叶松实木龙骨，须经过防腐防火防虫处理。</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14.3提供GB/T 20239-2015《体育馆用木质地板》检测报告</w:t>
            </w:r>
          </w:p>
          <w:p w:rsidR="00832CB4" w:rsidRPr="009071BD" w:rsidRDefault="00832CB4" w:rsidP="00812A86">
            <w:pPr>
              <w:pStyle w:val="a0"/>
              <w:adjustRightInd w:val="0"/>
              <w:snapToGrid w:val="0"/>
              <w:spacing w:after="0" w:line="276" w:lineRule="auto"/>
              <w:rPr>
                <w:rFonts w:ascii="宋体" w:hAnsi="宋体" w:cs="宋体"/>
              </w:rPr>
            </w:pPr>
            <w:r w:rsidRPr="009071BD">
              <w:rPr>
                <w:rFonts w:ascii="宋体" w:hAnsi="宋体" w:cs="宋体" w:hint="eastAsia"/>
              </w:rPr>
              <w:t>15、橡胶垫块为体育木地板减震垫，天然橡胶压制而成，在各种压力下长时间保持弹性稳定，固定在龙骨上。</w:t>
            </w:r>
            <w:r w:rsidR="00B65BB0" w:rsidRPr="009071BD">
              <w:rPr>
                <w:rFonts w:ascii="宋体" w:hAnsi="宋体" w:cs="宋体" w:hint="eastAsia"/>
              </w:rPr>
              <w:t>提供</w:t>
            </w:r>
            <w:r w:rsidRPr="009071BD">
              <w:rPr>
                <w:rFonts w:ascii="宋体" w:hAnsi="宋体" w:cs="宋体" w:hint="eastAsia"/>
              </w:rPr>
              <w:t>检测机构出具的 GB/T 18587-2001减震垫检测报告</w:t>
            </w:r>
            <w:r w:rsidR="00471215" w:rsidRPr="009071BD">
              <w:rPr>
                <w:rFonts w:ascii="宋体" w:hAnsi="宋体" w:cs="宋体" w:hint="eastAsia"/>
              </w:rPr>
              <w:t>。</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16、油漆采用进口专业运动地板环保水性漆，现场防滑耐磨涂层为进口水性涂层。</w:t>
            </w:r>
          </w:p>
          <w:p w:rsidR="00832CB4" w:rsidRPr="009071BD" w:rsidRDefault="00832CB4" w:rsidP="00812A86">
            <w:pPr>
              <w:widowControl/>
              <w:adjustRightInd w:val="0"/>
              <w:snapToGrid w:val="0"/>
              <w:spacing w:line="276" w:lineRule="auto"/>
              <w:textAlignment w:val="center"/>
              <w:rPr>
                <w:rFonts w:ascii="宋体" w:hAnsi="宋体" w:cs="宋体"/>
              </w:rPr>
            </w:pPr>
            <w:r w:rsidRPr="009071BD">
              <w:rPr>
                <w:rFonts w:ascii="宋体" w:hAnsi="宋体" w:cs="宋体" w:hint="eastAsia"/>
              </w:rPr>
              <w:t>17、龙骨与毛板之间</w:t>
            </w:r>
            <w:r w:rsidR="00963EC6" w:rsidRPr="009071BD">
              <w:rPr>
                <w:rFonts w:ascii="宋体" w:hAnsi="宋体" w:cs="宋体" w:hint="eastAsia"/>
              </w:rPr>
              <w:t>添加有</w:t>
            </w:r>
            <w:r w:rsidRPr="009071BD">
              <w:rPr>
                <w:rFonts w:ascii="宋体" w:hAnsi="宋体" w:cs="宋体" w:hint="eastAsia"/>
              </w:rPr>
              <w:t>防潮隔离层，可为PE覆金属箔层，有效防潮、隔热、隔音等。</w:t>
            </w:r>
            <w:r w:rsidR="00B65BB0" w:rsidRPr="009071BD">
              <w:rPr>
                <w:rFonts w:ascii="宋体" w:hAnsi="宋体" w:cs="宋体" w:hint="eastAsia"/>
              </w:rPr>
              <w:t>提供</w:t>
            </w:r>
            <w:r w:rsidRPr="009071BD">
              <w:rPr>
                <w:rFonts w:ascii="宋体" w:hAnsi="宋体" w:cs="宋体" w:hint="eastAsia"/>
              </w:rPr>
              <w:t>用EN14582：2016的方法，用离子测普仪测定氟、氯、溴、碘含量；依据RoHS2011/65/EU及修订指令（EU）2015/863附录Ⅱ的要求，用IEC62321-4/5/6/7/8的方法测定铅、镉、汞、六价铬、领苯二甲酸脂类、多溴联苯和多溴二苯醚的含量的机构的检测报告</w:t>
            </w:r>
            <w:r w:rsidR="00963EC6" w:rsidRPr="009071BD">
              <w:rPr>
                <w:rFonts w:ascii="宋体" w:hAnsi="宋体" w:cs="宋体" w:hint="eastAsia"/>
              </w:rPr>
              <w:t>。</w:t>
            </w:r>
          </w:p>
          <w:p w:rsidR="0061737F" w:rsidRPr="009071BD" w:rsidRDefault="00832CB4" w:rsidP="00832CB4">
            <w:pPr>
              <w:widowControl/>
              <w:adjustRightInd w:val="0"/>
              <w:snapToGrid w:val="0"/>
              <w:spacing w:line="360" w:lineRule="auto"/>
              <w:textAlignment w:val="center"/>
              <w:rPr>
                <w:rFonts w:ascii="宋体" w:hAnsi="宋体" w:cs="宋体"/>
                <w:b/>
                <w:bCs/>
                <w:kern w:val="0"/>
                <w:szCs w:val="21"/>
              </w:rPr>
            </w:pPr>
            <w:r w:rsidRPr="009071BD">
              <w:rPr>
                <w:rFonts w:ascii="宋体" w:hAnsi="宋体" w:cs="宋体" w:hint="eastAsia"/>
              </w:rPr>
              <w:t>18、找平垫层：采用12*80*80mm多层胶合板。</w:t>
            </w:r>
          </w:p>
        </w:tc>
        <w:tc>
          <w:tcPr>
            <w:tcW w:w="1258" w:type="dxa"/>
            <w:vAlign w:val="center"/>
          </w:tcPr>
          <w:p w:rsidR="0061737F" w:rsidRPr="009071BD" w:rsidRDefault="00832CB4" w:rsidP="009B6EBF">
            <w:pPr>
              <w:widowControl/>
              <w:spacing w:line="360" w:lineRule="auto"/>
              <w:jc w:val="center"/>
              <w:textAlignment w:val="center"/>
              <w:rPr>
                <w:rFonts w:ascii="宋体" w:hAnsi="宋体" w:cs="宋体"/>
              </w:rPr>
            </w:pPr>
            <w:r w:rsidRPr="009071BD">
              <w:rPr>
                <w:rFonts w:ascii="宋体" w:hAnsi="宋体" w:cs="宋体" w:hint="eastAsia"/>
              </w:rPr>
              <w:lastRenderedPageBreak/>
              <w:t>平方米</w:t>
            </w:r>
          </w:p>
        </w:tc>
        <w:tc>
          <w:tcPr>
            <w:tcW w:w="1978" w:type="dxa"/>
            <w:vAlign w:val="center"/>
          </w:tcPr>
          <w:p w:rsidR="0061737F" w:rsidRPr="009071BD" w:rsidRDefault="00832CB4" w:rsidP="009B6EBF">
            <w:pPr>
              <w:widowControl/>
              <w:spacing w:line="360" w:lineRule="auto"/>
              <w:jc w:val="center"/>
              <w:textAlignment w:val="center"/>
              <w:rPr>
                <w:rFonts w:ascii="宋体" w:hAnsi="宋体" w:cs="宋体"/>
              </w:rPr>
            </w:pPr>
            <w:r w:rsidRPr="009071BD">
              <w:rPr>
                <w:rFonts w:ascii="宋体" w:hAnsi="宋体" w:cs="宋体" w:hint="eastAsia"/>
              </w:rPr>
              <w:t>2</w:t>
            </w:r>
            <w:r w:rsidRPr="009071BD">
              <w:rPr>
                <w:rFonts w:ascii="宋体" w:hAnsi="宋体" w:cs="宋体"/>
              </w:rPr>
              <w:t>500</w:t>
            </w:r>
          </w:p>
        </w:tc>
      </w:tr>
    </w:tbl>
    <w:p w:rsidR="0061737F" w:rsidRPr="009071BD" w:rsidRDefault="0061737F" w:rsidP="0061737F">
      <w:pPr>
        <w:spacing w:line="360" w:lineRule="auto"/>
        <w:ind w:firstLineChars="200" w:firstLine="562"/>
        <w:jc w:val="left"/>
        <w:rPr>
          <w:rFonts w:ascii="宋体" w:hAnsi="宋体" w:cs="宋体"/>
          <w:b/>
          <w:bCs/>
          <w:sz w:val="28"/>
          <w:szCs w:val="28"/>
        </w:rPr>
        <w:sectPr w:rsidR="0061737F" w:rsidRPr="009071BD" w:rsidSect="00D026D0">
          <w:pgSz w:w="16838" w:h="11906" w:orient="landscape"/>
          <w:pgMar w:top="1797" w:right="1440" w:bottom="1797" w:left="1440" w:header="851" w:footer="992" w:gutter="0"/>
          <w:cols w:space="720"/>
          <w:docGrid w:linePitch="312"/>
        </w:sectPr>
      </w:pPr>
    </w:p>
    <w:p w:rsidR="0061737F" w:rsidRPr="009071BD" w:rsidRDefault="0061737F" w:rsidP="00FC354B">
      <w:pPr>
        <w:snapToGrid w:val="0"/>
        <w:spacing w:line="360" w:lineRule="auto"/>
        <w:outlineLvl w:val="1"/>
        <w:rPr>
          <w:rFonts w:ascii="宋体" w:hAnsi="宋体" w:cs="宋体"/>
          <w:b/>
          <w:bCs/>
          <w:sz w:val="24"/>
        </w:rPr>
      </w:pPr>
      <w:bookmarkStart w:id="20" w:name="_Toc27511"/>
      <w:bookmarkStart w:id="21" w:name="_Toc18353"/>
      <w:r w:rsidRPr="009071BD">
        <w:rPr>
          <w:rFonts w:ascii="宋体" w:hAnsi="宋体" w:cs="宋体" w:hint="eastAsia"/>
          <w:b/>
          <w:bCs/>
          <w:kern w:val="0"/>
          <w:sz w:val="24"/>
        </w:rPr>
        <w:lastRenderedPageBreak/>
        <w:t>附件3：</w:t>
      </w:r>
      <w:bookmarkEnd w:id="20"/>
      <w:bookmarkEnd w:id="21"/>
    </w:p>
    <w:p w:rsidR="0061737F" w:rsidRPr="009071BD" w:rsidRDefault="0061737F" w:rsidP="0061737F">
      <w:pPr>
        <w:snapToGrid w:val="0"/>
        <w:spacing w:line="360" w:lineRule="auto"/>
        <w:ind w:firstLineChars="200" w:firstLine="643"/>
        <w:jc w:val="center"/>
        <w:rPr>
          <w:rFonts w:ascii="宋体" w:hAnsi="宋体" w:cs="宋体"/>
          <w:b/>
          <w:bCs/>
          <w:sz w:val="32"/>
          <w:szCs w:val="32"/>
        </w:rPr>
      </w:pPr>
      <w:r w:rsidRPr="009071BD">
        <w:rPr>
          <w:rFonts w:ascii="宋体" w:hAnsi="宋体" w:cs="宋体" w:hint="eastAsia"/>
          <w:b/>
          <w:bCs/>
          <w:sz w:val="32"/>
          <w:szCs w:val="32"/>
        </w:rPr>
        <w:t>售后服务计划及保障措施</w:t>
      </w:r>
    </w:p>
    <w:p w:rsidR="004B5ACD" w:rsidRPr="009071BD" w:rsidRDefault="003A4DBE" w:rsidP="004B5ACD">
      <w:pPr>
        <w:adjustRightInd w:val="0"/>
        <w:spacing w:line="500" w:lineRule="exact"/>
        <w:ind w:firstLineChars="200" w:firstLine="420"/>
        <w:rPr>
          <w:rFonts w:ascii="宋体" w:hAnsi="宋体" w:cs="宋体"/>
          <w:szCs w:val="21"/>
        </w:rPr>
      </w:pPr>
      <w:bookmarkStart w:id="22" w:name="_Toc97199404"/>
      <w:r w:rsidRPr="009071BD">
        <w:rPr>
          <w:rFonts w:ascii="宋体" w:hAnsi="宋体" w:cs="宋体" w:hint="eastAsia"/>
          <w:szCs w:val="21"/>
        </w:rPr>
        <w:t>（1）</w:t>
      </w:r>
      <w:r w:rsidR="004B5ACD" w:rsidRPr="009071BD">
        <w:rPr>
          <w:rFonts w:ascii="宋体" w:hAnsi="宋体" w:cs="宋体" w:hint="eastAsia"/>
          <w:szCs w:val="21"/>
        </w:rPr>
        <w:t>所有设备免费质保期为</w:t>
      </w:r>
      <w:r w:rsidR="004B5ACD" w:rsidRPr="009071BD">
        <w:rPr>
          <w:rFonts w:ascii="宋体" w:hAnsi="宋体" w:cs="宋体"/>
          <w:b/>
          <w:bCs/>
          <w:szCs w:val="21"/>
          <w:u w:val="single"/>
        </w:rPr>
        <w:t>3</w:t>
      </w:r>
      <w:r w:rsidR="004B5ACD" w:rsidRPr="009071BD">
        <w:rPr>
          <w:rFonts w:ascii="宋体" w:hAnsi="宋体" w:cs="宋体" w:hint="eastAsia"/>
          <w:szCs w:val="21"/>
        </w:rPr>
        <w:t>年（自验收合格并交付给甲方之日起计算），终身维护、维修。</w:t>
      </w:r>
    </w:p>
    <w:p w:rsidR="004B5ACD" w:rsidRPr="009071BD" w:rsidRDefault="003A4DBE" w:rsidP="004B5ACD">
      <w:pPr>
        <w:adjustRightInd w:val="0"/>
        <w:spacing w:line="500" w:lineRule="exact"/>
        <w:ind w:firstLineChars="200" w:firstLine="420"/>
        <w:rPr>
          <w:rFonts w:ascii="宋体" w:hAnsi="宋体" w:cs="宋体"/>
          <w:szCs w:val="21"/>
        </w:rPr>
      </w:pPr>
      <w:r w:rsidRPr="009071BD">
        <w:rPr>
          <w:rFonts w:ascii="宋体" w:hAnsi="宋体" w:cs="宋体" w:hint="eastAsia"/>
          <w:szCs w:val="21"/>
        </w:rPr>
        <w:t>（2）</w:t>
      </w:r>
      <w:r w:rsidR="004B5ACD" w:rsidRPr="009071BD">
        <w:rPr>
          <w:rFonts w:ascii="宋体" w:hAnsi="宋体" w:cs="宋体" w:hint="eastAsia"/>
          <w:szCs w:val="21"/>
        </w:rPr>
        <w:t>在质保期内，因产品质量造成的问题，供货方免费提供配件并现场维修，且所提供的任何零配件必须是其原设备厂家生产的或经其认可的。产品存在质量问题，甲方有权要求乙方换货。</w:t>
      </w:r>
    </w:p>
    <w:p w:rsidR="004B5ACD" w:rsidRPr="009071BD" w:rsidRDefault="003A4DBE" w:rsidP="004B5ACD">
      <w:pPr>
        <w:adjustRightInd w:val="0"/>
        <w:spacing w:line="500" w:lineRule="exact"/>
        <w:ind w:firstLineChars="200" w:firstLine="420"/>
        <w:rPr>
          <w:rFonts w:ascii="宋体" w:hAnsi="宋体" w:cs="宋体"/>
          <w:szCs w:val="21"/>
        </w:rPr>
      </w:pPr>
      <w:r w:rsidRPr="009071BD">
        <w:rPr>
          <w:rFonts w:ascii="宋体" w:hAnsi="宋体" w:cs="宋体" w:hint="eastAsia"/>
          <w:szCs w:val="21"/>
        </w:rPr>
        <w:t>（3）</w:t>
      </w:r>
      <w:r w:rsidR="004B5ACD" w:rsidRPr="009071BD">
        <w:rPr>
          <w:rFonts w:ascii="宋体" w:hAnsi="宋体" w:cs="宋体" w:hint="eastAsia"/>
          <w:szCs w:val="21"/>
        </w:rPr>
        <w:t>乙方须提供一年</w:t>
      </w:r>
      <w:r w:rsidR="004B5ACD" w:rsidRPr="009071BD">
        <w:rPr>
          <w:rFonts w:ascii="宋体" w:hAnsi="宋体" w:cs="宋体"/>
          <w:szCs w:val="21"/>
        </w:rPr>
        <w:t>2</w:t>
      </w:r>
      <w:r w:rsidR="004B5ACD" w:rsidRPr="009071BD">
        <w:rPr>
          <w:rFonts w:ascii="宋体" w:hAnsi="宋体" w:cs="宋体" w:hint="eastAsia"/>
          <w:szCs w:val="21"/>
        </w:rPr>
        <w:t>次全免费（配件+人力）对产品设备的维护保养。</w:t>
      </w:r>
    </w:p>
    <w:p w:rsidR="004B5ACD" w:rsidRPr="009071BD" w:rsidRDefault="003A4DBE" w:rsidP="004B5ACD">
      <w:pPr>
        <w:adjustRightInd w:val="0"/>
        <w:spacing w:line="500" w:lineRule="exact"/>
        <w:ind w:firstLineChars="200" w:firstLine="420"/>
        <w:rPr>
          <w:rFonts w:ascii="宋体" w:hAnsi="宋体" w:cs="宋体"/>
          <w:szCs w:val="21"/>
        </w:rPr>
      </w:pPr>
      <w:r w:rsidRPr="009071BD">
        <w:rPr>
          <w:rFonts w:ascii="宋体" w:hAnsi="宋体" w:cs="宋体" w:hint="eastAsia"/>
          <w:szCs w:val="21"/>
        </w:rPr>
        <w:t>（4）</w:t>
      </w:r>
      <w:r w:rsidR="004B5ACD" w:rsidRPr="009071BD">
        <w:rPr>
          <w:rFonts w:ascii="宋体" w:hAnsi="宋体" w:cs="宋体" w:hint="eastAsia"/>
          <w:szCs w:val="21"/>
        </w:rPr>
        <w:t>乙方承诺凡设备出现故障，自接到甲方报修电话1小时内响应，3小时内到达现场，24小时内解决故障问题。保修期外只收取甲方零配件成本费，其他免费。</w:t>
      </w:r>
    </w:p>
    <w:p w:rsidR="004B5ACD" w:rsidRPr="009071BD" w:rsidRDefault="003A4DBE" w:rsidP="004B5ACD">
      <w:pPr>
        <w:pStyle w:val="2"/>
        <w:ind w:firstLineChars="200" w:firstLine="420"/>
        <w:jc w:val="both"/>
        <w:rPr>
          <w:color w:val="auto"/>
          <w:sz w:val="21"/>
          <w:szCs w:val="21"/>
        </w:rPr>
      </w:pPr>
      <w:r w:rsidRPr="009071BD">
        <w:rPr>
          <w:rFonts w:cs="宋体" w:hint="eastAsia"/>
          <w:b w:val="0"/>
          <w:color w:val="auto"/>
          <w:kern w:val="2"/>
          <w:sz w:val="21"/>
          <w:szCs w:val="21"/>
        </w:rPr>
        <w:t>（5）</w:t>
      </w:r>
      <w:r w:rsidR="004B5ACD" w:rsidRPr="009071BD">
        <w:rPr>
          <w:rFonts w:cs="宋体" w:hint="eastAsia"/>
          <w:b w:val="0"/>
          <w:color w:val="auto"/>
          <w:kern w:val="2"/>
          <w:sz w:val="21"/>
          <w:szCs w:val="21"/>
        </w:rPr>
        <w:t xml:space="preserve">乙方有责任对甲方相关人员实施免费的现场培训或集中培训措施，保证甲方相关人员能够独立操作、熟练使用、维护和管理有关设备。 </w:t>
      </w:r>
      <w:r w:rsidR="004B5ACD" w:rsidRPr="009071BD">
        <w:rPr>
          <w:rFonts w:cs="宋体" w:hint="eastAsia"/>
          <w:color w:val="auto"/>
          <w:szCs w:val="21"/>
        </w:rPr>
        <w:t xml:space="preserve">   </w:t>
      </w:r>
    </w:p>
    <w:p w:rsidR="0080287C" w:rsidRPr="009071BD" w:rsidRDefault="003A4DBE" w:rsidP="0080287C">
      <w:pPr>
        <w:pStyle w:val="2"/>
        <w:rPr>
          <w:color w:val="auto"/>
          <w:sz w:val="21"/>
          <w:szCs w:val="21"/>
        </w:rPr>
      </w:pPr>
      <w:r w:rsidRPr="009071BD">
        <w:rPr>
          <w:rFonts w:hint="eastAsia"/>
          <w:color w:val="auto"/>
          <w:sz w:val="21"/>
          <w:szCs w:val="21"/>
        </w:rPr>
        <w:t xml:space="preserve">    （6）其它详细说明：</w:t>
      </w:r>
      <w:r w:rsidR="0080287C" w:rsidRPr="009071BD">
        <w:rPr>
          <w:rFonts w:hint="eastAsia"/>
          <w:color w:val="auto"/>
          <w:sz w:val="21"/>
          <w:szCs w:val="21"/>
        </w:rPr>
        <w:t>售后服务的内容、形式、含免费维修时间、解决质量或操作问题的响应时间、解决问题时间、维修单位名称、地点及售后服务人员。</w:t>
      </w:r>
      <w:bookmarkEnd w:id="22"/>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售后服务的内容、形式、含免费维修时间</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我方中标后，为保障采购方的业务正常运行，其售后服务主要包括如下几点：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 服务响应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我方对采购人提供7×24小时售后服务，包括邮件、电话、远程维护、驻点服务等方式。必须有足够的人员保障系统正常工作，并保证</w:t>
      </w:r>
      <w:r w:rsidR="003A4DBE" w:rsidRPr="009071BD">
        <w:rPr>
          <w:rFonts w:ascii="宋体" w:hAnsi="宋体" w:hint="eastAsia"/>
          <w:kern w:val="0"/>
          <w:szCs w:val="21"/>
        </w:rPr>
        <w:t>1</w:t>
      </w:r>
      <w:r w:rsidRPr="009071BD">
        <w:rPr>
          <w:rFonts w:ascii="宋体" w:hAnsi="宋体" w:hint="eastAsia"/>
          <w:kern w:val="0"/>
          <w:szCs w:val="21"/>
        </w:rPr>
        <w:t>小时响应，</w:t>
      </w:r>
      <w:r w:rsidR="003A4DBE" w:rsidRPr="009071BD">
        <w:rPr>
          <w:rFonts w:ascii="宋体" w:hAnsi="宋体" w:cs="宋体" w:hint="eastAsia"/>
          <w:szCs w:val="21"/>
        </w:rPr>
        <w:t>3小时内到达现场，24小时内解决故障问题。</w:t>
      </w:r>
      <w:r w:rsidRPr="009071BD">
        <w:rPr>
          <w:rFonts w:ascii="宋体" w:hAnsi="宋体" w:hint="eastAsia"/>
          <w:kern w:val="0"/>
          <w:szCs w:val="21"/>
        </w:rPr>
        <w:t xml:space="preserve">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2驻点服务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维护期内应采购人要求，我方可派遣技术工程师每年不超过50人天的驻地服务。超过部分另行协商。驻点工程师完全听从采购人的一切工作安排。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 二次开发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在实际运行中为使系统更加完善，我方售后服务每年包含50人天的小规模新需求开发。超过部分另行协商。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 质量保证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对投入运行的系统功能，3年内我们提供免费保修服务。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 系统升级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(1)、每季度我方会对系统进行不低于一次的季度升级；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(2)、每年度制定不低于一次的年度系统升级计划。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lastRenderedPageBreak/>
        <w:t xml:space="preserve">(3)、每次评审项目结束后及时听取采购人对系统的评价及其改进意见，对改进方案及时升级。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(4)、如发现系统漏洞时第一时间对漏洞进行修补。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6 服务承诺</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对于本项目的售后服务我方特向采购方作出以下承诺：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 保证投标产品是成熟、稳定的最新版本。若项目实施过程中发现任何关于软件系统故障，均无偿提供技术服务；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2) 承诺投标产品中标后，15天内将合格货物交由甲方使用；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 承诺负责在软件安装过程及应用中，向买方及用户提供技术支持；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 承诺负责提供3年的质保服务，系统正式实施，我方将派项目工程师驻点服务；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 承诺提供软件的开发、安装及使用的文档，在保证安全性和质量的前提下向采购方提供技术咨询、技术资料等服务；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6) 承诺在项目期间：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 人员配置：为项目配备专门的开发组和应急组；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(2) 日常值班：专人7×24的电话或在线值班；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 需求任务：在规定时间内保质保量完成新需求开发任务；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 人员培训：培训系统相关人员，直至能独立进行操作；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 项目支持：项目期间可根据需求远程或驻地维护；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7) 承诺在项目实施过程中，将采用规范的文档形式向采购人提交工作计划及总结报告，如系统说明文件、技术手册及系统配置数据等。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8) 只做技术支持等份内的事情，除非采购人需要并有采购人现场监督，在系统运行期间乙方不参与采购人的业务项目。</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9) 且驻地服务工程师不私自更换项目负责人，如遇有特殊情况，则征求甲方意见。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按照招标文件要求，对以上承诺内容进行明确陈述，详细的供货产品及技术服务内容请参见本投标文件全文内容。同时，投标文件全文内容也是对上述承诺必要的补充及解释。</w:t>
      </w:r>
    </w:p>
    <w:p w:rsidR="0080287C" w:rsidRPr="009071BD" w:rsidRDefault="0080287C" w:rsidP="0080287C">
      <w:pPr>
        <w:widowControl/>
        <w:spacing w:line="360" w:lineRule="auto"/>
        <w:ind w:firstLineChars="200" w:firstLine="420"/>
        <w:jc w:val="left"/>
        <w:rPr>
          <w:rFonts w:ascii="宋体" w:hAnsi="宋体" w:cs="宋体"/>
          <w:szCs w:val="21"/>
        </w:rPr>
      </w:pPr>
      <w:r w:rsidRPr="009071BD">
        <w:rPr>
          <w:rFonts w:ascii="宋体" w:hAnsi="宋体" w:cs="宋体" w:hint="eastAsia"/>
          <w:szCs w:val="21"/>
        </w:rPr>
        <w:t>解决质量或操作问题的磋商时间：</w:t>
      </w:r>
    </w:p>
    <w:p w:rsidR="0080287C" w:rsidRPr="009071BD" w:rsidRDefault="0080287C" w:rsidP="0080287C">
      <w:pPr>
        <w:widowControl/>
        <w:spacing w:line="360" w:lineRule="auto"/>
        <w:ind w:firstLineChars="200" w:firstLine="420"/>
        <w:jc w:val="left"/>
        <w:rPr>
          <w:rFonts w:ascii="宋体" w:hAnsi="宋体" w:cs="宋体"/>
          <w:szCs w:val="21"/>
        </w:rPr>
      </w:pPr>
      <w:r w:rsidRPr="009071BD">
        <w:rPr>
          <w:rFonts w:ascii="宋体" w:hAnsi="宋体" w:hint="eastAsia"/>
          <w:kern w:val="0"/>
          <w:szCs w:val="21"/>
        </w:rPr>
        <w:t>在施工期间，自行协商施工用水用电，自觉与业主协调好进场施工问题及其他一切问题。工程竣工验收合格后，我公司将免费传授有关建筑产品保养及防护知识，将对该工程成立专门维修小组，如果有需要维修，保证在</w:t>
      </w:r>
      <w:r w:rsidRPr="009071BD">
        <w:rPr>
          <w:rFonts w:ascii="宋体" w:hAnsi="宋体"/>
          <w:kern w:val="0"/>
          <w:szCs w:val="21"/>
        </w:rPr>
        <w:t>24</w:t>
      </w:r>
      <w:r w:rsidRPr="009071BD">
        <w:rPr>
          <w:rFonts w:ascii="宋体" w:hAnsi="宋体" w:hint="eastAsia"/>
          <w:kern w:val="0"/>
          <w:szCs w:val="21"/>
        </w:rPr>
        <w:t>小时内进行服务，直到客户满意为止</w:t>
      </w:r>
    </w:p>
    <w:p w:rsidR="0080287C" w:rsidRPr="009071BD" w:rsidRDefault="0080287C" w:rsidP="0080287C">
      <w:pPr>
        <w:widowControl/>
        <w:spacing w:line="360" w:lineRule="auto"/>
        <w:ind w:firstLineChars="200" w:firstLine="420"/>
        <w:jc w:val="left"/>
        <w:rPr>
          <w:rFonts w:ascii="宋体" w:hAnsi="宋体" w:cs="宋体"/>
          <w:szCs w:val="21"/>
        </w:rPr>
      </w:pPr>
      <w:r w:rsidRPr="009071BD">
        <w:rPr>
          <w:rFonts w:ascii="宋体" w:hAnsi="宋体" w:cs="宋体" w:hint="eastAsia"/>
          <w:szCs w:val="21"/>
        </w:rPr>
        <w:t>解决问题时间：</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 紧急情况下我公司承诺在2小时内解决； </w:t>
      </w:r>
    </w:p>
    <w:p w:rsidR="0080287C" w:rsidRPr="009071BD" w:rsidRDefault="0080287C" w:rsidP="0080287C">
      <w:pPr>
        <w:widowControl/>
        <w:spacing w:line="360" w:lineRule="auto"/>
        <w:ind w:firstLineChars="200" w:firstLine="420"/>
        <w:jc w:val="left"/>
        <w:rPr>
          <w:rFonts w:ascii="宋体" w:hAnsi="宋体"/>
          <w:szCs w:val="21"/>
        </w:rPr>
      </w:pPr>
      <w:r w:rsidRPr="009071BD">
        <w:rPr>
          <w:rFonts w:ascii="宋体" w:hAnsi="宋体" w:hint="eastAsia"/>
          <w:kern w:val="0"/>
          <w:szCs w:val="21"/>
        </w:rPr>
        <w:t>2） 一般情况下我公司承诺在4小时内解决；</w:t>
      </w:r>
    </w:p>
    <w:p w:rsidR="0080287C" w:rsidRPr="009071BD" w:rsidRDefault="0080287C" w:rsidP="0080287C">
      <w:pPr>
        <w:widowControl/>
        <w:spacing w:line="360" w:lineRule="auto"/>
        <w:ind w:firstLineChars="200" w:firstLine="420"/>
        <w:jc w:val="left"/>
        <w:rPr>
          <w:rFonts w:ascii="宋体" w:hAnsi="宋体" w:cs="宋体"/>
          <w:szCs w:val="21"/>
        </w:rPr>
      </w:pPr>
      <w:r w:rsidRPr="009071BD">
        <w:rPr>
          <w:rFonts w:ascii="宋体" w:hAnsi="宋体" w:cs="宋体" w:hint="eastAsia"/>
          <w:szCs w:val="21"/>
        </w:rPr>
        <w:t>维修单位名称：河南龙业环建工程有限公司</w:t>
      </w:r>
    </w:p>
    <w:p w:rsidR="0080287C" w:rsidRPr="009071BD" w:rsidRDefault="0080287C" w:rsidP="0080287C">
      <w:pPr>
        <w:widowControl/>
        <w:spacing w:line="360" w:lineRule="auto"/>
        <w:ind w:firstLineChars="200" w:firstLine="420"/>
        <w:jc w:val="left"/>
        <w:rPr>
          <w:rFonts w:ascii="宋体" w:hAnsi="宋体" w:cs="宋体"/>
          <w:szCs w:val="21"/>
        </w:rPr>
      </w:pPr>
      <w:r w:rsidRPr="009071BD">
        <w:rPr>
          <w:rFonts w:ascii="宋体" w:hAnsi="宋体" w:cs="宋体" w:hint="eastAsia"/>
          <w:szCs w:val="21"/>
        </w:rPr>
        <w:t>地点：郑州市金水区建业置地C座</w:t>
      </w:r>
    </w:p>
    <w:p w:rsidR="0080287C" w:rsidRPr="009071BD" w:rsidRDefault="0080287C" w:rsidP="0080287C">
      <w:pPr>
        <w:spacing w:line="360" w:lineRule="auto"/>
        <w:ind w:firstLineChars="200" w:firstLine="420"/>
        <w:rPr>
          <w:rFonts w:ascii="宋体" w:hAnsi="宋体" w:cs="宋体"/>
          <w:szCs w:val="21"/>
        </w:rPr>
      </w:pPr>
      <w:r w:rsidRPr="009071BD">
        <w:rPr>
          <w:rFonts w:ascii="宋体" w:hAnsi="宋体" w:cs="宋体" w:hint="eastAsia"/>
          <w:szCs w:val="21"/>
        </w:rPr>
        <w:lastRenderedPageBreak/>
        <w:t>售后服务人员：</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kern w:val="0"/>
          <w:szCs w:val="21"/>
        </w:rPr>
        <w:t>人员安排及人数 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行政部</w:t>
      </w:r>
      <w:r w:rsidRPr="009071BD">
        <w:rPr>
          <w:rFonts w:ascii="宋体" w:hAnsi="宋体"/>
          <w:kern w:val="0"/>
          <w:szCs w:val="21"/>
        </w:rPr>
        <w:t> 1人 负责接听400报修电话，并及时通知售后技术部经理安排人员，对于紧急报修事宜行政部人员会第一时间打电话通知售后技术部经理安排售后工程师赶赴现场 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售后技术部</w:t>
      </w:r>
      <w:r w:rsidRPr="009071BD">
        <w:rPr>
          <w:rFonts w:ascii="宋体" w:hAnsi="宋体"/>
          <w:kern w:val="0"/>
          <w:szCs w:val="21"/>
        </w:rPr>
        <w:t> 4人，分两组轮巡，保障足够人员对现场的了解定期巡检、故障诊断排除、软硬件维修、系统改进升级、传授系统日常操作流程，与维保客户负责人沟通维保中各种问题。季度、年度大保养中，根据实际需要相应增加技术人员 售前技术部 1人维保客户核心设备出现故障大区域瘫痪、核心系统出现严重问题、</w:t>
      </w:r>
      <w:r w:rsidRPr="009071BD">
        <w:rPr>
          <w:rFonts w:ascii="宋体" w:hAnsi="宋体" w:hint="eastAsia"/>
          <w:kern w:val="0"/>
          <w:szCs w:val="21"/>
        </w:rPr>
        <w:t>系统整体性能下降或不稳定，严重影响客户核心、系统中非核心设备故障，但导致影响部分客户的核心使用这类故障对客户的日常工作有较严重的影响或遇技术难题时售前技术部将安排人员上门排除</w:t>
      </w:r>
      <w:r w:rsidRPr="009071BD">
        <w:rPr>
          <w:rFonts w:ascii="宋体" w:hAnsi="宋体"/>
          <w:kern w:val="0"/>
          <w:szCs w:val="21"/>
        </w:rPr>
        <w:t>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项目部</w:t>
      </w:r>
      <w:r w:rsidRPr="009071BD">
        <w:rPr>
          <w:rFonts w:ascii="宋体" w:hAnsi="宋体"/>
          <w:kern w:val="0"/>
          <w:szCs w:val="21"/>
        </w:rPr>
        <w:t> 1人 根据维保客户现场需求或售前支持部委派，提供完整的项目中可行性方案，并进行施工管理 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总经办</w:t>
      </w:r>
      <w:r w:rsidRPr="009071BD">
        <w:rPr>
          <w:rFonts w:ascii="宋体" w:hAnsi="宋体"/>
          <w:kern w:val="0"/>
          <w:szCs w:val="21"/>
        </w:rPr>
        <w:t> 1人 负责处理各类投诉，并主动了解技术维护的实际情况，并对维保客户反映事项做定期回访和跟踪，至到维护客户满意。 </w:t>
      </w:r>
    </w:p>
    <w:p w:rsidR="0080287C" w:rsidRPr="009071BD" w:rsidRDefault="0080287C" w:rsidP="0080287C">
      <w:pPr>
        <w:pStyle w:val="2"/>
        <w:rPr>
          <w:color w:val="auto"/>
          <w:sz w:val="21"/>
          <w:szCs w:val="21"/>
        </w:rPr>
      </w:pPr>
      <w:bookmarkStart w:id="23" w:name="_Toc97199405"/>
      <w:r w:rsidRPr="009071BD">
        <w:rPr>
          <w:rFonts w:hint="eastAsia"/>
          <w:color w:val="auto"/>
          <w:sz w:val="21"/>
          <w:szCs w:val="21"/>
        </w:rPr>
        <w:t>（二）技术培训、质量保证措施</w:t>
      </w:r>
      <w:bookmarkEnd w:id="23"/>
    </w:p>
    <w:p w:rsidR="0080287C" w:rsidRPr="009071BD" w:rsidRDefault="0080287C" w:rsidP="0080287C">
      <w:pPr>
        <w:ind w:firstLineChars="200" w:firstLine="422"/>
        <w:rPr>
          <w:rFonts w:ascii="宋体" w:hAnsi="宋体"/>
          <w:b/>
          <w:bCs/>
          <w:szCs w:val="21"/>
        </w:rPr>
      </w:pPr>
      <w:bookmarkStart w:id="24" w:name="_Toc441506518"/>
      <w:bookmarkStart w:id="25" w:name="_Toc441708633"/>
      <w:r w:rsidRPr="009071BD">
        <w:rPr>
          <w:rFonts w:ascii="宋体" w:hAnsi="宋体" w:hint="eastAsia"/>
          <w:b/>
          <w:bCs/>
          <w:szCs w:val="21"/>
        </w:rPr>
        <w:t>培训承诺</w:t>
      </w:r>
      <w:bookmarkEnd w:id="24"/>
      <w:bookmarkEnd w:id="25"/>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为了使产品能够正常使用，我方总部或对应分支机构为甲方提供免费培训服务，培训人员具有丰富的培训经验及相关培训资质认证。培训对象为甲方各级使用人员，培训内容包括：货物管理、产品性能、产品安装、产品使用、产品维护及新产品性能等内容。</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在质保期内我公司免费提供300人天/每年区内面授培训，采取集中培训或分期培训的方式，并提供全面技术培训方案。</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我公司在向甲方移交合同设备后，免费为甲方指定的人员提供每年不少于2次的技术指导和培训。培训中需使用的设备与器材我公司免费提供，使参加受训的人员理解并掌握合同设备的操作和维护，并能够熟练的操作和使用。</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根据被培训单位的时间安排，对本项目各实施单位使用人员每年提供不少于1次以上的免费原厂现场培训及全区集中培训。</w:t>
      </w:r>
    </w:p>
    <w:p w:rsidR="0080287C" w:rsidRPr="009071BD" w:rsidRDefault="0080287C" w:rsidP="0080287C">
      <w:pPr>
        <w:ind w:firstLineChars="200" w:firstLine="422"/>
        <w:rPr>
          <w:rFonts w:ascii="宋体" w:hAnsi="宋体"/>
          <w:b/>
          <w:bCs/>
          <w:szCs w:val="21"/>
        </w:rPr>
      </w:pPr>
      <w:bookmarkStart w:id="26" w:name="_Toc441506519"/>
      <w:bookmarkStart w:id="27" w:name="_Toc441708634"/>
      <w:r w:rsidRPr="009071BD">
        <w:rPr>
          <w:rFonts w:ascii="宋体" w:hAnsi="宋体" w:hint="eastAsia"/>
          <w:b/>
          <w:bCs/>
          <w:szCs w:val="21"/>
        </w:rPr>
        <w:t>培训目的</w:t>
      </w:r>
      <w:bookmarkEnd w:id="26"/>
      <w:bookmarkEnd w:id="27"/>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在整个系统培训中本着“科学、系统、严谨、实效”的方针，明确培训目标、制定相应的方案，对项目有关人员进行系统的培训，并对培训的过程进行监控，以保证培训质量。培训目标如下：</w:t>
      </w:r>
    </w:p>
    <w:p w:rsidR="0080287C" w:rsidRPr="009071BD" w:rsidRDefault="0080287C" w:rsidP="00270060">
      <w:pPr>
        <w:widowControl/>
        <w:spacing w:line="360" w:lineRule="auto"/>
        <w:ind w:firstLineChars="200" w:firstLine="420"/>
        <w:jc w:val="left"/>
        <w:rPr>
          <w:rFonts w:ascii="宋体" w:hAnsi="宋体"/>
          <w:kern w:val="0"/>
          <w:szCs w:val="21"/>
        </w:rPr>
      </w:pPr>
      <w:r w:rsidRPr="009071BD">
        <w:rPr>
          <w:rFonts w:ascii="宋体" w:hAnsi="宋体"/>
          <w:kern w:val="0"/>
          <w:szCs w:val="21"/>
        </w:rPr>
        <w:t>1.</w:t>
      </w:r>
      <w:r w:rsidRPr="009071BD">
        <w:rPr>
          <w:rFonts w:ascii="宋体" w:hAnsi="宋体" w:hint="eastAsia"/>
          <w:kern w:val="0"/>
          <w:szCs w:val="21"/>
        </w:rPr>
        <w:t>使受训人员可以全面、熟练掌握产品的使用方法和功能；</w:t>
      </w:r>
    </w:p>
    <w:p w:rsidR="0080287C" w:rsidRPr="009071BD" w:rsidRDefault="0080287C" w:rsidP="00270060">
      <w:pPr>
        <w:widowControl/>
        <w:spacing w:line="360" w:lineRule="auto"/>
        <w:ind w:firstLineChars="200" w:firstLine="420"/>
        <w:jc w:val="left"/>
        <w:rPr>
          <w:rFonts w:ascii="宋体" w:hAnsi="宋体"/>
          <w:kern w:val="0"/>
          <w:szCs w:val="21"/>
        </w:rPr>
      </w:pPr>
      <w:r w:rsidRPr="009071BD">
        <w:rPr>
          <w:rFonts w:ascii="宋体" w:hAnsi="宋体"/>
          <w:kern w:val="0"/>
          <w:szCs w:val="21"/>
        </w:rPr>
        <w:t>2.</w:t>
      </w:r>
      <w:r w:rsidRPr="009071BD">
        <w:rPr>
          <w:rFonts w:ascii="宋体" w:hAnsi="宋体" w:hint="eastAsia"/>
          <w:kern w:val="0"/>
          <w:szCs w:val="21"/>
        </w:rPr>
        <w:t>使受训人员全面了解各产品的构成和原理，熟悉正确的操作管理规程；</w:t>
      </w:r>
    </w:p>
    <w:p w:rsidR="0080287C" w:rsidRPr="009071BD" w:rsidRDefault="0080287C" w:rsidP="00270060">
      <w:pPr>
        <w:widowControl/>
        <w:spacing w:line="360" w:lineRule="auto"/>
        <w:ind w:firstLineChars="200" w:firstLine="420"/>
        <w:jc w:val="left"/>
        <w:rPr>
          <w:rFonts w:ascii="宋体" w:hAnsi="宋体"/>
          <w:kern w:val="0"/>
          <w:szCs w:val="21"/>
        </w:rPr>
      </w:pPr>
      <w:r w:rsidRPr="009071BD">
        <w:rPr>
          <w:rFonts w:ascii="宋体" w:hAnsi="宋体"/>
          <w:kern w:val="0"/>
          <w:szCs w:val="21"/>
        </w:rPr>
        <w:t>3.</w:t>
      </w:r>
      <w:r w:rsidRPr="009071BD">
        <w:rPr>
          <w:rFonts w:ascii="宋体" w:hAnsi="宋体" w:hint="eastAsia"/>
          <w:kern w:val="0"/>
          <w:szCs w:val="21"/>
        </w:rPr>
        <w:t>使客户可以熟练地操作系统；可以熟悉并排除简单故障，消除因使用或操作不当引起的系统问题，从而减少设备故障的发生和降低设备故障造成的损失；</w:t>
      </w:r>
    </w:p>
    <w:p w:rsidR="0080287C" w:rsidRPr="009071BD" w:rsidRDefault="0080287C" w:rsidP="00270060">
      <w:pPr>
        <w:widowControl/>
        <w:spacing w:line="360" w:lineRule="auto"/>
        <w:ind w:firstLineChars="200" w:firstLine="420"/>
        <w:jc w:val="left"/>
        <w:rPr>
          <w:rFonts w:ascii="宋体" w:hAnsi="宋体"/>
          <w:kern w:val="0"/>
          <w:szCs w:val="21"/>
        </w:rPr>
      </w:pPr>
      <w:r w:rsidRPr="009071BD">
        <w:rPr>
          <w:rFonts w:ascii="宋体" w:hAnsi="宋体"/>
          <w:kern w:val="0"/>
          <w:szCs w:val="21"/>
        </w:rPr>
        <w:lastRenderedPageBreak/>
        <w:t>4.</w:t>
      </w:r>
      <w:r w:rsidRPr="009071BD">
        <w:rPr>
          <w:rFonts w:ascii="宋体" w:hAnsi="宋体" w:hint="eastAsia"/>
          <w:kern w:val="0"/>
          <w:szCs w:val="21"/>
        </w:rPr>
        <w:t>使用户方的系统管理和技术骨干人员可以对各自负责的系统部分达到熟练掌握，了解各自系统的管理制度和维护方法，能独立对系统进行管理和维护，达到对整个系统的有效自主管理。</w:t>
      </w:r>
    </w:p>
    <w:p w:rsidR="0080287C" w:rsidRPr="009071BD" w:rsidRDefault="0080287C" w:rsidP="00270060">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5.确保甲方相关技术人员能够熟练地对合同设备进行诊断、维护和管理。</w:t>
      </w:r>
    </w:p>
    <w:p w:rsidR="0080287C" w:rsidRPr="009071BD" w:rsidRDefault="0080287C" w:rsidP="00270060">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6.确保甲方相关业务人员对其使用的操作系统及应用软件能熟练地操作和使用。</w:t>
      </w:r>
    </w:p>
    <w:p w:rsidR="0080287C" w:rsidRPr="009071BD" w:rsidRDefault="0080287C" w:rsidP="0080287C">
      <w:pPr>
        <w:pStyle w:val="2"/>
        <w:rPr>
          <w:color w:val="auto"/>
          <w:sz w:val="21"/>
          <w:szCs w:val="21"/>
        </w:rPr>
      </w:pPr>
      <w:bookmarkStart w:id="28" w:name="_Toc97199406"/>
      <w:r w:rsidRPr="009071BD">
        <w:rPr>
          <w:rFonts w:hint="eastAsia"/>
          <w:color w:val="auto"/>
          <w:sz w:val="21"/>
          <w:szCs w:val="21"/>
        </w:rPr>
        <w:t>（三）该次项目所提供的其它免费物品或服务</w:t>
      </w:r>
      <w:bookmarkEnd w:id="28"/>
    </w:p>
    <w:p w:rsidR="0080287C" w:rsidRPr="009071BD" w:rsidRDefault="0080287C" w:rsidP="0080287C">
      <w:pPr>
        <w:spacing w:line="360" w:lineRule="auto"/>
        <w:rPr>
          <w:rFonts w:ascii="宋体" w:hAnsi="宋体"/>
          <w:b/>
          <w:szCs w:val="21"/>
        </w:rPr>
      </w:pPr>
      <w:r w:rsidRPr="009071BD">
        <w:rPr>
          <w:rFonts w:ascii="宋体" w:hAnsi="宋体" w:hint="eastAsia"/>
          <w:b/>
          <w:szCs w:val="21"/>
        </w:rPr>
        <w:t>1、保修期内的承诺</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1、我公司承诺工程保修期限按合同和国家规定执行。</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2、建立健全保修制度：</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（1）在保修期内，我公司提供免费的维修服务。</w:t>
      </w:r>
    </w:p>
    <w:p w:rsidR="003A4DBE" w:rsidRPr="009071BD" w:rsidRDefault="0080287C" w:rsidP="003A4DBE">
      <w:pPr>
        <w:spacing w:line="360" w:lineRule="auto"/>
        <w:ind w:firstLineChars="200" w:firstLine="420"/>
        <w:rPr>
          <w:rFonts w:ascii="宋体" w:hAnsi="宋体" w:cs="宋体"/>
          <w:szCs w:val="21"/>
        </w:rPr>
      </w:pPr>
      <w:r w:rsidRPr="009071BD">
        <w:rPr>
          <w:rFonts w:ascii="宋体" w:hAnsi="宋体" w:hint="eastAsia"/>
          <w:szCs w:val="21"/>
        </w:rPr>
        <w:t>（2）在保修期满后，本公司仍坚持随叫随到保证维修，并且只</w:t>
      </w:r>
      <w:r w:rsidR="003A4DBE" w:rsidRPr="009071BD">
        <w:rPr>
          <w:rFonts w:ascii="宋体" w:hAnsi="宋体" w:cs="宋体" w:hint="eastAsia"/>
          <w:szCs w:val="21"/>
        </w:rPr>
        <w:t>收取甲方零配件成本费，其他免费。</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（3）每一次维修结束，我公司都由专业人员就造成维修原因、维修措施、维修的可靠性等向贵方提出书面报告，此报告一式三分，供甲乙、双方留存。</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3、建立健全本项目的维修程序：</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（1） 维修任务的确定：当接到用户的投诉和工程回访中发现的缺陷后，应自通知之日后两天内就发现的缺陷进一步确认，与业主商议返修内容。可现场调查，也可电话询问。将了解的情况填入维修记录表，分析存在的问题，找出主要原因制订措施，经部门主管审核后，提交单位主管领导审批。</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（2） 工程维修记录由工程维修指挥部发给指派维修人员，尽快进行维修，并备份保存。维修人员一般由原项目经理或就近工程的项目经理担任。当原项目经理己调离且附近没有施工项目时，应专门派人前往维修，工程维修指挥部主管对维修负责人员及维修人员进行技术交底，强调单位服务原则，要求维修人员主动配合业主单位，对于业主的合理要求尽可能满足，坚决防止和业主方面的争吵发生。</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（3） 维修负责人按维修任务书中的内容进行维修工作。当维修任务完成后，通知单位质量部门对工程维修部分进行检验，合格后提请业主及用户验收并签署意见，维修负责人要将经营管理部门发放的工程维修记录返回工程部门。</w:t>
      </w:r>
    </w:p>
    <w:p w:rsidR="0080287C" w:rsidRPr="009071BD" w:rsidRDefault="0080287C" w:rsidP="0080287C">
      <w:pPr>
        <w:spacing w:line="360" w:lineRule="auto"/>
        <w:ind w:firstLineChars="200" w:firstLine="420"/>
        <w:rPr>
          <w:rFonts w:ascii="宋体" w:hAnsi="宋体"/>
          <w:szCs w:val="21"/>
        </w:rPr>
      </w:pPr>
      <w:r w:rsidRPr="009071BD">
        <w:rPr>
          <w:rFonts w:ascii="宋体" w:hAnsi="宋体"/>
          <w:szCs w:val="21"/>
        </w:rPr>
        <w:t>4</w:t>
      </w:r>
      <w:r w:rsidRPr="009071BD">
        <w:rPr>
          <w:rFonts w:ascii="宋体" w:hAnsi="宋体" w:hint="eastAsia"/>
          <w:szCs w:val="21"/>
        </w:rPr>
        <w:t>、工程维修时，由工程维修指挥部建立该工程的维修保修卡，根据工程情况安排维修计划，及时确定日期。</w:t>
      </w:r>
    </w:p>
    <w:p w:rsidR="0080287C" w:rsidRPr="009071BD" w:rsidRDefault="0080287C" w:rsidP="0080287C">
      <w:pPr>
        <w:spacing w:line="360" w:lineRule="auto"/>
        <w:ind w:firstLineChars="200" w:firstLine="420"/>
        <w:rPr>
          <w:rFonts w:ascii="宋体" w:hAnsi="宋体"/>
          <w:szCs w:val="21"/>
        </w:rPr>
      </w:pPr>
      <w:r w:rsidRPr="009071BD">
        <w:rPr>
          <w:rFonts w:ascii="宋体" w:hAnsi="宋体"/>
          <w:szCs w:val="21"/>
        </w:rPr>
        <w:t>5</w:t>
      </w:r>
      <w:r w:rsidRPr="009071BD">
        <w:rPr>
          <w:rFonts w:ascii="宋体" w:hAnsi="宋体" w:hint="eastAsia"/>
          <w:szCs w:val="21"/>
        </w:rPr>
        <w:t>、当维修任务完成后，通知单位质量部门对工程维修部分进行检验，合格后提请业主及用户验收并签署意见，指挥部要认真填写工程维修记录。</w:t>
      </w:r>
    </w:p>
    <w:p w:rsidR="0080287C" w:rsidRPr="009071BD" w:rsidRDefault="0080287C" w:rsidP="0080287C">
      <w:pPr>
        <w:spacing w:line="360" w:lineRule="auto"/>
        <w:rPr>
          <w:rFonts w:ascii="宋体" w:hAnsi="宋体" w:cs="宋体"/>
          <w:b/>
          <w:szCs w:val="21"/>
        </w:rPr>
      </w:pPr>
      <w:r w:rsidRPr="009071BD">
        <w:rPr>
          <w:rFonts w:ascii="宋体" w:hAnsi="宋体" w:cs="宋体" w:hint="eastAsia"/>
          <w:b/>
          <w:szCs w:val="21"/>
        </w:rPr>
        <w:t>2、保修期外的服务承诺</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1、工程交付后建立保修业务档案，服务保修小组成员由工程经验丰富、技术好、处理问题能力强、工作认真的原项目施工管理人员及作业人员组成。配合业主做好保修工作，向</w:t>
      </w:r>
      <w:r w:rsidRPr="009071BD">
        <w:rPr>
          <w:rFonts w:ascii="宋体" w:hAnsi="宋体" w:hint="eastAsia"/>
          <w:szCs w:val="21"/>
        </w:rPr>
        <w:lastRenderedPageBreak/>
        <w:t>业主提供详尽的技术说明资料。</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2、</w:t>
      </w:r>
      <w:r w:rsidRPr="009071BD">
        <w:rPr>
          <w:rFonts w:ascii="宋体" w:hAnsi="宋体"/>
          <w:szCs w:val="21"/>
        </w:rPr>
        <w:t>保修小组在接到业主维修要求后，立即到达现场与业主商定处理办法，能立即处理的，保证在1～3日内给予解决，需有关部门配合方可解决的问题应上报项目管理部，及时妥善处理，决不影响业主正常使用。</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3、在合同保修期外，我单位继续为本工程提供保修服务，只计取成本费；建立完善的定期回访制度，对业主进行定期回访，处理好相关事宜。</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4、若业主对我们的接待及维修人员行为、维修速度、维修结果等方面不满意或对我们的工作有建议，可以: ①填写意见反馈卡② 拨打维修指挥部电话。我单位将认真对待、落实整改，达到业主满意。</w:t>
      </w:r>
    </w:p>
    <w:p w:rsidR="0080287C" w:rsidRPr="009071BD" w:rsidRDefault="0080287C" w:rsidP="0080287C">
      <w:pPr>
        <w:spacing w:line="360" w:lineRule="auto"/>
        <w:rPr>
          <w:rFonts w:ascii="宋体" w:hAnsi="宋体" w:cs="宋体"/>
          <w:b/>
          <w:szCs w:val="21"/>
        </w:rPr>
      </w:pPr>
      <w:r w:rsidRPr="009071BD">
        <w:rPr>
          <w:rFonts w:ascii="宋体" w:hAnsi="宋体" w:cs="宋体" w:hint="eastAsia"/>
          <w:b/>
          <w:szCs w:val="21"/>
        </w:rPr>
        <w:t>3、工程回访及保修承诺 </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工程竣工验收后，由我公司组织有关职能部门定期进行工程回访工作，认真听取建设单位的意见和建议，做好工程保修工作，确保工程质量及良好的使用功能。 </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工程的保修回访严格执行国务院颁发的《建设工程质量管理条例》中关于建设工程质量保修制度，工程竣工验收时向建设单位提交工程竣工报告，并向建设单位出具质量保修书，</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质量保修书中明确建设工程的保修范围、保修期限和保修责任。 </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在承诺的保修期内，分专业向业主提供保修卡，与业主建立固定、快捷的联系方式。 </w:t>
      </w:r>
    </w:p>
    <w:p w:rsidR="0080287C" w:rsidRPr="009071BD" w:rsidRDefault="0080287C" w:rsidP="0080287C">
      <w:pPr>
        <w:spacing w:line="360" w:lineRule="auto"/>
        <w:ind w:firstLineChars="200" w:firstLine="420"/>
        <w:rPr>
          <w:rFonts w:ascii="宋体" w:hAnsi="宋体"/>
          <w:szCs w:val="21"/>
        </w:rPr>
      </w:pPr>
      <w:r w:rsidRPr="009071BD">
        <w:rPr>
          <w:rFonts w:ascii="宋体" w:hAnsi="宋体" w:hint="eastAsia"/>
          <w:szCs w:val="21"/>
        </w:rPr>
        <w:t>工程竣工后，对业主相关人员进行必要的培训与交底。如业主有进一步的工程保修或售后服务方面的要求或期望，我公司将积极配合与工作。 </w:t>
      </w:r>
    </w:p>
    <w:p w:rsidR="0080287C" w:rsidRPr="009071BD" w:rsidRDefault="0080287C" w:rsidP="003A4DBE">
      <w:pPr>
        <w:widowControl/>
        <w:spacing w:line="360" w:lineRule="auto"/>
        <w:ind w:firstLineChars="200" w:firstLine="420"/>
        <w:jc w:val="left"/>
        <w:rPr>
          <w:rFonts w:ascii="宋体" w:hAnsi="宋体"/>
          <w:kern w:val="0"/>
          <w:szCs w:val="21"/>
        </w:rPr>
      </w:pPr>
      <w:r w:rsidRPr="009071BD">
        <w:rPr>
          <w:rFonts w:ascii="宋体" w:hAnsi="宋体" w:hint="eastAsia"/>
          <w:szCs w:val="21"/>
        </w:rPr>
        <w:t>我公司承诺在业主拨打维修电话或接到书面维修通知</w:t>
      </w:r>
      <w:r w:rsidR="003A4DBE" w:rsidRPr="009071BD">
        <w:rPr>
          <w:rFonts w:ascii="宋体" w:hAnsi="宋体" w:hint="eastAsia"/>
          <w:kern w:val="0"/>
          <w:szCs w:val="21"/>
        </w:rPr>
        <w:t>后1小时响应，</w:t>
      </w:r>
      <w:r w:rsidR="003A4DBE" w:rsidRPr="009071BD">
        <w:rPr>
          <w:rFonts w:ascii="宋体" w:hAnsi="宋体" w:cs="宋体" w:hint="eastAsia"/>
          <w:szCs w:val="21"/>
        </w:rPr>
        <w:t>3小时内到达现场，24小时内解决故障问题。</w:t>
      </w:r>
      <w:r w:rsidR="003A4DBE" w:rsidRPr="009071BD">
        <w:rPr>
          <w:rFonts w:ascii="宋体" w:hAnsi="宋体" w:hint="eastAsia"/>
          <w:kern w:val="0"/>
          <w:szCs w:val="21"/>
        </w:rPr>
        <w:t xml:space="preserve"> </w:t>
      </w:r>
      <w:r w:rsidRPr="009071BD">
        <w:rPr>
          <w:rFonts w:ascii="宋体" w:hAnsi="宋体" w:hint="eastAsia"/>
          <w:szCs w:val="21"/>
        </w:rPr>
        <w:t>直到恢复正常使用。</w:t>
      </w:r>
    </w:p>
    <w:p w:rsidR="0080287C" w:rsidRPr="009071BD" w:rsidRDefault="0080287C" w:rsidP="0080287C">
      <w:pPr>
        <w:pStyle w:val="2"/>
        <w:rPr>
          <w:color w:val="auto"/>
          <w:sz w:val="21"/>
          <w:szCs w:val="21"/>
        </w:rPr>
      </w:pPr>
      <w:bookmarkStart w:id="29" w:name="_Toc86939015"/>
      <w:bookmarkStart w:id="30" w:name="_Toc97199407"/>
      <w:r w:rsidRPr="009071BD">
        <w:rPr>
          <w:rFonts w:hint="eastAsia"/>
          <w:color w:val="auto"/>
          <w:sz w:val="21"/>
          <w:szCs w:val="21"/>
        </w:rPr>
        <w:t>（四）维修技术人员情况</w:t>
      </w:r>
      <w:bookmarkEnd w:id="29"/>
      <w:bookmarkEnd w:id="30"/>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 范围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本职责规定了维修部技术员的职责、基本技能、工作内容与要求、检查与考核。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本职责适用于维修部技术岗位工作。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2 引用标准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《职工通用岗位职责》 《部分通用岗位职责》 《干部通用标准》 《维修部岗位职责》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 职责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3.1 维修部技术员在主任、副主任和班长的领导下，全面负责本专业的技术、培训和安全管理工作；搞好安全管理工作，落实安全生产责任制，对事故、障碍、异常进行技术分析；负责组织解决生产技术难题，编制大，小修项目计划、措施，编制技改方案。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3.2完成设备的日常的维护、设备临检等工作，根据设备状态确定处理措施及方案。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3.3对日常维护技术资料的收集，检修记录、图纸、设备台账的规范性管理；积极推广和应用新技术、新工艺。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3.4了解检查各组检修技术工作及规程制度的贯彻执行情况。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lastRenderedPageBreak/>
        <w:t xml:space="preserve">3.5组织所辖设备及系统重大技术问题的分析，制定解决方案，并进行实施处理过程中的技术指导与质量跟踪。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3.6负责专业内培训计划的申报和执行，协助班长做好日常的班组培训工作，认真执行并努力完成公司和部门布置的各项培训任务。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3.7组织班组成员学习所管辖设备的技术规范，熟悉设备情况及规程制度等，结合班组特点开展班组培训活动。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3.8安排好新人员或转岗人员的岗位培训，督促、检查师徒合同的签订、落实情况，做好新人员上岗前培训工作。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3.9及时做好专业内各项培训的登记、总结、效果评价等工作，并形成培训管理台账；保管班组内成员的培训档案，在培训发生后督促班组成员做好培训档案的登记工作，并认真检查档案的建立情况。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3.10负责组织班组成员对内部培训效果进行评价，及时总结分析评价意见，根据意见调整内部培训内容、方法等。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3.11完成领导安排的其它工作任务。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 基本技能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4.1 坚持四项基本原则，坚持改革开放，具有一定的政策理论水平。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4.2 热爱本职工作，具有高度的工作责任感和事业心，遵纪守法，实事求是，团结同志。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4.3 具备中专以上学历或初级职称任职资格,所学专业为发电企业电力系统及相关专业。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4.4 从事专业技术管理工作,熟悉发电企业生产工艺流程，设备状况、工作原理以及运行工况，能够进行设备异常诊断分析精通业务，工作效率高。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4.5 熟悉掌握与本岗位有关的程序文件、管理标准、工作标准、技术标准，能熟练地解决本岗位管理中遇到的问题。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4.6 能够辨识本岗位存在的危险源及环境因素的危害及所采取的防护措施。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4.7具有一定的识图、绘图能力。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4.8具有一定的组织协调和管理能力，能够胜任本岗位的工作。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4.9掌握目标管理、全面质量管理、设备诊断技术、计算机管理知识，并能在工作中正确应用。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 工作内容与要求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5.1完成本专业的技术管理、安全管理和生产培训工作；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5.2做好专业的培训计划、总结、落实工作；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5.3整理与分析月度缺陷情况，从技术上指导组长的工作，提高现场设备健康水平；保管专业的技术档案、检修与试验记录、技术总结及设备变更技术资料。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5.4根据现场实际开展合理化建议活动；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5.5做好各项检修工作质量、工艺检查，验收现场和专区卫生的检查监督工作。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lastRenderedPageBreak/>
        <w:t xml:space="preserve">5.6完成领导临时交办的各项任务；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7 检查与考核</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7.1 本职责由维修部领导进行检查及考核。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7.2 本职责按公司《经济目标责任制》的规定及维修部的各项制度检查和考核。</w:t>
      </w:r>
    </w:p>
    <w:p w:rsidR="0080287C" w:rsidRPr="009071BD" w:rsidRDefault="0080287C" w:rsidP="0080287C">
      <w:pPr>
        <w:pStyle w:val="2"/>
        <w:rPr>
          <w:snapToGrid w:val="0"/>
          <w:color w:val="auto"/>
          <w:sz w:val="21"/>
          <w:szCs w:val="21"/>
        </w:rPr>
      </w:pPr>
      <w:bookmarkStart w:id="31" w:name="_Toc86939016"/>
      <w:bookmarkStart w:id="32" w:name="_Toc97199408"/>
      <w:r w:rsidRPr="009071BD">
        <w:rPr>
          <w:rFonts w:hint="eastAsia"/>
          <w:snapToGrid w:val="0"/>
          <w:color w:val="auto"/>
          <w:sz w:val="21"/>
          <w:szCs w:val="21"/>
        </w:rPr>
        <w:t>（五）应急维修时间安排</w:t>
      </w:r>
      <w:bookmarkEnd w:id="31"/>
      <w:bookmarkEnd w:id="32"/>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 我司承诺：在质保期以内，一旦发生质量问题，接到用户通知时，投标人0.5小时 内响应，并保证在接到通知2小时内赶到现场进行修理或更换。保证有性小时不间断售后 技术服务支持，并不收取法定工作日和日常工作时间以外的附加费用；修复时间：4小时， 若在规定时间不能修复，需马上提供替用件。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2、 故障解除时间安排承诺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1） 紧急情况下我公司承诺在2小时内解决；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2） 一般情况下我公司承诺在4小时内解决；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 我公司如4小时内暂时无法解决的故障，为保证贵方厨房正常运作，我公司承诺： 我方提供替代设备给甲方使用，直到故障设备修复为止。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3、 售后响应服务 售后服务痫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提供一周七天7*24小时的全天候售后服务；在接到贵方反映的问题2小时内赶到现场进 行修理或更换。 售后服务措施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公司设有服务热线电话，方便用户设备出现故障时可以得到本公司的及时响应，我们将 对用户提出的技术问题及所要求解决的问题提供具体的实质性的售后服务措施。在用户提出要求及问题后，提供7X24小时电话支持，现场响应、故障诊断及排除，最 佳使用环境建议、备件提供等多种方式为用户提供全面服务。 服务政策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提出361°服务战略，就是在100%顾客满意的基础上做得更好。361°服务即(360+1) ° 服务，包含三个方面含义：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其一，“360。服务”，指提供全程全方位服务，认为从客户接触产品信息到达成购买到 安装到售后服务，都是服务的范畴；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其二，“360°服务”，强调的是顾客的完全满意；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其三，“+1°服务”，强调的是不但要让顾客完全满意，还要多做一点细节，多一点感动。</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售后服务优势</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完善和持久的售后技术服务是项目最重要的部分。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我公司有正规化管理，分工明确，销售、设计、商务、维修四位一体，每位员工都受过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专业化训练。公司市场运营经验丰富，经济实力雄厚，设计领域广，解决方案成熟。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t xml:space="preserve">服务为全方位上门服务，所有服务都是接到用户电话时立即开始。 </w:t>
      </w:r>
    </w:p>
    <w:p w:rsidR="0080287C" w:rsidRPr="009071BD" w:rsidRDefault="0080287C" w:rsidP="0080287C">
      <w:pPr>
        <w:widowControl/>
        <w:spacing w:line="360" w:lineRule="auto"/>
        <w:ind w:firstLineChars="200" w:firstLine="420"/>
        <w:jc w:val="left"/>
        <w:rPr>
          <w:rFonts w:ascii="宋体" w:hAnsi="宋体"/>
          <w:kern w:val="0"/>
          <w:szCs w:val="21"/>
        </w:rPr>
      </w:pPr>
      <w:r w:rsidRPr="009071BD">
        <w:rPr>
          <w:rFonts w:ascii="宋体" w:hAnsi="宋体" w:hint="eastAsia"/>
          <w:kern w:val="0"/>
          <w:szCs w:val="21"/>
        </w:rPr>
        <w:lastRenderedPageBreak/>
        <w:t>始终以客户高满意度为标准，时刻关注客户的每一份需要； 具有本市售后服务网点，方便为客户提供优质售后服务。</w:t>
      </w:r>
    </w:p>
    <w:p w:rsidR="0061737F" w:rsidRPr="009071BD" w:rsidRDefault="0061737F" w:rsidP="0061737F">
      <w:pPr>
        <w:snapToGrid w:val="0"/>
        <w:spacing w:line="360" w:lineRule="auto"/>
        <w:ind w:firstLineChars="200" w:firstLine="422"/>
        <w:rPr>
          <w:rFonts w:ascii="宋体" w:hAnsi="宋体" w:cs="宋体"/>
          <w:b/>
          <w:bCs/>
          <w:szCs w:val="21"/>
        </w:rPr>
      </w:pPr>
    </w:p>
    <w:p w:rsidR="0061737F" w:rsidRPr="009071BD" w:rsidRDefault="0061737F" w:rsidP="0080287C">
      <w:pPr>
        <w:snapToGrid w:val="0"/>
        <w:spacing w:line="360" w:lineRule="auto"/>
        <w:rPr>
          <w:rFonts w:ascii="宋体" w:hAnsi="宋体" w:cs="宋体"/>
          <w:b/>
          <w:bCs/>
          <w:szCs w:val="21"/>
        </w:rPr>
      </w:pPr>
    </w:p>
    <w:p w:rsidR="0061737F" w:rsidRPr="009071BD" w:rsidRDefault="0061737F" w:rsidP="0061737F">
      <w:pPr>
        <w:rPr>
          <w:rFonts w:ascii="宋体" w:hAnsi="宋体" w:cs="宋体"/>
          <w:b/>
          <w:szCs w:val="21"/>
        </w:rPr>
      </w:pPr>
      <w:r w:rsidRPr="009071BD">
        <w:rPr>
          <w:rFonts w:ascii="宋体" w:hAnsi="宋体" w:cs="宋体" w:hint="eastAsia"/>
          <w:b/>
          <w:szCs w:val="21"/>
        </w:rPr>
        <w:br w:type="page"/>
      </w:r>
    </w:p>
    <w:p w:rsidR="0061737F" w:rsidRPr="009071BD" w:rsidRDefault="0061737F" w:rsidP="00FC354B">
      <w:pPr>
        <w:snapToGrid w:val="0"/>
        <w:spacing w:line="360" w:lineRule="auto"/>
        <w:outlineLvl w:val="1"/>
        <w:rPr>
          <w:rFonts w:ascii="宋体" w:hAnsi="宋体" w:cs="宋体"/>
          <w:b/>
          <w:bCs/>
          <w:sz w:val="28"/>
          <w:szCs w:val="28"/>
        </w:rPr>
      </w:pPr>
      <w:bookmarkStart w:id="33" w:name="_Toc14289"/>
      <w:bookmarkStart w:id="34" w:name="_Toc6044"/>
      <w:r w:rsidRPr="009071BD">
        <w:rPr>
          <w:rFonts w:ascii="宋体" w:hAnsi="宋体" w:cs="宋体" w:hint="eastAsia"/>
          <w:b/>
          <w:sz w:val="24"/>
        </w:rPr>
        <w:lastRenderedPageBreak/>
        <w:t>附件4：</w:t>
      </w:r>
      <w:bookmarkEnd w:id="33"/>
      <w:bookmarkEnd w:id="34"/>
    </w:p>
    <w:p w:rsidR="0061737F" w:rsidRPr="009071BD" w:rsidRDefault="0061737F" w:rsidP="0061737F">
      <w:pPr>
        <w:snapToGrid w:val="0"/>
        <w:spacing w:line="360" w:lineRule="auto"/>
        <w:jc w:val="center"/>
        <w:rPr>
          <w:rFonts w:ascii="宋体" w:hAnsi="宋体" w:cs="宋体"/>
          <w:b/>
          <w:bCs/>
          <w:szCs w:val="21"/>
        </w:rPr>
      </w:pPr>
      <w:r w:rsidRPr="009071BD">
        <w:rPr>
          <w:rFonts w:ascii="宋体" w:hAnsi="宋体" w:cs="宋体" w:hint="eastAsia"/>
          <w:b/>
          <w:bCs/>
          <w:sz w:val="32"/>
          <w:szCs w:val="32"/>
        </w:rPr>
        <w:t>郑州大学仪器设备初步验收单</w:t>
      </w:r>
    </w:p>
    <w:p w:rsidR="0061737F" w:rsidRPr="009071BD" w:rsidRDefault="0061737F" w:rsidP="0061737F">
      <w:pPr>
        <w:spacing w:line="360" w:lineRule="auto"/>
        <w:ind w:firstLineChars="147" w:firstLine="310"/>
        <w:rPr>
          <w:rFonts w:ascii="宋体" w:hAnsi="宋体" w:cs="宋体"/>
          <w:b/>
          <w:bCs/>
          <w:szCs w:val="21"/>
        </w:rPr>
      </w:pPr>
      <w:r w:rsidRPr="009071BD">
        <w:rPr>
          <w:rFonts w:ascii="宋体" w:hAnsi="宋体" w:cs="宋体" w:hint="eastAsia"/>
          <w:b/>
          <w:bCs/>
          <w:szCs w:val="21"/>
        </w:rPr>
        <w:t>No.                                                           年   月   日</w:t>
      </w:r>
    </w:p>
    <w:tbl>
      <w:tblPr>
        <w:tblW w:w="497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66"/>
        <w:gridCol w:w="504"/>
        <w:gridCol w:w="79"/>
        <w:gridCol w:w="979"/>
        <w:gridCol w:w="423"/>
        <w:gridCol w:w="1184"/>
        <w:gridCol w:w="662"/>
        <w:gridCol w:w="738"/>
        <w:gridCol w:w="7"/>
        <w:gridCol w:w="527"/>
        <w:gridCol w:w="348"/>
        <w:gridCol w:w="296"/>
        <w:gridCol w:w="360"/>
        <w:gridCol w:w="465"/>
        <w:gridCol w:w="1139"/>
      </w:tblGrid>
      <w:tr w:rsidR="0061737F" w:rsidRPr="009071BD" w:rsidTr="008F66CA">
        <w:trPr>
          <w:trHeight w:val="390"/>
        </w:trPr>
        <w:tc>
          <w:tcPr>
            <w:tcW w:w="704" w:type="pct"/>
            <w:gridSpan w:val="2"/>
            <w:tcBorders>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使用单位</w:t>
            </w:r>
          </w:p>
        </w:tc>
        <w:tc>
          <w:tcPr>
            <w:tcW w:w="884" w:type="pct"/>
            <w:gridSpan w:val="3"/>
            <w:tcBorders>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p>
        </w:tc>
        <w:tc>
          <w:tcPr>
            <w:tcW w:w="702" w:type="pct"/>
            <w:tcBorders>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使用人</w:t>
            </w:r>
          </w:p>
        </w:tc>
        <w:tc>
          <w:tcPr>
            <w:tcW w:w="833" w:type="pct"/>
            <w:gridSpan w:val="2"/>
            <w:tcBorders>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p>
        </w:tc>
        <w:tc>
          <w:tcPr>
            <w:tcW w:w="924" w:type="pct"/>
            <w:gridSpan w:val="5"/>
            <w:tcBorders>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合同编号</w:t>
            </w:r>
          </w:p>
        </w:tc>
        <w:tc>
          <w:tcPr>
            <w:tcW w:w="951" w:type="pct"/>
            <w:gridSpan w:val="2"/>
            <w:tcBorders>
              <w:left w:val="single" w:sz="2" w:space="0" w:color="auto"/>
              <w:bottom w:val="single" w:sz="2" w:space="0" w:color="auto"/>
            </w:tcBorders>
            <w:vAlign w:val="center"/>
          </w:tcPr>
          <w:p w:rsidR="0061737F" w:rsidRPr="009071BD" w:rsidRDefault="0061737F" w:rsidP="008F66CA">
            <w:pPr>
              <w:spacing w:line="360" w:lineRule="auto"/>
              <w:jc w:val="center"/>
              <w:rPr>
                <w:rFonts w:ascii="宋体" w:hAnsi="宋体" w:cs="宋体"/>
                <w:szCs w:val="21"/>
              </w:rPr>
            </w:pPr>
          </w:p>
        </w:tc>
      </w:tr>
      <w:tr w:rsidR="0061737F" w:rsidRPr="009071BD" w:rsidTr="008F66CA">
        <w:trPr>
          <w:trHeight w:val="375"/>
        </w:trPr>
        <w:tc>
          <w:tcPr>
            <w:tcW w:w="704" w:type="pct"/>
            <w:gridSpan w:val="2"/>
            <w:tcBorders>
              <w:right w:val="single" w:sz="2" w:space="0" w:color="auto"/>
            </w:tcBorders>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供货商</w:t>
            </w:r>
          </w:p>
        </w:tc>
        <w:tc>
          <w:tcPr>
            <w:tcW w:w="2426" w:type="pct"/>
            <w:gridSpan w:val="7"/>
            <w:tcBorders>
              <w:left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p>
        </w:tc>
        <w:tc>
          <w:tcPr>
            <w:tcW w:w="918" w:type="pct"/>
            <w:gridSpan w:val="4"/>
            <w:tcBorders>
              <w:left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合同总金额</w:t>
            </w:r>
          </w:p>
        </w:tc>
        <w:tc>
          <w:tcPr>
            <w:tcW w:w="951" w:type="pct"/>
            <w:gridSpan w:val="2"/>
            <w:tcBorders>
              <w:left w:val="single" w:sz="2" w:space="0" w:color="auto"/>
            </w:tcBorders>
            <w:vAlign w:val="center"/>
          </w:tcPr>
          <w:p w:rsidR="0061737F" w:rsidRPr="009071BD" w:rsidRDefault="0061737F" w:rsidP="008F66CA">
            <w:pPr>
              <w:spacing w:line="360" w:lineRule="auto"/>
              <w:jc w:val="center"/>
              <w:rPr>
                <w:rFonts w:ascii="宋体" w:hAnsi="宋体" w:cs="宋体"/>
                <w:szCs w:val="21"/>
              </w:rPr>
            </w:pPr>
          </w:p>
        </w:tc>
      </w:tr>
      <w:tr w:rsidR="0061737F" w:rsidRPr="009071BD" w:rsidTr="008F66CA">
        <w:trPr>
          <w:trHeight w:val="418"/>
        </w:trPr>
        <w:tc>
          <w:tcPr>
            <w:tcW w:w="5000" w:type="pct"/>
            <w:gridSpan w:val="15"/>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设备明细（品名、型号、规格、生产厂家、数量、金额等，不够可另附表）</w:t>
            </w:r>
          </w:p>
        </w:tc>
      </w:tr>
      <w:tr w:rsidR="0061737F" w:rsidRPr="009071BD" w:rsidTr="008F66CA">
        <w:trPr>
          <w:trHeight w:val="741"/>
        </w:trPr>
        <w:tc>
          <w:tcPr>
            <w:tcW w:w="403" w:type="pct"/>
            <w:tcBorders>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序号</w:t>
            </w:r>
          </w:p>
        </w:tc>
        <w:tc>
          <w:tcPr>
            <w:tcW w:w="932" w:type="pct"/>
            <w:gridSpan w:val="3"/>
            <w:tcBorders>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品名</w:t>
            </w:r>
          </w:p>
        </w:tc>
        <w:tc>
          <w:tcPr>
            <w:tcW w:w="1348" w:type="pct"/>
            <w:gridSpan w:val="3"/>
            <w:tcBorders>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技术参数</w:t>
            </w:r>
          </w:p>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（规格型号）</w:t>
            </w:r>
          </w:p>
        </w:tc>
        <w:tc>
          <w:tcPr>
            <w:tcW w:w="761" w:type="pct"/>
            <w:gridSpan w:val="3"/>
            <w:tcBorders>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生产厂家（产地）</w:t>
            </w:r>
          </w:p>
        </w:tc>
        <w:tc>
          <w:tcPr>
            <w:tcW w:w="387" w:type="pct"/>
            <w:gridSpan w:val="2"/>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数量</w:t>
            </w:r>
          </w:p>
        </w:tc>
        <w:tc>
          <w:tcPr>
            <w:tcW w:w="493" w:type="pct"/>
            <w:gridSpan w:val="2"/>
            <w:tcBorders>
              <w:top w:val="single" w:sz="2" w:space="0" w:color="auto"/>
              <w:left w:val="single" w:sz="2" w:space="0" w:color="auto"/>
              <w:bottom w:val="single" w:sz="2" w:space="0" w:color="auto"/>
            </w:tcBorders>
            <w:vAlign w:val="center"/>
          </w:tcPr>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单位</w:t>
            </w:r>
          </w:p>
        </w:tc>
        <w:tc>
          <w:tcPr>
            <w:tcW w:w="673" w:type="pct"/>
            <w:tcBorders>
              <w:bottom w:val="single" w:sz="2" w:space="0" w:color="auto"/>
            </w:tcBorders>
            <w:vAlign w:val="center"/>
          </w:tcPr>
          <w:p w:rsidR="0061737F" w:rsidRPr="009071BD" w:rsidRDefault="0061737F" w:rsidP="008F66CA">
            <w:pPr>
              <w:spacing w:line="360" w:lineRule="auto"/>
              <w:jc w:val="center"/>
              <w:rPr>
                <w:rFonts w:ascii="宋体" w:hAnsi="宋体" w:cs="宋体"/>
                <w:b/>
                <w:bCs/>
                <w:szCs w:val="21"/>
              </w:rPr>
            </w:pPr>
            <w:r w:rsidRPr="009071BD">
              <w:rPr>
                <w:rFonts w:ascii="宋体" w:hAnsi="宋体" w:cs="宋体" w:hint="eastAsia"/>
                <w:b/>
                <w:bCs/>
                <w:szCs w:val="21"/>
              </w:rPr>
              <w:t>金额</w:t>
            </w:r>
          </w:p>
        </w:tc>
      </w:tr>
      <w:tr w:rsidR="0061737F" w:rsidRPr="009071BD" w:rsidTr="008F66CA">
        <w:trPr>
          <w:trHeight w:val="378"/>
        </w:trPr>
        <w:tc>
          <w:tcPr>
            <w:tcW w:w="403" w:type="pct"/>
            <w:tcBorders>
              <w:top w:val="single" w:sz="2" w:space="0" w:color="auto"/>
              <w:bottom w:val="single" w:sz="2" w:space="0" w:color="auto"/>
              <w:right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c>
          <w:tcPr>
            <w:tcW w:w="932"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kern w:val="0"/>
                <w:szCs w:val="21"/>
              </w:rPr>
            </w:pPr>
          </w:p>
        </w:tc>
        <w:tc>
          <w:tcPr>
            <w:tcW w:w="1348"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autoSpaceDE w:val="0"/>
              <w:autoSpaceDN w:val="0"/>
              <w:adjustRightInd w:val="0"/>
              <w:snapToGrid w:val="0"/>
              <w:spacing w:line="360" w:lineRule="auto"/>
              <w:jc w:val="center"/>
              <w:rPr>
                <w:rFonts w:ascii="宋体" w:hAnsi="宋体" w:cs="宋体"/>
                <w:kern w:val="0"/>
                <w:szCs w:val="21"/>
              </w:rPr>
            </w:pPr>
          </w:p>
        </w:tc>
        <w:tc>
          <w:tcPr>
            <w:tcW w:w="761"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szCs w:val="21"/>
              </w:rPr>
            </w:pPr>
          </w:p>
        </w:tc>
        <w:tc>
          <w:tcPr>
            <w:tcW w:w="387" w:type="pct"/>
            <w:gridSpan w:val="2"/>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kern w:val="0"/>
                <w:szCs w:val="21"/>
              </w:rPr>
            </w:pPr>
          </w:p>
        </w:tc>
        <w:tc>
          <w:tcPr>
            <w:tcW w:w="493" w:type="pct"/>
            <w:gridSpan w:val="2"/>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c>
          <w:tcPr>
            <w:tcW w:w="673" w:type="pct"/>
            <w:tcBorders>
              <w:top w:val="single" w:sz="2" w:space="0" w:color="auto"/>
              <w:left w:val="single" w:sz="2" w:space="0" w:color="auto"/>
              <w:bottom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r>
      <w:tr w:rsidR="0061737F" w:rsidRPr="009071BD" w:rsidTr="008F66CA">
        <w:trPr>
          <w:trHeight w:val="378"/>
        </w:trPr>
        <w:tc>
          <w:tcPr>
            <w:tcW w:w="403" w:type="pct"/>
            <w:tcBorders>
              <w:top w:val="single" w:sz="2" w:space="0" w:color="auto"/>
              <w:bottom w:val="single" w:sz="2" w:space="0" w:color="auto"/>
              <w:right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c>
          <w:tcPr>
            <w:tcW w:w="932"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kern w:val="0"/>
                <w:szCs w:val="21"/>
              </w:rPr>
            </w:pPr>
          </w:p>
        </w:tc>
        <w:tc>
          <w:tcPr>
            <w:tcW w:w="1348"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autoSpaceDE w:val="0"/>
              <w:autoSpaceDN w:val="0"/>
              <w:adjustRightInd w:val="0"/>
              <w:snapToGrid w:val="0"/>
              <w:spacing w:line="360" w:lineRule="auto"/>
              <w:jc w:val="center"/>
              <w:rPr>
                <w:rFonts w:ascii="宋体" w:hAnsi="宋体" w:cs="宋体"/>
                <w:kern w:val="0"/>
                <w:szCs w:val="21"/>
              </w:rPr>
            </w:pPr>
          </w:p>
        </w:tc>
        <w:tc>
          <w:tcPr>
            <w:tcW w:w="761"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szCs w:val="21"/>
              </w:rPr>
            </w:pPr>
          </w:p>
        </w:tc>
        <w:tc>
          <w:tcPr>
            <w:tcW w:w="387" w:type="pct"/>
            <w:gridSpan w:val="2"/>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kern w:val="0"/>
                <w:szCs w:val="21"/>
              </w:rPr>
            </w:pPr>
          </w:p>
        </w:tc>
        <w:tc>
          <w:tcPr>
            <w:tcW w:w="493" w:type="pct"/>
            <w:gridSpan w:val="2"/>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c>
          <w:tcPr>
            <w:tcW w:w="673" w:type="pct"/>
            <w:tcBorders>
              <w:top w:val="single" w:sz="2" w:space="0" w:color="auto"/>
              <w:left w:val="single" w:sz="2" w:space="0" w:color="auto"/>
              <w:bottom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r>
      <w:tr w:rsidR="0061737F" w:rsidRPr="009071BD" w:rsidTr="008F66CA">
        <w:trPr>
          <w:trHeight w:val="378"/>
        </w:trPr>
        <w:tc>
          <w:tcPr>
            <w:tcW w:w="403" w:type="pct"/>
            <w:tcBorders>
              <w:top w:val="single" w:sz="2" w:space="0" w:color="auto"/>
              <w:bottom w:val="single" w:sz="2" w:space="0" w:color="auto"/>
              <w:right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c>
          <w:tcPr>
            <w:tcW w:w="932"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kern w:val="0"/>
                <w:szCs w:val="21"/>
              </w:rPr>
            </w:pPr>
          </w:p>
        </w:tc>
        <w:tc>
          <w:tcPr>
            <w:tcW w:w="1348"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autoSpaceDE w:val="0"/>
              <w:autoSpaceDN w:val="0"/>
              <w:adjustRightInd w:val="0"/>
              <w:snapToGrid w:val="0"/>
              <w:spacing w:line="360" w:lineRule="auto"/>
              <w:jc w:val="center"/>
              <w:rPr>
                <w:rFonts w:ascii="宋体" w:hAnsi="宋体" w:cs="宋体"/>
                <w:kern w:val="0"/>
                <w:szCs w:val="21"/>
              </w:rPr>
            </w:pPr>
          </w:p>
        </w:tc>
        <w:tc>
          <w:tcPr>
            <w:tcW w:w="761" w:type="pct"/>
            <w:gridSpan w:val="3"/>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szCs w:val="21"/>
              </w:rPr>
            </w:pPr>
          </w:p>
        </w:tc>
        <w:tc>
          <w:tcPr>
            <w:tcW w:w="387" w:type="pct"/>
            <w:gridSpan w:val="2"/>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snapToGrid w:val="0"/>
              <w:spacing w:line="360" w:lineRule="auto"/>
              <w:jc w:val="center"/>
              <w:rPr>
                <w:rFonts w:ascii="宋体" w:hAnsi="宋体" w:cs="宋体"/>
                <w:kern w:val="0"/>
                <w:szCs w:val="21"/>
              </w:rPr>
            </w:pPr>
          </w:p>
        </w:tc>
        <w:tc>
          <w:tcPr>
            <w:tcW w:w="493" w:type="pct"/>
            <w:gridSpan w:val="2"/>
            <w:tcBorders>
              <w:top w:val="single" w:sz="2" w:space="0" w:color="auto"/>
              <w:left w:val="single" w:sz="2" w:space="0" w:color="auto"/>
              <w:bottom w:val="single" w:sz="2" w:space="0" w:color="auto"/>
              <w:right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c>
          <w:tcPr>
            <w:tcW w:w="673" w:type="pct"/>
            <w:tcBorders>
              <w:top w:val="single" w:sz="2" w:space="0" w:color="auto"/>
              <w:left w:val="single" w:sz="2" w:space="0" w:color="auto"/>
              <w:bottom w:val="single" w:sz="2" w:space="0" w:color="auto"/>
            </w:tcBorders>
            <w:vAlign w:val="center"/>
          </w:tcPr>
          <w:p w:rsidR="0061737F" w:rsidRPr="009071BD" w:rsidRDefault="0061737F" w:rsidP="008F66CA">
            <w:pPr>
              <w:tabs>
                <w:tab w:val="left" w:pos="2880"/>
              </w:tabs>
              <w:snapToGrid w:val="0"/>
              <w:spacing w:line="360" w:lineRule="auto"/>
              <w:jc w:val="center"/>
              <w:rPr>
                <w:rFonts w:ascii="宋体" w:hAnsi="宋体" w:cs="宋体"/>
                <w:szCs w:val="21"/>
              </w:rPr>
            </w:pPr>
          </w:p>
        </w:tc>
      </w:tr>
      <w:tr w:rsidR="0061737F" w:rsidRPr="009071BD" w:rsidTr="008F66CA">
        <w:trPr>
          <w:trHeight w:val="756"/>
        </w:trPr>
        <w:tc>
          <w:tcPr>
            <w:tcW w:w="403" w:type="pct"/>
            <w:vMerge w:val="restart"/>
            <w:tcBorders>
              <w:top w:val="single" w:sz="12" w:space="0" w:color="auto"/>
            </w:tcBorders>
            <w:textDirection w:val="tbRlV"/>
            <w:vAlign w:val="center"/>
          </w:tcPr>
          <w:p w:rsidR="0061737F" w:rsidRPr="009071BD" w:rsidRDefault="0061737F" w:rsidP="008F66CA">
            <w:pPr>
              <w:spacing w:line="360" w:lineRule="auto"/>
              <w:ind w:left="113" w:right="113"/>
              <w:jc w:val="center"/>
              <w:rPr>
                <w:rFonts w:ascii="宋体" w:hAnsi="宋体" w:cs="宋体"/>
                <w:szCs w:val="21"/>
              </w:rPr>
            </w:pPr>
            <w:r w:rsidRPr="009071BD">
              <w:rPr>
                <w:rFonts w:ascii="宋体" w:hAnsi="宋体" w:cs="宋体" w:hint="eastAsia"/>
                <w:szCs w:val="21"/>
              </w:rPr>
              <w:t>实 物 验 收 情 况</w:t>
            </w:r>
          </w:p>
        </w:tc>
        <w:tc>
          <w:tcPr>
            <w:tcW w:w="4596" w:type="pct"/>
            <w:gridSpan w:val="14"/>
            <w:tcBorders>
              <w:top w:val="single" w:sz="12" w:space="0" w:color="auto"/>
            </w:tcBorders>
          </w:tcPr>
          <w:p w:rsidR="0061737F" w:rsidRPr="009071BD" w:rsidRDefault="0061737F" w:rsidP="008F66CA">
            <w:pPr>
              <w:spacing w:line="360" w:lineRule="auto"/>
              <w:rPr>
                <w:rFonts w:ascii="宋体" w:hAnsi="宋体" w:cs="宋体"/>
                <w:szCs w:val="21"/>
              </w:rPr>
            </w:pPr>
            <w:r w:rsidRPr="009071BD">
              <w:rPr>
                <w:rFonts w:ascii="宋体" w:hAnsi="宋体" w:cs="宋体" w:hint="eastAsia"/>
                <w:szCs w:val="21"/>
              </w:rPr>
              <w:t>外观质量（有无残损，程度如何）。</w:t>
            </w:r>
          </w:p>
          <w:p w:rsidR="0061737F" w:rsidRPr="009071BD" w:rsidRDefault="0061737F" w:rsidP="008F66CA">
            <w:pPr>
              <w:spacing w:line="360" w:lineRule="auto"/>
              <w:rPr>
                <w:rFonts w:ascii="宋体" w:hAnsi="宋体" w:cs="宋体"/>
                <w:szCs w:val="21"/>
              </w:rPr>
            </w:pPr>
          </w:p>
        </w:tc>
      </w:tr>
      <w:tr w:rsidR="0061737F" w:rsidRPr="009071BD" w:rsidTr="008F66CA">
        <w:trPr>
          <w:trHeight w:val="1107"/>
        </w:trPr>
        <w:tc>
          <w:tcPr>
            <w:tcW w:w="403" w:type="pct"/>
            <w:vMerge/>
            <w:vAlign w:val="center"/>
          </w:tcPr>
          <w:p w:rsidR="0061737F" w:rsidRPr="009071BD" w:rsidRDefault="0061737F" w:rsidP="008F66CA">
            <w:pPr>
              <w:spacing w:line="360" w:lineRule="auto"/>
              <w:jc w:val="center"/>
              <w:rPr>
                <w:rFonts w:ascii="宋体" w:hAnsi="宋体" w:cs="宋体"/>
                <w:szCs w:val="21"/>
              </w:rPr>
            </w:pPr>
          </w:p>
        </w:tc>
        <w:tc>
          <w:tcPr>
            <w:tcW w:w="4596" w:type="pct"/>
            <w:gridSpan w:val="14"/>
          </w:tcPr>
          <w:p w:rsidR="0061737F" w:rsidRPr="009071BD" w:rsidRDefault="0061737F" w:rsidP="008F66CA">
            <w:pPr>
              <w:spacing w:line="360" w:lineRule="auto"/>
              <w:rPr>
                <w:rFonts w:ascii="宋体" w:hAnsi="宋体" w:cs="宋体"/>
                <w:szCs w:val="21"/>
              </w:rPr>
            </w:pPr>
            <w:r w:rsidRPr="009071BD">
              <w:rPr>
                <w:rFonts w:ascii="宋体" w:hAnsi="宋体" w:cs="宋体" w:hint="eastAsia"/>
                <w:szCs w:val="21"/>
              </w:rPr>
              <w:t>清点数量（主机、配件、型号、规格、产地是否与招投标文件、合同、发票、装箱单的数量相同，若有出入，说明缺件名称、规格、数量、金额）。</w:t>
            </w:r>
          </w:p>
          <w:p w:rsidR="0061737F" w:rsidRPr="009071BD" w:rsidRDefault="0061737F" w:rsidP="008F66CA">
            <w:pPr>
              <w:spacing w:line="360" w:lineRule="auto"/>
              <w:rPr>
                <w:rFonts w:ascii="宋体" w:hAnsi="宋体" w:cs="宋体"/>
                <w:szCs w:val="21"/>
              </w:rPr>
            </w:pPr>
          </w:p>
        </w:tc>
      </w:tr>
      <w:tr w:rsidR="0061737F" w:rsidRPr="009071BD" w:rsidTr="008F66CA">
        <w:trPr>
          <w:trHeight w:val="1107"/>
        </w:trPr>
        <w:tc>
          <w:tcPr>
            <w:tcW w:w="403" w:type="pct"/>
            <w:vMerge/>
            <w:vAlign w:val="center"/>
          </w:tcPr>
          <w:p w:rsidR="0061737F" w:rsidRPr="009071BD" w:rsidRDefault="0061737F" w:rsidP="008F66CA">
            <w:pPr>
              <w:spacing w:line="360" w:lineRule="auto"/>
              <w:jc w:val="center"/>
              <w:rPr>
                <w:rFonts w:ascii="宋体" w:hAnsi="宋体" w:cs="宋体"/>
                <w:szCs w:val="21"/>
              </w:rPr>
            </w:pPr>
          </w:p>
        </w:tc>
        <w:tc>
          <w:tcPr>
            <w:tcW w:w="4596" w:type="pct"/>
            <w:gridSpan w:val="14"/>
          </w:tcPr>
          <w:p w:rsidR="0061737F" w:rsidRPr="009071BD" w:rsidRDefault="0061737F" w:rsidP="008F66CA">
            <w:pPr>
              <w:spacing w:line="360" w:lineRule="auto"/>
              <w:rPr>
                <w:rFonts w:ascii="宋体" w:hAnsi="宋体" w:cs="宋体"/>
                <w:szCs w:val="21"/>
              </w:rPr>
            </w:pPr>
            <w:r w:rsidRPr="009071BD">
              <w:rPr>
                <w:rFonts w:ascii="宋体" w:hAnsi="宋体" w:cs="宋体" w:hint="eastAsia"/>
                <w:szCs w:val="21"/>
              </w:rPr>
              <w:t>仪器设备安装调试及使用人员培训情况（是否完成整套设备安装、有无安装缺陷，使用人员是否经过培训）。</w:t>
            </w:r>
          </w:p>
          <w:p w:rsidR="0061737F" w:rsidRPr="009071BD" w:rsidRDefault="0061737F" w:rsidP="008F66CA">
            <w:pPr>
              <w:spacing w:line="360" w:lineRule="auto"/>
              <w:rPr>
                <w:rFonts w:ascii="宋体" w:hAnsi="宋体" w:cs="宋体"/>
                <w:szCs w:val="21"/>
              </w:rPr>
            </w:pPr>
          </w:p>
        </w:tc>
      </w:tr>
      <w:tr w:rsidR="0061737F" w:rsidRPr="009071BD" w:rsidTr="008F66CA">
        <w:trPr>
          <w:trHeight w:val="1579"/>
        </w:trPr>
        <w:tc>
          <w:tcPr>
            <w:tcW w:w="403" w:type="pct"/>
            <w:tcBorders>
              <w:top w:val="single" w:sz="12" w:space="0" w:color="auto"/>
            </w:tcBorders>
            <w:textDirection w:val="tbRlV"/>
            <w:vAlign w:val="center"/>
          </w:tcPr>
          <w:p w:rsidR="0061737F" w:rsidRPr="009071BD" w:rsidRDefault="0061737F" w:rsidP="008F66CA">
            <w:pPr>
              <w:spacing w:line="360" w:lineRule="auto"/>
              <w:ind w:left="113" w:right="113"/>
              <w:jc w:val="center"/>
              <w:rPr>
                <w:rFonts w:ascii="宋体" w:hAnsi="宋体" w:cs="宋体"/>
                <w:szCs w:val="21"/>
              </w:rPr>
            </w:pPr>
            <w:r w:rsidRPr="009071BD">
              <w:rPr>
                <w:rFonts w:ascii="宋体" w:hAnsi="宋体" w:cs="宋体" w:hint="eastAsia"/>
                <w:szCs w:val="21"/>
              </w:rPr>
              <w:t>技术验收情况</w:t>
            </w:r>
          </w:p>
        </w:tc>
        <w:tc>
          <w:tcPr>
            <w:tcW w:w="4596" w:type="pct"/>
            <w:gridSpan w:val="14"/>
            <w:tcBorders>
              <w:top w:val="single" w:sz="12" w:space="0" w:color="auto"/>
            </w:tcBorders>
          </w:tcPr>
          <w:p w:rsidR="0061737F" w:rsidRPr="009071BD" w:rsidRDefault="0061737F" w:rsidP="008F66CA">
            <w:pPr>
              <w:spacing w:line="360" w:lineRule="auto"/>
              <w:rPr>
                <w:rFonts w:ascii="宋体" w:hAnsi="宋体" w:cs="宋体"/>
                <w:szCs w:val="21"/>
              </w:rPr>
            </w:pPr>
            <w:r w:rsidRPr="009071BD">
              <w:rPr>
                <w:rFonts w:ascii="宋体" w:hAnsi="宋体" w:cs="宋体" w:hint="eastAsia"/>
                <w:szCs w:val="21"/>
              </w:rPr>
              <w:t>依据合同约定技术条款逐一测定设备的性能和各项技术指标，所测结果是否与合同约定技术条款规定的一样，性能是否稳定，配件是否齐全，是否有安全隐患，具体说明。</w:t>
            </w:r>
          </w:p>
        </w:tc>
      </w:tr>
      <w:tr w:rsidR="0061737F" w:rsidRPr="009071BD" w:rsidTr="008F66CA">
        <w:trPr>
          <w:cantSplit/>
          <w:trHeight w:val="1524"/>
        </w:trPr>
        <w:tc>
          <w:tcPr>
            <w:tcW w:w="403" w:type="pct"/>
            <w:tcBorders>
              <w:top w:val="single" w:sz="12" w:space="0" w:color="auto"/>
              <w:bottom w:val="single" w:sz="12" w:space="0" w:color="auto"/>
            </w:tcBorders>
            <w:textDirection w:val="tbRlV"/>
            <w:vAlign w:val="center"/>
          </w:tcPr>
          <w:p w:rsidR="0061737F" w:rsidRPr="009071BD" w:rsidRDefault="0061737F" w:rsidP="008F66CA">
            <w:pPr>
              <w:spacing w:after="120" w:line="360" w:lineRule="auto"/>
              <w:ind w:left="113" w:right="113"/>
              <w:jc w:val="center"/>
              <w:rPr>
                <w:rFonts w:ascii="宋体" w:hAnsi="宋体" w:cs="宋体"/>
                <w:szCs w:val="21"/>
              </w:rPr>
            </w:pPr>
            <w:r w:rsidRPr="009071BD">
              <w:rPr>
                <w:rFonts w:ascii="宋体" w:hAnsi="宋体" w:cs="宋体" w:hint="eastAsia"/>
                <w:szCs w:val="21"/>
              </w:rPr>
              <w:t>初步验收情况</w:t>
            </w:r>
          </w:p>
        </w:tc>
        <w:tc>
          <w:tcPr>
            <w:tcW w:w="4596" w:type="pct"/>
            <w:gridSpan w:val="14"/>
            <w:tcBorders>
              <w:top w:val="single" w:sz="12" w:space="0" w:color="auto"/>
              <w:bottom w:val="single" w:sz="12" w:space="0" w:color="auto"/>
            </w:tcBorders>
            <w:vAlign w:val="center"/>
          </w:tcPr>
          <w:p w:rsidR="0061737F" w:rsidRPr="009071BD" w:rsidRDefault="0061737F" w:rsidP="008F66CA">
            <w:pPr>
              <w:spacing w:line="360" w:lineRule="auto"/>
              <w:rPr>
                <w:rFonts w:ascii="宋体" w:hAnsi="宋体" w:cs="宋体"/>
                <w:szCs w:val="21"/>
              </w:rPr>
            </w:pPr>
            <w:r w:rsidRPr="009071BD">
              <w:rPr>
                <w:rFonts w:ascii="宋体" w:hAnsi="宋体" w:cs="宋体" w:hint="eastAsia"/>
                <w:szCs w:val="21"/>
              </w:rPr>
              <w:t>□通过验收                  □整改后再组织验收</w:t>
            </w:r>
          </w:p>
          <w:p w:rsidR="0061737F" w:rsidRPr="009071BD" w:rsidRDefault="0061737F" w:rsidP="008F66CA">
            <w:pPr>
              <w:spacing w:line="360" w:lineRule="auto"/>
              <w:rPr>
                <w:rFonts w:ascii="宋体" w:hAnsi="宋体" w:cs="宋体"/>
                <w:szCs w:val="21"/>
              </w:rPr>
            </w:pPr>
          </w:p>
          <w:p w:rsidR="0061737F" w:rsidRPr="009071BD" w:rsidRDefault="0061737F" w:rsidP="008F66CA">
            <w:pPr>
              <w:adjustRightInd w:val="0"/>
              <w:snapToGrid w:val="0"/>
              <w:spacing w:line="360" w:lineRule="auto"/>
              <w:rPr>
                <w:rFonts w:ascii="宋体" w:hAnsi="宋体" w:cs="宋体"/>
                <w:szCs w:val="21"/>
              </w:rPr>
            </w:pPr>
            <w:r w:rsidRPr="009071BD">
              <w:rPr>
                <w:rFonts w:ascii="宋体" w:hAnsi="宋体" w:cs="宋体" w:hint="eastAsia"/>
                <w:szCs w:val="21"/>
              </w:rPr>
              <w:t>□不通过验收  索赔要求      □其他结论</w:t>
            </w:r>
          </w:p>
        </w:tc>
      </w:tr>
      <w:tr w:rsidR="0061737F" w:rsidRPr="009071BD" w:rsidTr="008F66CA">
        <w:trPr>
          <w:cantSplit/>
          <w:trHeight w:val="1166"/>
        </w:trPr>
        <w:tc>
          <w:tcPr>
            <w:tcW w:w="754" w:type="pct"/>
            <w:gridSpan w:val="3"/>
            <w:tcBorders>
              <w:top w:val="single" w:sz="1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验收小组</w:t>
            </w:r>
          </w:p>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成员签字</w:t>
            </w:r>
          </w:p>
        </w:tc>
        <w:tc>
          <w:tcPr>
            <w:tcW w:w="1930" w:type="pct"/>
            <w:gridSpan w:val="4"/>
            <w:tcBorders>
              <w:top w:val="single" w:sz="12" w:space="0" w:color="auto"/>
              <w:left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p>
        </w:tc>
        <w:tc>
          <w:tcPr>
            <w:tcW w:w="970" w:type="pct"/>
            <w:gridSpan w:val="4"/>
            <w:tcBorders>
              <w:top w:val="single" w:sz="12" w:space="0" w:color="auto"/>
              <w:left w:val="single" w:sz="2" w:space="0" w:color="auto"/>
              <w:right w:val="single" w:sz="2" w:space="0" w:color="auto"/>
            </w:tcBorders>
            <w:vAlign w:val="center"/>
          </w:tcPr>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供货商</w:t>
            </w:r>
          </w:p>
          <w:p w:rsidR="0061737F" w:rsidRPr="009071BD" w:rsidRDefault="0061737F" w:rsidP="008F66CA">
            <w:pPr>
              <w:spacing w:line="360" w:lineRule="auto"/>
              <w:jc w:val="center"/>
              <w:rPr>
                <w:rFonts w:ascii="宋体" w:hAnsi="宋体" w:cs="宋体"/>
                <w:szCs w:val="21"/>
              </w:rPr>
            </w:pPr>
            <w:r w:rsidRPr="009071BD">
              <w:rPr>
                <w:rFonts w:ascii="宋体" w:hAnsi="宋体" w:cs="宋体" w:hint="eastAsia"/>
                <w:szCs w:val="21"/>
              </w:rPr>
              <w:t>授权代表签字</w:t>
            </w:r>
          </w:p>
        </w:tc>
        <w:tc>
          <w:tcPr>
            <w:tcW w:w="1345" w:type="pct"/>
            <w:gridSpan w:val="4"/>
            <w:tcBorders>
              <w:top w:val="single" w:sz="12" w:space="0" w:color="auto"/>
              <w:left w:val="single" w:sz="2" w:space="0" w:color="auto"/>
            </w:tcBorders>
            <w:vAlign w:val="center"/>
          </w:tcPr>
          <w:p w:rsidR="0061737F" w:rsidRPr="009071BD" w:rsidRDefault="0061737F" w:rsidP="008F66CA">
            <w:pPr>
              <w:spacing w:line="360" w:lineRule="auto"/>
              <w:jc w:val="center"/>
              <w:rPr>
                <w:rFonts w:ascii="宋体" w:hAnsi="宋体" w:cs="宋体"/>
                <w:szCs w:val="21"/>
              </w:rPr>
            </w:pPr>
          </w:p>
        </w:tc>
      </w:tr>
    </w:tbl>
    <w:p w:rsidR="00AA3D1D" w:rsidRPr="009071BD" w:rsidRDefault="0061737F" w:rsidP="00AD53A1">
      <w:pPr>
        <w:snapToGrid w:val="0"/>
        <w:spacing w:line="360" w:lineRule="auto"/>
        <w:outlineLvl w:val="1"/>
        <w:rPr>
          <w:rFonts w:ascii="宋体" w:hAnsi="宋体" w:cs="宋体"/>
          <w:sz w:val="28"/>
          <w:szCs w:val="28"/>
        </w:rPr>
      </w:pPr>
      <w:bookmarkStart w:id="35" w:name="_Toc32072"/>
      <w:bookmarkStart w:id="36" w:name="_Toc16704"/>
      <w:r w:rsidRPr="009071BD">
        <w:rPr>
          <w:rFonts w:ascii="宋体" w:hAnsi="宋体" w:cs="宋体" w:hint="eastAsia"/>
          <w:b/>
          <w:sz w:val="24"/>
        </w:rPr>
        <w:br w:type="page"/>
      </w:r>
      <w:r w:rsidRPr="009071BD">
        <w:rPr>
          <w:rFonts w:ascii="宋体" w:hAnsi="宋体" w:cs="宋体" w:hint="eastAsia"/>
          <w:b/>
          <w:sz w:val="24"/>
        </w:rPr>
        <w:lastRenderedPageBreak/>
        <w:t>附件5：</w:t>
      </w:r>
      <w:bookmarkEnd w:id="35"/>
      <w:bookmarkEnd w:id="36"/>
      <w:r w:rsidR="00AD53A1" w:rsidRPr="009071BD">
        <w:rPr>
          <w:rFonts w:ascii="宋体" w:hAnsi="宋体" w:cs="宋体" w:hint="eastAsia"/>
          <w:sz w:val="28"/>
          <w:szCs w:val="28"/>
        </w:rPr>
        <w:t xml:space="preserve"> </w:t>
      </w:r>
    </w:p>
    <w:p w:rsidR="00AD53A1" w:rsidRPr="00AD53A1" w:rsidRDefault="00AD53A1" w:rsidP="00AD53A1">
      <w:pPr>
        <w:pStyle w:val="a0"/>
      </w:pPr>
      <w:r>
        <w:rPr>
          <w:noProof/>
        </w:rPr>
        <w:drawing>
          <wp:anchor distT="0" distB="0" distL="114300" distR="114300" simplePos="0" relativeHeight="251658240" behindDoc="0" locked="0" layoutInCell="1" allowOverlap="1">
            <wp:simplePos x="0" y="0"/>
            <wp:positionH relativeFrom="column">
              <wp:posOffset>-477</wp:posOffset>
            </wp:positionH>
            <wp:positionV relativeFrom="paragraph">
              <wp:posOffset>3492</wp:posOffset>
            </wp:positionV>
            <wp:extent cx="5591667" cy="7265193"/>
            <wp:effectExtent l="19050" t="0" r="9033" b="0"/>
            <wp:wrapNone/>
            <wp:docPr id="2" name="图片 2" descr="J:\2022零星采购\微信截图_20220311174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022零星采购\微信截图_20220311174222.png"/>
                    <pic:cNvPicPr>
                      <a:picLocks noChangeAspect="1" noChangeArrowheads="1"/>
                    </pic:cNvPicPr>
                  </pic:nvPicPr>
                  <pic:blipFill>
                    <a:blip r:embed="rId10"/>
                    <a:srcRect/>
                    <a:stretch>
                      <a:fillRect/>
                    </a:stretch>
                  </pic:blipFill>
                  <pic:spPr bwMode="auto">
                    <a:xfrm>
                      <a:off x="0" y="0"/>
                      <a:ext cx="5594193" cy="7268475"/>
                    </a:xfrm>
                    <a:prstGeom prst="rect">
                      <a:avLst/>
                    </a:prstGeom>
                    <a:noFill/>
                    <a:ln w="9525">
                      <a:noFill/>
                      <a:miter lim="800000"/>
                      <a:headEnd/>
                      <a:tailEnd/>
                    </a:ln>
                  </pic:spPr>
                </pic:pic>
              </a:graphicData>
            </a:graphic>
          </wp:anchor>
        </w:drawing>
      </w:r>
    </w:p>
    <w:sectPr w:rsidR="00AD53A1" w:rsidRPr="00AD53A1" w:rsidSect="00D026D0">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5501" w:rsidRDefault="00A75501" w:rsidP="00FC4205">
      <w:r>
        <w:separator/>
      </w:r>
    </w:p>
  </w:endnote>
  <w:endnote w:type="continuationSeparator" w:id="1">
    <w:p w:rsidR="00A75501" w:rsidRDefault="00A75501" w:rsidP="00FC4205">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81895"/>
      <w:docPartObj>
        <w:docPartGallery w:val="Page Numbers (Bottom of Page)"/>
        <w:docPartUnique/>
      </w:docPartObj>
    </w:sdtPr>
    <w:sdtContent>
      <w:p w:rsidR="000054C9" w:rsidRDefault="00646D03">
        <w:pPr>
          <w:pStyle w:val="a5"/>
          <w:jc w:val="center"/>
        </w:pPr>
        <w:fldSimple w:instr=" PAGE   \* MERGEFORMAT ">
          <w:r w:rsidR="009071BD" w:rsidRPr="009071BD">
            <w:rPr>
              <w:noProof/>
              <w:lang w:val="zh-CN"/>
            </w:rPr>
            <w:t>1</w:t>
          </w:r>
        </w:fldSimple>
      </w:p>
    </w:sdtContent>
  </w:sdt>
  <w:p w:rsidR="000054C9" w:rsidRDefault="000054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5501" w:rsidRDefault="00A75501" w:rsidP="00FC4205">
      <w:r>
        <w:separator/>
      </w:r>
    </w:p>
  </w:footnote>
  <w:footnote w:type="continuationSeparator" w:id="1">
    <w:p w:rsidR="00A75501" w:rsidRDefault="00A75501" w:rsidP="00FC42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35C9C0"/>
    <w:multiLevelType w:val="singleLevel"/>
    <w:tmpl w:val="5535C9C0"/>
    <w:lvl w:ilvl="0">
      <w:start w:val="3"/>
      <w:numFmt w:val="chineseCounting"/>
      <w:suff w:val="nothing"/>
      <w:lvlText w:val="%1、"/>
      <w:lvlJc w:val="left"/>
    </w:lvl>
  </w:abstractNum>
  <w:abstractNum w:abstractNumId="1">
    <w:nsid w:val="5536FE69"/>
    <w:multiLevelType w:val="singleLevel"/>
    <w:tmpl w:val="5536FE69"/>
    <w:lvl w:ilvl="0">
      <w:start w:val="7"/>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7012E"/>
    <w:rsid w:val="000054C9"/>
    <w:rsid w:val="000A3407"/>
    <w:rsid w:val="000F1A35"/>
    <w:rsid w:val="001464D0"/>
    <w:rsid w:val="00154D52"/>
    <w:rsid w:val="00192397"/>
    <w:rsid w:val="001D1202"/>
    <w:rsid w:val="001D2FBA"/>
    <w:rsid w:val="002538A9"/>
    <w:rsid w:val="00270060"/>
    <w:rsid w:val="002A4B20"/>
    <w:rsid w:val="002D7A35"/>
    <w:rsid w:val="003A4DBE"/>
    <w:rsid w:val="003D6A4B"/>
    <w:rsid w:val="00471215"/>
    <w:rsid w:val="004B5ACD"/>
    <w:rsid w:val="00616A65"/>
    <w:rsid w:val="0061737F"/>
    <w:rsid w:val="00646D03"/>
    <w:rsid w:val="006B067E"/>
    <w:rsid w:val="00766010"/>
    <w:rsid w:val="00792E6C"/>
    <w:rsid w:val="00792FC7"/>
    <w:rsid w:val="007A0B14"/>
    <w:rsid w:val="007D0CC9"/>
    <w:rsid w:val="007F6E40"/>
    <w:rsid w:val="0080129C"/>
    <w:rsid w:val="0080287C"/>
    <w:rsid w:val="00812A86"/>
    <w:rsid w:val="00816DC2"/>
    <w:rsid w:val="008259F6"/>
    <w:rsid w:val="00827285"/>
    <w:rsid w:val="00832CB4"/>
    <w:rsid w:val="00841374"/>
    <w:rsid w:val="008735E8"/>
    <w:rsid w:val="008F5AB2"/>
    <w:rsid w:val="009071BD"/>
    <w:rsid w:val="009178D0"/>
    <w:rsid w:val="00963EC6"/>
    <w:rsid w:val="009B6EBF"/>
    <w:rsid w:val="009E573E"/>
    <w:rsid w:val="00A75501"/>
    <w:rsid w:val="00AA3D1D"/>
    <w:rsid w:val="00AD53A1"/>
    <w:rsid w:val="00B65BB0"/>
    <w:rsid w:val="00B7012E"/>
    <w:rsid w:val="00B71349"/>
    <w:rsid w:val="00BE0B5B"/>
    <w:rsid w:val="00C72D24"/>
    <w:rsid w:val="00C9670C"/>
    <w:rsid w:val="00CD5D0A"/>
    <w:rsid w:val="00CE75A9"/>
    <w:rsid w:val="00D026D0"/>
    <w:rsid w:val="00D57805"/>
    <w:rsid w:val="00DC5554"/>
    <w:rsid w:val="00E04757"/>
    <w:rsid w:val="00E401E9"/>
    <w:rsid w:val="00ED5C83"/>
    <w:rsid w:val="00F5428E"/>
    <w:rsid w:val="00F56446"/>
    <w:rsid w:val="00F93888"/>
    <w:rsid w:val="00FC05D2"/>
    <w:rsid w:val="00FC3531"/>
    <w:rsid w:val="00FC354B"/>
    <w:rsid w:val="00FC42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012E"/>
    <w:pPr>
      <w:widowControl w:val="0"/>
      <w:jc w:val="both"/>
    </w:pPr>
    <w:rPr>
      <w:rFonts w:ascii="Times New Roman" w:eastAsia="宋体" w:hAnsi="Times New Roman" w:cs="Times New Roman"/>
      <w:szCs w:val="24"/>
    </w:rPr>
  </w:style>
  <w:style w:type="paragraph" w:styleId="2">
    <w:name w:val="heading 2"/>
    <w:basedOn w:val="a"/>
    <w:next w:val="a"/>
    <w:link w:val="2Char"/>
    <w:qFormat/>
    <w:rsid w:val="0080287C"/>
    <w:pPr>
      <w:keepNext/>
      <w:autoSpaceDE w:val="0"/>
      <w:autoSpaceDN w:val="0"/>
      <w:spacing w:before="120" w:after="120"/>
      <w:jc w:val="center"/>
      <w:outlineLvl w:val="1"/>
    </w:pPr>
    <w:rPr>
      <w:rFonts w:ascii="宋体" w:hAnsi="宋体"/>
      <w:b/>
      <w:color w:val="000000"/>
      <w:kern w:val="0"/>
      <w:sz w:val="2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rsid w:val="00B7012E"/>
    <w:pPr>
      <w:spacing w:after="120"/>
    </w:pPr>
  </w:style>
  <w:style w:type="character" w:customStyle="1" w:styleId="Char">
    <w:name w:val="正文文本 Char"/>
    <w:basedOn w:val="a1"/>
    <w:link w:val="a0"/>
    <w:uiPriority w:val="99"/>
    <w:rsid w:val="00B7012E"/>
    <w:rPr>
      <w:rFonts w:ascii="Times New Roman" w:eastAsia="宋体" w:hAnsi="Times New Roman" w:cs="Times New Roman"/>
      <w:szCs w:val="24"/>
    </w:rPr>
  </w:style>
  <w:style w:type="character" w:customStyle="1" w:styleId="2Char">
    <w:name w:val="标题 2 Char"/>
    <w:basedOn w:val="a1"/>
    <w:link w:val="2"/>
    <w:rsid w:val="0080287C"/>
    <w:rPr>
      <w:rFonts w:ascii="宋体" w:eastAsia="宋体" w:hAnsi="宋体" w:cs="Times New Roman"/>
      <w:b/>
      <w:color w:val="000000"/>
      <w:kern w:val="0"/>
      <w:sz w:val="28"/>
      <w:szCs w:val="18"/>
    </w:rPr>
  </w:style>
  <w:style w:type="paragraph" w:styleId="a4">
    <w:name w:val="header"/>
    <w:basedOn w:val="a"/>
    <w:link w:val="Char0"/>
    <w:uiPriority w:val="99"/>
    <w:unhideWhenUsed/>
    <w:rsid w:val="00FC420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4"/>
    <w:uiPriority w:val="99"/>
    <w:rsid w:val="00FC4205"/>
    <w:rPr>
      <w:rFonts w:ascii="Times New Roman" w:eastAsia="宋体" w:hAnsi="Times New Roman" w:cs="Times New Roman"/>
      <w:sz w:val="18"/>
      <w:szCs w:val="18"/>
    </w:rPr>
  </w:style>
  <w:style w:type="paragraph" w:styleId="a5">
    <w:name w:val="footer"/>
    <w:basedOn w:val="a"/>
    <w:link w:val="Char1"/>
    <w:uiPriority w:val="99"/>
    <w:unhideWhenUsed/>
    <w:rsid w:val="00FC4205"/>
    <w:pPr>
      <w:tabs>
        <w:tab w:val="center" w:pos="4153"/>
        <w:tab w:val="right" w:pos="8306"/>
      </w:tabs>
      <w:snapToGrid w:val="0"/>
      <w:jc w:val="left"/>
    </w:pPr>
    <w:rPr>
      <w:sz w:val="18"/>
      <w:szCs w:val="18"/>
    </w:rPr>
  </w:style>
  <w:style w:type="character" w:customStyle="1" w:styleId="Char1">
    <w:name w:val="页脚 Char"/>
    <w:basedOn w:val="a1"/>
    <w:link w:val="a5"/>
    <w:uiPriority w:val="99"/>
    <w:rsid w:val="00FC420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png"/>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footer" Target="footer1.xml"/>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1</Pages>
  <Words>1548</Words>
  <Characters>8827</Characters>
  <Application>Microsoft Office Word</Application>
  <DocSecurity>0</DocSecurity>
  <Lines>73</Lines>
  <Paragraphs>20</Paragraphs>
  <ScaleCrop>false</ScaleCrop>
  <Company/>
  <LinksUpToDate>false</LinksUpToDate>
  <CharactersWithSpaces>10355</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2022-03-10T02:04:00Z</dcterms:created>
  <dc:creator>Administrator</dc:creator>
  <lastModifiedBy>lenovo</lastModifiedBy>
  <dcterms:modified xsi:type="dcterms:W3CDTF">2022-04-11T08:20:00Z</dcterms:modified>
  <revision>120</revision>
</coreProperties>
</file>