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29" w:rsidRDefault="00E2501B">
      <w:pPr>
        <w:autoSpaceDE w:val="0"/>
        <w:autoSpaceDN w:val="0"/>
        <w:adjustRightInd w:val="0"/>
        <w:ind w:firstLine="480"/>
        <w:jc w:val="center"/>
        <w:rPr>
          <w:rFonts w:ascii="宋体" w:hAnsi="宋体"/>
          <w:b/>
          <w:sz w:val="28"/>
          <w:szCs w:val="28"/>
        </w:rPr>
      </w:pPr>
      <w:r>
        <w:rPr>
          <w:rFonts w:ascii="宋体" w:hAnsi="宋体" w:hint="eastAsia"/>
          <w:b/>
          <w:sz w:val="28"/>
          <w:szCs w:val="28"/>
        </w:rPr>
        <w:t xml:space="preserve">         </w:t>
      </w:r>
    </w:p>
    <w:p w:rsidR="00D83729" w:rsidRDefault="00E2501B">
      <w:pPr>
        <w:autoSpaceDE w:val="0"/>
        <w:autoSpaceDN w:val="0"/>
        <w:adjustRightInd w:val="0"/>
        <w:ind w:firstLine="480"/>
        <w:jc w:val="right"/>
        <w:rPr>
          <w:rFonts w:ascii="宋体" w:hAnsi="宋体"/>
          <w:b/>
          <w:sz w:val="28"/>
          <w:szCs w:val="28"/>
          <w:u w:val="single"/>
        </w:rPr>
      </w:pPr>
      <w:r>
        <w:rPr>
          <w:rFonts w:ascii="宋体" w:hAnsi="宋体" w:hint="eastAsia"/>
          <w:b/>
          <w:sz w:val="28"/>
          <w:szCs w:val="28"/>
        </w:rPr>
        <w:t xml:space="preserve">  </w:t>
      </w:r>
      <w:r>
        <w:rPr>
          <w:rFonts w:ascii="宋体" w:hAnsi="宋体" w:hint="eastAsia"/>
          <w:b/>
          <w:sz w:val="36"/>
          <w:szCs w:val="36"/>
        </w:rPr>
        <w:t xml:space="preserve"> </w:t>
      </w:r>
      <w:r>
        <w:rPr>
          <w:rFonts w:ascii="宋体" w:hAnsi="宋体" w:hint="eastAsia"/>
          <w:b/>
          <w:sz w:val="28"/>
          <w:szCs w:val="28"/>
        </w:rPr>
        <w:t>合同编号：</w:t>
      </w:r>
      <w:r>
        <w:rPr>
          <w:rFonts w:ascii="宋体" w:hAnsi="宋体" w:hint="eastAsia"/>
          <w:b/>
          <w:sz w:val="28"/>
          <w:szCs w:val="28"/>
          <w:u w:val="single"/>
        </w:rPr>
        <w:t>豫财招标采购-2021-1520</w:t>
      </w:r>
    </w:p>
    <w:p w:rsidR="00D83729" w:rsidRDefault="00D83729">
      <w:pPr>
        <w:pStyle w:val="a7"/>
        <w:ind w:firstLine="210"/>
      </w:pPr>
    </w:p>
    <w:p w:rsidR="00D83729" w:rsidRDefault="00D83729"/>
    <w:p w:rsidR="00D83729" w:rsidRDefault="00D83729">
      <w:pPr>
        <w:pStyle w:val="20"/>
      </w:pPr>
    </w:p>
    <w:p w:rsidR="009F0446" w:rsidRDefault="009F0446" w:rsidP="009F0446">
      <w:pPr>
        <w:autoSpaceDE w:val="0"/>
        <w:autoSpaceDN w:val="0"/>
        <w:adjustRightInd w:val="0"/>
        <w:rPr>
          <w:rFonts w:ascii="宋体"/>
          <w:b/>
          <w:color w:val="000000"/>
          <w:kern w:val="0"/>
          <w:sz w:val="48"/>
        </w:rPr>
      </w:pPr>
      <w:r>
        <w:rPr>
          <w:rFonts w:ascii="宋体" w:hint="eastAsia"/>
          <w:b/>
          <w:color w:val="000000"/>
          <w:kern w:val="0"/>
          <w:sz w:val="72"/>
          <w:szCs w:val="72"/>
        </w:rPr>
        <w:t>郑州大学政府采购货物合同</w:t>
      </w:r>
    </w:p>
    <w:p w:rsidR="00D83729" w:rsidRDefault="00D83729">
      <w:pPr>
        <w:autoSpaceDE w:val="0"/>
        <w:autoSpaceDN w:val="0"/>
        <w:adjustRightInd w:val="0"/>
        <w:ind w:firstLine="480"/>
        <w:jc w:val="center"/>
        <w:rPr>
          <w:rFonts w:ascii="宋体"/>
          <w:b/>
          <w:color w:val="000000"/>
          <w:kern w:val="0"/>
          <w:sz w:val="48"/>
        </w:rPr>
      </w:pPr>
    </w:p>
    <w:p w:rsidR="00D83729" w:rsidRDefault="00D83729">
      <w:pPr>
        <w:autoSpaceDE w:val="0"/>
        <w:autoSpaceDN w:val="0"/>
        <w:adjustRightInd w:val="0"/>
        <w:ind w:firstLine="480"/>
        <w:jc w:val="left"/>
        <w:rPr>
          <w:rFonts w:ascii="宋体"/>
          <w:color w:val="000000"/>
          <w:kern w:val="0"/>
          <w:sz w:val="28"/>
        </w:rPr>
      </w:pPr>
    </w:p>
    <w:p w:rsidR="00D83729" w:rsidRDefault="00D83729">
      <w:pPr>
        <w:autoSpaceDE w:val="0"/>
        <w:autoSpaceDN w:val="0"/>
        <w:adjustRightInd w:val="0"/>
        <w:ind w:firstLine="480"/>
        <w:jc w:val="left"/>
        <w:rPr>
          <w:rFonts w:ascii="宋体"/>
          <w:color w:val="000000"/>
          <w:kern w:val="0"/>
          <w:sz w:val="28"/>
        </w:rPr>
      </w:pPr>
    </w:p>
    <w:p w:rsidR="00D83729" w:rsidRDefault="00D83729">
      <w:pPr>
        <w:autoSpaceDE w:val="0"/>
        <w:autoSpaceDN w:val="0"/>
        <w:adjustRightInd w:val="0"/>
        <w:ind w:firstLine="480"/>
        <w:jc w:val="left"/>
        <w:rPr>
          <w:rFonts w:ascii="宋体"/>
          <w:color w:val="000000"/>
          <w:kern w:val="0"/>
          <w:sz w:val="28"/>
        </w:rPr>
      </w:pPr>
    </w:p>
    <w:p w:rsidR="00D83729" w:rsidRDefault="00D83729">
      <w:pPr>
        <w:autoSpaceDE w:val="0"/>
        <w:autoSpaceDN w:val="0"/>
        <w:adjustRightInd w:val="0"/>
        <w:ind w:firstLine="480"/>
        <w:jc w:val="left"/>
        <w:rPr>
          <w:rFonts w:ascii="宋体"/>
          <w:b/>
          <w:color w:val="000000"/>
          <w:kern w:val="0"/>
          <w:sz w:val="28"/>
        </w:rPr>
      </w:pPr>
    </w:p>
    <w:p w:rsidR="00D83729" w:rsidRDefault="00E2501B">
      <w:pPr>
        <w:autoSpaceDE w:val="0"/>
        <w:autoSpaceDN w:val="0"/>
        <w:adjustRightInd w:val="0"/>
        <w:spacing w:line="360" w:lineRule="auto"/>
        <w:ind w:firstLineChars="250" w:firstLine="803"/>
        <w:jc w:val="left"/>
        <w:rPr>
          <w:rFonts w:ascii="宋体"/>
          <w:b/>
          <w:color w:val="000000"/>
          <w:kern w:val="0"/>
          <w:sz w:val="32"/>
          <w:szCs w:val="32"/>
          <w:u w:val="single"/>
        </w:rPr>
      </w:pPr>
      <w:r>
        <w:rPr>
          <w:rFonts w:ascii="宋体" w:hint="eastAsia"/>
          <w:b/>
          <w:color w:val="000000"/>
          <w:kern w:val="0"/>
          <w:sz w:val="32"/>
          <w:szCs w:val="32"/>
        </w:rPr>
        <w:t>工程名称：</w:t>
      </w:r>
      <w:r>
        <w:rPr>
          <w:rFonts w:ascii="宋体" w:hint="eastAsia"/>
          <w:b/>
          <w:color w:val="000000"/>
          <w:kern w:val="0"/>
          <w:sz w:val="32"/>
          <w:szCs w:val="32"/>
          <w:u w:val="single"/>
        </w:rPr>
        <w:t>郑州大学后勤管理处主校区</w:t>
      </w:r>
    </w:p>
    <w:p w:rsidR="00D83729" w:rsidRDefault="00E2501B">
      <w:pPr>
        <w:autoSpaceDE w:val="0"/>
        <w:autoSpaceDN w:val="0"/>
        <w:adjustRightInd w:val="0"/>
        <w:spacing w:line="360" w:lineRule="auto"/>
        <w:ind w:firstLineChars="750" w:firstLine="2409"/>
        <w:jc w:val="left"/>
        <w:rPr>
          <w:rFonts w:ascii="宋体"/>
          <w:b/>
          <w:color w:val="000000"/>
          <w:kern w:val="0"/>
          <w:sz w:val="32"/>
          <w:szCs w:val="32"/>
          <w:u w:val="single"/>
        </w:rPr>
      </w:pPr>
      <w:r>
        <w:rPr>
          <w:rFonts w:ascii="宋体" w:hint="eastAsia"/>
          <w:b/>
          <w:color w:val="000000"/>
          <w:kern w:val="0"/>
          <w:sz w:val="32"/>
          <w:szCs w:val="32"/>
          <w:u w:val="single"/>
        </w:rPr>
        <w:t>无功补偿柜配件更换项目</w:t>
      </w:r>
    </w:p>
    <w:p w:rsidR="00D83729" w:rsidRDefault="00E2501B">
      <w:pPr>
        <w:autoSpaceDE w:val="0"/>
        <w:autoSpaceDN w:val="0"/>
        <w:adjustRightInd w:val="0"/>
        <w:spacing w:line="360" w:lineRule="auto"/>
        <w:ind w:firstLineChars="250" w:firstLine="803"/>
        <w:jc w:val="left"/>
        <w:rPr>
          <w:rFonts w:ascii="宋体"/>
          <w:b/>
          <w:color w:val="000000"/>
          <w:kern w:val="0"/>
          <w:sz w:val="32"/>
          <w:szCs w:val="32"/>
        </w:rPr>
      </w:pPr>
      <w:r>
        <w:rPr>
          <w:rFonts w:ascii="宋体" w:hint="eastAsia"/>
          <w:b/>
          <w:color w:val="000000"/>
          <w:kern w:val="0"/>
          <w:sz w:val="32"/>
          <w:szCs w:val="32"/>
        </w:rPr>
        <w:t>工程地址：</w:t>
      </w:r>
      <w:r>
        <w:rPr>
          <w:rFonts w:ascii="宋体" w:hint="eastAsia"/>
          <w:b/>
          <w:color w:val="000000"/>
          <w:kern w:val="0"/>
          <w:sz w:val="32"/>
          <w:szCs w:val="32"/>
          <w:u w:val="single"/>
        </w:rPr>
        <w:t xml:space="preserve">       郑州大学</w:t>
      </w:r>
      <w:r w:rsidR="00F94655">
        <w:rPr>
          <w:rFonts w:ascii="宋体" w:hint="eastAsia"/>
          <w:b/>
          <w:color w:val="000000"/>
          <w:kern w:val="0"/>
          <w:sz w:val="32"/>
          <w:szCs w:val="32"/>
          <w:u w:val="single"/>
        </w:rPr>
        <w:t>主校区</w:t>
      </w:r>
      <w:r>
        <w:rPr>
          <w:rFonts w:ascii="宋体" w:hint="eastAsia"/>
          <w:b/>
          <w:color w:val="000000"/>
          <w:kern w:val="0"/>
          <w:sz w:val="32"/>
          <w:szCs w:val="32"/>
          <w:u w:val="single"/>
        </w:rPr>
        <w:t xml:space="preserve">         </w:t>
      </w:r>
    </w:p>
    <w:p w:rsidR="00D83729" w:rsidRDefault="00E2501B">
      <w:pPr>
        <w:autoSpaceDE w:val="0"/>
        <w:autoSpaceDN w:val="0"/>
        <w:adjustRightInd w:val="0"/>
        <w:spacing w:line="360" w:lineRule="auto"/>
        <w:ind w:firstLineChars="250" w:firstLine="803"/>
        <w:jc w:val="left"/>
        <w:rPr>
          <w:rFonts w:ascii="宋体"/>
          <w:b/>
          <w:color w:val="000000"/>
          <w:kern w:val="0"/>
          <w:sz w:val="32"/>
          <w:szCs w:val="32"/>
        </w:rPr>
      </w:pPr>
      <w:r>
        <w:rPr>
          <w:rFonts w:ascii="宋体" w:hint="eastAsia"/>
          <w:b/>
          <w:color w:val="000000"/>
          <w:kern w:val="0"/>
          <w:sz w:val="32"/>
          <w:szCs w:val="32"/>
        </w:rPr>
        <w:t>工程造价：</w:t>
      </w:r>
      <w:r>
        <w:rPr>
          <w:rFonts w:ascii="宋体" w:hint="eastAsia"/>
          <w:b/>
          <w:color w:val="000000"/>
          <w:kern w:val="0"/>
          <w:sz w:val="32"/>
          <w:szCs w:val="32"/>
          <w:u w:val="single"/>
        </w:rPr>
        <w:t xml:space="preserve">        1507710</w:t>
      </w:r>
      <w:r>
        <w:rPr>
          <w:rFonts w:ascii="宋体"/>
          <w:b/>
          <w:color w:val="000000"/>
          <w:kern w:val="0"/>
          <w:sz w:val="32"/>
          <w:szCs w:val="32"/>
          <w:u w:val="single"/>
        </w:rPr>
        <w:t>.00</w:t>
      </w:r>
      <w:r>
        <w:rPr>
          <w:rFonts w:ascii="宋体" w:hint="eastAsia"/>
          <w:b/>
          <w:color w:val="000000"/>
          <w:kern w:val="0"/>
          <w:sz w:val="32"/>
          <w:szCs w:val="32"/>
          <w:u w:val="single"/>
        </w:rPr>
        <w:t xml:space="preserve">元           </w:t>
      </w:r>
    </w:p>
    <w:p w:rsidR="00D83729" w:rsidRDefault="00E2501B">
      <w:pPr>
        <w:autoSpaceDE w:val="0"/>
        <w:autoSpaceDN w:val="0"/>
        <w:adjustRightInd w:val="0"/>
        <w:spacing w:line="360" w:lineRule="auto"/>
        <w:ind w:firstLineChars="250" w:firstLine="803"/>
        <w:jc w:val="left"/>
        <w:rPr>
          <w:rFonts w:ascii="宋体"/>
          <w:b/>
          <w:color w:val="000000"/>
          <w:kern w:val="0"/>
          <w:sz w:val="32"/>
          <w:szCs w:val="32"/>
        </w:rPr>
      </w:pPr>
      <w:r>
        <w:rPr>
          <w:rFonts w:ascii="宋体" w:hint="eastAsia"/>
          <w:b/>
          <w:color w:val="000000"/>
          <w:kern w:val="0"/>
          <w:sz w:val="32"/>
          <w:szCs w:val="32"/>
        </w:rPr>
        <w:t>发 包 方：</w:t>
      </w:r>
      <w:r>
        <w:rPr>
          <w:rFonts w:ascii="宋体" w:hint="eastAsia"/>
          <w:b/>
          <w:color w:val="000000"/>
          <w:kern w:val="0"/>
          <w:sz w:val="32"/>
          <w:szCs w:val="32"/>
          <w:u w:val="single"/>
        </w:rPr>
        <w:t xml:space="preserve">          郑州大学            </w:t>
      </w:r>
    </w:p>
    <w:p w:rsidR="00D83729" w:rsidRDefault="00E2501B">
      <w:pPr>
        <w:autoSpaceDE w:val="0"/>
        <w:autoSpaceDN w:val="0"/>
        <w:adjustRightInd w:val="0"/>
        <w:spacing w:line="360" w:lineRule="auto"/>
        <w:ind w:firstLineChars="250" w:firstLine="803"/>
        <w:jc w:val="left"/>
        <w:rPr>
          <w:rFonts w:ascii="宋体" w:hAnsi="宋体"/>
          <w:b/>
          <w:sz w:val="36"/>
          <w:szCs w:val="36"/>
          <w:lang w:val="zh-CN"/>
        </w:rPr>
      </w:pPr>
      <w:r>
        <w:rPr>
          <w:rFonts w:ascii="宋体" w:hint="eastAsia"/>
          <w:b/>
          <w:color w:val="000000"/>
          <w:kern w:val="0"/>
          <w:sz w:val="32"/>
          <w:szCs w:val="32"/>
        </w:rPr>
        <w:t>承 包 方：</w:t>
      </w:r>
      <w:r>
        <w:rPr>
          <w:rFonts w:ascii="宋体" w:hint="eastAsia"/>
          <w:b/>
          <w:color w:val="000000"/>
          <w:kern w:val="0"/>
          <w:sz w:val="32"/>
          <w:szCs w:val="32"/>
          <w:u w:val="single"/>
        </w:rPr>
        <w:t xml:space="preserve">      索凌电气有限公司        </w:t>
      </w:r>
    </w:p>
    <w:p w:rsidR="00D83729" w:rsidRDefault="00D83729">
      <w:pPr>
        <w:pStyle w:val="a7"/>
        <w:ind w:firstLine="210"/>
        <w:rPr>
          <w:lang w:val="zh-CN"/>
        </w:rPr>
      </w:pPr>
    </w:p>
    <w:p w:rsidR="00D83729" w:rsidRDefault="00D83729">
      <w:pPr>
        <w:rPr>
          <w:lang w:val="zh-CN"/>
        </w:rPr>
      </w:pPr>
    </w:p>
    <w:p w:rsidR="00D83729" w:rsidRDefault="00D83729">
      <w:pPr>
        <w:autoSpaceDE w:val="0"/>
        <w:autoSpaceDN w:val="0"/>
        <w:adjustRightInd w:val="0"/>
        <w:ind w:firstLine="480"/>
        <w:jc w:val="left"/>
        <w:rPr>
          <w:rFonts w:ascii="宋体" w:hAnsi="宋体"/>
          <w:b/>
          <w:sz w:val="36"/>
          <w:szCs w:val="36"/>
          <w:lang w:val="zh-CN"/>
        </w:rPr>
      </w:pPr>
    </w:p>
    <w:p w:rsidR="00D83729" w:rsidRDefault="00E2501B">
      <w:pPr>
        <w:autoSpaceDE w:val="0"/>
        <w:autoSpaceDN w:val="0"/>
        <w:adjustRightInd w:val="0"/>
        <w:ind w:firstLine="480"/>
        <w:jc w:val="center"/>
        <w:rPr>
          <w:rFonts w:ascii="宋体" w:hAnsi="宋体"/>
          <w:b/>
          <w:sz w:val="36"/>
          <w:szCs w:val="36"/>
          <w:lang w:val="zh-CN"/>
        </w:rPr>
      </w:pPr>
      <w:r>
        <w:rPr>
          <w:rFonts w:ascii="宋体" w:hAnsi="宋体" w:hint="eastAsia"/>
          <w:b/>
          <w:sz w:val="36"/>
          <w:szCs w:val="36"/>
          <w:lang w:val="zh-CN"/>
        </w:rPr>
        <w:t xml:space="preserve">       年   月   日</w:t>
      </w:r>
    </w:p>
    <w:p w:rsidR="00D83729" w:rsidRDefault="00D83729">
      <w:pPr>
        <w:jc w:val="center"/>
        <w:rPr>
          <w:b/>
          <w:bCs/>
          <w:sz w:val="44"/>
          <w:szCs w:val="44"/>
        </w:rPr>
      </w:pPr>
    </w:p>
    <w:p w:rsidR="00250321" w:rsidRDefault="00250321">
      <w:pPr>
        <w:widowControl/>
        <w:jc w:val="left"/>
        <w:rPr>
          <w:rFonts w:ascii="宋体" w:hAnsi="宋体" w:cs="宋体"/>
          <w:b/>
          <w:sz w:val="28"/>
          <w:szCs w:val="28"/>
        </w:rPr>
      </w:pPr>
      <w:r>
        <w:rPr>
          <w:rFonts w:ascii="宋体" w:hAnsi="宋体" w:cs="宋体"/>
          <w:b/>
          <w:sz w:val="28"/>
          <w:szCs w:val="28"/>
        </w:rPr>
        <w:br w:type="page"/>
      </w:r>
    </w:p>
    <w:p w:rsidR="00D83729" w:rsidRDefault="00E2501B">
      <w:pPr>
        <w:jc w:val="right"/>
        <w:rPr>
          <w:rFonts w:ascii="宋体" w:hAnsi="宋体" w:cs="宋体"/>
          <w:b/>
          <w:bCs/>
          <w:sz w:val="36"/>
          <w:szCs w:val="36"/>
        </w:rPr>
      </w:pPr>
      <w:r>
        <w:rPr>
          <w:rFonts w:ascii="宋体" w:hAnsi="宋体" w:cs="宋体" w:hint="eastAsia"/>
          <w:b/>
          <w:sz w:val="28"/>
          <w:szCs w:val="28"/>
        </w:rPr>
        <w:lastRenderedPageBreak/>
        <w:t>合同编号</w:t>
      </w:r>
      <w:r>
        <w:rPr>
          <w:rFonts w:ascii="宋体" w:hAnsi="宋体" w:cs="宋体" w:hint="eastAsia"/>
          <w:b/>
          <w:sz w:val="28"/>
          <w:szCs w:val="28"/>
          <w:u w:val="single"/>
        </w:rPr>
        <w:t>：</w:t>
      </w:r>
      <w:r>
        <w:rPr>
          <w:rFonts w:ascii="宋体" w:hAnsi="宋体" w:hint="eastAsia"/>
          <w:b/>
          <w:sz w:val="28"/>
          <w:szCs w:val="28"/>
          <w:u w:val="single"/>
        </w:rPr>
        <w:t>豫财招标采购-2021-1520</w:t>
      </w:r>
    </w:p>
    <w:p w:rsidR="00D83729" w:rsidRDefault="00E2501B">
      <w:pPr>
        <w:spacing w:line="440" w:lineRule="exact"/>
        <w:jc w:val="center"/>
        <w:rPr>
          <w:rFonts w:ascii="宋体" w:hAnsi="宋体" w:cs="宋体"/>
          <w:b/>
          <w:bCs/>
          <w:sz w:val="36"/>
          <w:szCs w:val="36"/>
        </w:rPr>
      </w:pPr>
      <w:r>
        <w:rPr>
          <w:rFonts w:ascii="宋体" w:hAnsi="宋体" w:cs="宋体" w:hint="eastAsia"/>
          <w:b/>
          <w:bCs/>
          <w:sz w:val="36"/>
          <w:szCs w:val="36"/>
        </w:rPr>
        <w:t>郑州大学政府采购货物合同</w:t>
      </w:r>
    </w:p>
    <w:p w:rsidR="00D83729" w:rsidRDefault="00D83729">
      <w:pPr>
        <w:adjustRightInd w:val="0"/>
        <w:snapToGrid w:val="0"/>
        <w:spacing w:line="440" w:lineRule="exact"/>
        <w:rPr>
          <w:rFonts w:ascii="宋体" w:hAnsi="宋体" w:cs="宋体"/>
          <w:b/>
          <w:bCs/>
          <w:szCs w:val="21"/>
        </w:rPr>
      </w:pPr>
    </w:p>
    <w:p w:rsidR="00D83729" w:rsidRDefault="00E2501B">
      <w:pPr>
        <w:adjustRightInd w:val="0"/>
        <w:snapToGrid w:val="0"/>
        <w:spacing w:line="360" w:lineRule="auto"/>
        <w:rPr>
          <w:rFonts w:ascii="宋体" w:hAnsi="宋体" w:cs="宋体"/>
          <w:b/>
          <w:bCs/>
          <w:sz w:val="24"/>
          <w:szCs w:val="24"/>
        </w:rPr>
      </w:pPr>
      <w:r>
        <w:rPr>
          <w:rFonts w:ascii="宋体" w:hAnsi="宋体" w:cs="宋体" w:hint="eastAsia"/>
          <w:b/>
          <w:bCs/>
          <w:sz w:val="24"/>
          <w:szCs w:val="24"/>
        </w:rPr>
        <w:t>甲方：</w:t>
      </w:r>
      <w:r>
        <w:rPr>
          <w:rFonts w:ascii="宋体" w:hAnsi="宋体" w:cs="宋体" w:hint="eastAsia"/>
          <w:b/>
          <w:bCs/>
          <w:sz w:val="24"/>
          <w:szCs w:val="24"/>
          <w:u w:val="single"/>
        </w:rPr>
        <w:t xml:space="preserve">   郑 州 大 学                    </w:t>
      </w:r>
    </w:p>
    <w:p w:rsidR="00D83729" w:rsidRDefault="00E2501B">
      <w:pPr>
        <w:adjustRightInd w:val="0"/>
        <w:snapToGrid w:val="0"/>
        <w:spacing w:line="360" w:lineRule="auto"/>
        <w:rPr>
          <w:rFonts w:ascii="宋体" w:hAnsi="宋体" w:cs="宋体"/>
          <w:b/>
          <w:bCs/>
          <w:sz w:val="24"/>
          <w:szCs w:val="24"/>
        </w:rPr>
      </w:pPr>
      <w:r>
        <w:rPr>
          <w:rFonts w:ascii="宋体" w:hAnsi="宋体" w:cs="宋体" w:hint="eastAsia"/>
          <w:b/>
          <w:bCs/>
          <w:sz w:val="24"/>
          <w:szCs w:val="24"/>
        </w:rPr>
        <w:t>乙方：</w:t>
      </w:r>
      <w:r>
        <w:rPr>
          <w:rFonts w:ascii="宋体" w:hAnsi="宋体" w:cs="宋体" w:hint="eastAsia"/>
          <w:b/>
          <w:bCs/>
          <w:sz w:val="24"/>
          <w:szCs w:val="24"/>
          <w:u w:val="single"/>
        </w:rPr>
        <w:t xml:space="preserve">   索 凌 电 气 有 限 公 司 </w:t>
      </w:r>
      <w:r>
        <w:rPr>
          <w:rFonts w:ascii="宋体" w:hAnsi="宋体" w:cs="宋体" w:hint="eastAsia"/>
          <w:b/>
          <w:bCs/>
          <w:spacing w:val="10"/>
          <w:kern w:val="0"/>
          <w:sz w:val="24"/>
          <w:szCs w:val="24"/>
          <w:u w:val="single"/>
        </w:rPr>
        <w:t xml:space="preserve">      </w:t>
      </w:r>
    </w:p>
    <w:p w:rsidR="00D83729" w:rsidRDefault="00E2501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本合同于</w:t>
      </w:r>
      <w:r>
        <w:rPr>
          <w:rFonts w:ascii="宋体" w:hAnsi="宋体" w:cs="宋体" w:hint="eastAsia"/>
          <w:sz w:val="24"/>
          <w:szCs w:val="24"/>
          <w:u w:val="single"/>
        </w:rPr>
        <w:t xml:space="preserve">  2022   </w:t>
      </w:r>
      <w:r>
        <w:rPr>
          <w:rFonts w:ascii="宋体" w:hAnsi="宋体" w:cs="宋体" w:hint="eastAsia"/>
          <w:sz w:val="24"/>
          <w:szCs w:val="24"/>
        </w:rPr>
        <w:t>年</w:t>
      </w:r>
      <w:r>
        <w:rPr>
          <w:rFonts w:ascii="宋体" w:hAnsi="宋体" w:cs="宋体" w:hint="eastAsia"/>
          <w:sz w:val="24"/>
          <w:szCs w:val="24"/>
          <w:u w:val="single"/>
        </w:rPr>
        <w:t xml:space="preserve"> </w:t>
      </w:r>
      <w:r w:rsidR="006C1EEE">
        <w:rPr>
          <w:rFonts w:ascii="宋体" w:hAnsi="宋体" w:cs="宋体" w:hint="eastAsia"/>
          <w:sz w:val="24"/>
          <w:szCs w:val="24"/>
          <w:u w:val="single"/>
        </w:rPr>
        <w:t>3</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2</w:t>
      </w:r>
      <w:r w:rsidR="006C1EEE">
        <w:rPr>
          <w:rFonts w:ascii="宋体" w:hAnsi="宋体" w:cs="宋体" w:hint="eastAsia"/>
          <w:sz w:val="24"/>
          <w:szCs w:val="24"/>
          <w:u w:val="single"/>
        </w:rPr>
        <w:t>2</w:t>
      </w:r>
      <w:r>
        <w:rPr>
          <w:rFonts w:ascii="宋体" w:hAnsi="宋体" w:cs="宋体" w:hint="eastAsia"/>
          <w:sz w:val="24"/>
          <w:szCs w:val="24"/>
          <w:u w:val="single"/>
        </w:rPr>
        <w:t xml:space="preserve"> </w:t>
      </w:r>
      <w:r>
        <w:rPr>
          <w:rFonts w:ascii="宋体" w:hAnsi="宋体" w:cs="宋体" w:hint="eastAsia"/>
          <w:sz w:val="24"/>
          <w:szCs w:val="24"/>
        </w:rPr>
        <w:t>日由甲乙双方按下述条款签署。</w:t>
      </w:r>
    </w:p>
    <w:p w:rsidR="00D83729" w:rsidRDefault="00E2501B">
      <w:pPr>
        <w:widowControl/>
        <w:spacing w:line="360" w:lineRule="auto"/>
        <w:jc w:val="left"/>
        <w:rPr>
          <w:rFonts w:ascii="宋体" w:hAnsi="宋体" w:cs="宋体"/>
          <w:sz w:val="24"/>
          <w:szCs w:val="24"/>
        </w:rPr>
      </w:pPr>
      <w:r>
        <w:rPr>
          <w:rFonts w:ascii="宋体" w:hAnsi="宋体" w:cs="宋体" w:hint="eastAsia"/>
          <w:sz w:val="24"/>
          <w:szCs w:val="24"/>
        </w:rPr>
        <w:t>在甲方为获得</w:t>
      </w:r>
      <w:r>
        <w:rPr>
          <w:rFonts w:ascii="宋体" w:hAnsi="宋体" w:cs="宋体" w:hint="eastAsia"/>
          <w:b/>
          <w:bCs/>
          <w:color w:val="000000"/>
          <w:kern w:val="0"/>
          <w:sz w:val="24"/>
          <w:szCs w:val="24"/>
          <w:u w:val="single"/>
        </w:rPr>
        <w:t>无功补偿柜配件</w:t>
      </w:r>
      <w:r>
        <w:rPr>
          <w:rFonts w:ascii="宋体" w:hAnsi="宋体" w:cs="宋体" w:hint="eastAsia"/>
          <w:sz w:val="24"/>
          <w:szCs w:val="24"/>
        </w:rPr>
        <w:t>货物和伴随服务实施公开招标情况下，乙方参加了公开招标。通过公开招标，甲方接受了乙方以总金额（</w:t>
      </w:r>
      <w:r>
        <w:rPr>
          <w:rFonts w:ascii="宋体" w:hAnsi="宋体" w:cs="宋体" w:hint="eastAsia"/>
          <w:b/>
          <w:bCs/>
          <w:color w:val="000000"/>
          <w:kern w:val="0"/>
          <w:sz w:val="24"/>
          <w:szCs w:val="24"/>
        </w:rPr>
        <w:t>RMB：￥ 1507710.00 元 大写： 壹佰伍拾万零柒仟柒佰壹拾元整</w:t>
      </w:r>
      <w:r>
        <w:rPr>
          <w:rFonts w:ascii="宋体" w:hAnsi="宋体" w:cs="宋体" w:hint="eastAsia"/>
          <w:color w:val="000000"/>
          <w:kern w:val="0"/>
          <w:sz w:val="24"/>
          <w:szCs w:val="24"/>
        </w:rPr>
        <w:t>）</w:t>
      </w:r>
      <w:r>
        <w:rPr>
          <w:rFonts w:ascii="宋体" w:hAnsi="宋体" w:cs="宋体" w:hint="eastAsia"/>
          <w:sz w:val="24"/>
          <w:szCs w:val="24"/>
        </w:rPr>
        <w:t>（以下简称“合同价”）的投标。双方以上述事实为基础，签订本合同。</w:t>
      </w:r>
    </w:p>
    <w:p w:rsidR="00D83729" w:rsidRDefault="00E2501B">
      <w:pPr>
        <w:spacing w:line="360" w:lineRule="auto"/>
        <w:rPr>
          <w:rFonts w:ascii="宋体" w:hAnsi="宋体" w:cs="宋体"/>
          <w:b/>
          <w:bCs/>
          <w:sz w:val="24"/>
          <w:szCs w:val="24"/>
        </w:rPr>
      </w:pPr>
      <w:r>
        <w:rPr>
          <w:rFonts w:ascii="宋体" w:hAnsi="宋体" w:cs="宋体" w:hint="eastAsia"/>
          <w:b/>
          <w:bCs/>
          <w:sz w:val="24"/>
          <w:szCs w:val="24"/>
        </w:rPr>
        <w:t>一、供货范围及分项价格表（详见附件1、附件2）</w:t>
      </w:r>
    </w:p>
    <w:p w:rsidR="00D83729" w:rsidRDefault="00E2501B">
      <w:pPr>
        <w:adjustRightInd w:val="0"/>
        <w:snapToGrid w:val="0"/>
        <w:spacing w:line="360" w:lineRule="auto"/>
        <w:ind w:firstLine="482"/>
        <w:rPr>
          <w:rFonts w:ascii="宋体" w:hAnsi="宋体" w:cs="宋体"/>
          <w:sz w:val="24"/>
          <w:szCs w:val="24"/>
        </w:rPr>
      </w:pPr>
      <w:r>
        <w:rPr>
          <w:rFonts w:ascii="宋体" w:hAnsi="宋体" w:cs="宋体" w:hint="eastAsia"/>
          <w:sz w:val="24"/>
          <w:szCs w:val="24"/>
        </w:rPr>
        <w:t>1.本合同所指设备详见附件1、附件2 ，此附件是合同中不可分割的部分。</w:t>
      </w:r>
    </w:p>
    <w:p w:rsidR="00D83729" w:rsidRDefault="00E2501B">
      <w:pPr>
        <w:adjustRightInd w:val="0"/>
        <w:snapToGrid w:val="0"/>
        <w:spacing w:line="360" w:lineRule="auto"/>
        <w:ind w:firstLine="482"/>
        <w:rPr>
          <w:rFonts w:ascii="宋体" w:hAnsi="宋体" w:cs="宋体"/>
          <w:b/>
          <w:bCs/>
          <w:sz w:val="24"/>
          <w:szCs w:val="24"/>
        </w:rPr>
      </w:pPr>
      <w:r>
        <w:rPr>
          <w:rFonts w:ascii="宋体" w:hAnsi="宋体" w:cs="宋体" w:hint="eastAsia"/>
          <w:sz w:val="24"/>
          <w:szCs w:val="24"/>
        </w:rPr>
        <w:t xml:space="preserve">2.总价中包括设备金额、包装、运输保险费、装卸费、安装及相关材料费、调试费、软件费、检验费及培训所需费用及税金等，甲方不再另行支付任何费用。     </w:t>
      </w:r>
      <w:r>
        <w:rPr>
          <w:rFonts w:ascii="宋体" w:hAnsi="宋体" w:cs="宋体" w:hint="eastAsia"/>
          <w:b/>
          <w:bCs/>
          <w:sz w:val="24"/>
          <w:szCs w:val="24"/>
        </w:rPr>
        <w:t>二、质量及技术规格要求</w:t>
      </w:r>
    </w:p>
    <w:p w:rsidR="00D83729" w:rsidRDefault="00E2501B">
      <w:pPr>
        <w:adjustRightInd w:val="0"/>
        <w:snapToGrid w:val="0"/>
        <w:spacing w:line="360" w:lineRule="auto"/>
        <w:ind w:firstLine="482"/>
        <w:rPr>
          <w:rFonts w:ascii="宋体" w:hAnsi="宋体" w:cs="宋体"/>
          <w:sz w:val="24"/>
          <w:szCs w:val="24"/>
        </w:rPr>
      </w:pPr>
      <w:r>
        <w:rPr>
          <w:rFonts w:ascii="宋体" w:hAnsi="宋体" w:cs="宋体" w:hint="eastAsia"/>
          <w:sz w:val="24"/>
          <w:szCs w:val="24"/>
        </w:rPr>
        <w:t>乙方须按合同要求提供全新设备（包括零部件、附件、备品备件等），设备的质量标准、规格型号、具体配置、数量等符合招标标书要求，其产品为原厂生产，且应达到乙方投标文件及澄清文件中明确的技术标准。</w:t>
      </w:r>
    </w:p>
    <w:p w:rsidR="00D83729" w:rsidRDefault="00E2501B">
      <w:pPr>
        <w:adjustRightInd w:val="0"/>
        <w:snapToGrid w:val="0"/>
        <w:spacing w:line="360" w:lineRule="auto"/>
        <w:ind w:firstLine="482"/>
        <w:rPr>
          <w:rFonts w:ascii="宋体" w:hAnsi="宋体" w:cs="宋体"/>
          <w:sz w:val="24"/>
          <w:szCs w:val="24"/>
        </w:rPr>
      </w:pPr>
      <w:r>
        <w:rPr>
          <w:rFonts w:ascii="宋体" w:hAnsi="宋体" w:cs="宋体" w:hint="eastAsia"/>
          <w:sz w:val="24"/>
          <w:szCs w:val="24"/>
        </w:rPr>
        <w:t>乙方应在本合同生效后7个工作日内向甲方提供安装计划及质量控制规范；并于2022年3月7日前进驻安装现场；所有设备运送到甲方指定地点后，双方在  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rsidR="00D83729" w:rsidRDefault="00E2501B">
      <w:pPr>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三、包装与运输</w:t>
      </w:r>
    </w:p>
    <w:p w:rsidR="00D83729" w:rsidRDefault="00E2501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rsidR="00D83729" w:rsidRDefault="00E2501B">
      <w:pPr>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四、质保期与售后服务（详见附件3）</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1.所有设备免费</w:t>
      </w:r>
      <w:r w:rsidRPr="00482738">
        <w:rPr>
          <w:rFonts w:ascii="宋体" w:hAnsi="宋体" w:cs="宋体" w:hint="eastAsia"/>
          <w:color w:val="FF0000"/>
          <w:sz w:val="24"/>
          <w:szCs w:val="24"/>
        </w:rPr>
        <w:t>质保期为</w:t>
      </w:r>
      <w:r w:rsidRPr="00482738">
        <w:rPr>
          <w:rFonts w:ascii="宋体" w:hAnsi="宋体" w:cs="宋体" w:hint="eastAsia"/>
          <w:color w:val="FF0000"/>
          <w:sz w:val="24"/>
          <w:szCs w:val="24"/>
          <w:u w:val="single"/>
        </w:rPr>
        <w:t xml:space="preserve">  </w:t>
      </w:r>
      <w:r w:rsidR="005C39B0" w:rsidRPr="00482738">
        <w:rPr>
          <w:rFonts w:ascii="宋体" w:hAnsi="宋体" w:cs="宋体" w:hint="eastAsia"/>
          <w:color w:val="FF0000"/>
          <w:sz w:val="24"/>
          <w:szCs w:val="24"/>
          <w:u w:val="single"/>
        </w:rPr>
        <w:t xml:space="preserve">5 </w:t>
      </w:r>
      <w:r w:rsidRPr="00482738">
        <w:rPr>
          <w:rFonts w:ascii="宋体" w:hAnsi="宋体" w:cs="宋体" w:hint="eastAsia"/>
          <w:color w:val="FF0000"/>
          <w:sz w:val="24"/>
          <w:szCs w:val="24"/>
          <w:u w:val="single"/>
        </w:rPr>
        <w:t xml:space="preserve"> </w:t>
      </w:r>
      <w:r w:rsidRPr="00482738">
        <w:rPr>
          <w:rFonts w:ascii="宋体" w:hAnsi="宋体" w:cs="宋体" w:hint="eastAsia"/>
          <w:color w:val="FF0000"/>
          <w:sz w:val="24"/>
          <w:szCs w:val="24"/>
        </w:rPr>
        <w:t>年</w:t>
      </w:r>
      <w:r>
        <w:rPr>
          <w:rFonts w:ascii="宋体" w:hAnsi="宋体" w:cs="宋体" w:hint="eastAsia"/>
          <w:sz w:val="24"/>
          <w:szCs w:val="24"/>
        </w:rPr>
        <w:t>（自验收合格并交付给甲方之日起计算），终身维护、维修。</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2.在质保期内，因产品质量造成的问题，供货方免费提供配件并现场维修，且所提供的任何零配件必须是其原设备厂家生产的或经其认可的。产品存在质量问题，甲方有权要求乙方换货。</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3.乙方须提供一年</w:t>
      </w:r>
      <w:r>
        <w:rPr>
          <w:rFonts w:ascii="宋体" w:hAnsi="宋体" w:cs="宋体" w:hint="eastAsia"/>
          <w:sz w:val="24"/>
          <w:szCs w:val="24"/>
          <w:u w:val="single"/>
        </w:rPr>
        <w:t xml:space="preserve">  1  </w:t>
      </w:r>
      <w:r>
        <w:rPr>
          <w:rFonts w:ascii="宋体" w:hAnsi="宋体" w:cs="宋体" w:hint="eastAsia"/>
          <w:sz w:val="24"/>
          <w:szCs w:val="24"/>
        </w:rPr>
        <w:t>次全免费（配件+人力）对产品设备的维护保养。</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4.乙方承诺凡设备出现故障，自接到甲方报修电话1小时内响应，3小时内到达现场，24小时内解决故障问题。保修期外只收取甲方零配件成本费，其他免费。</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5.乙方有责任对甲方相关人员实施免费的现场培训或集中培训措施，保证甲方相关人员能够独立操作、熟练使用、维护和管理有关设备。</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6.其它：</w:t>
      </w:r>
    </w:p>
    <w:p w:rsidR="00D83729" w:rsidRDefault="00E2501B">
      <w:pPr>
        <w:spacing w:line="360" w:lineRule="auto"/>
        <w:ind w:firstLineChars="200" w:firstLine="482"/>
        <w:rPr>
          <w:rFonts w:ascii="宋体" w:hAnsi="宋体" w:cs="宋体"/>
          <w:b/>
          <w:bCs/>
          <w:sz w:val="24"/>
          <w:szCs w:val="24"/>
        </w:rPr>
      </w:pPr>
      <w:r>
        <w:rPr>
          <w:rFonts w:ascii="宋体" w:hAnsi="宋体" w:cs="宋体" w:hint="eastAsia"/>
          <w:b/>
          <w:bCs/>
          <w:sz w:val="24"/>
          <w:szCs w:val="24"/>
        </w:rPr>
        <w:t>五、技术服务</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1.乙方向甲方免费提供标准安装调试及</w:t>
      </w:r>
      <w:r>
        <w:rPr>
          <w:rFonts w:ascii="宋体" w:hAnsi="宋体" w:cs="宋体" w:hint="eastAsia"/>
          <w:sz w:val="24"/>
          <w:szCs w:val="24"/>
          <w:u w:val="single"/>
        </w:rPr>
        <w:t xml:space="preserve">  1   </w:t>
      </w:r>
      <w:r>
        <w:rPr>
          <w:rFonts w:ascii="宋体" w:hAnsi="宋体" w:cs="宋体" w:hint="eastAsia"/>
          <w:sz w:val="24"/>
          <w:szCs w:val="24"/>
        </w:rPr>
        <w:t>人次国内操作培训。</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2.乙方向甲方提供设备详细技术、维修及使用资料。</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3.软件免费升级和使用。</w:t>
      </w:r>
    </w:p>
    <w:p w:rsidR="00D83729" w:rsidRDefault="00E2501B">
      <w:pPr>
        <w:spacing w:line="360" w:lineRule="auto"/>
        <w:ind w:firstLineChars="200" w:firstLine="482"/>
        <w:rPr>
          <w:rFonts w:ascii="宋体" w:hAnsi="宋体" w:cs="宋体"/>
          <w:b/>
          <w:bCs/>
          <w:sz w:val="24"/>
          <w:szCs w:val="24"/>
        </w:rPr>
      </w:pPr>
      <w:r>
        <w:rPr>
          <w:rFonts w:ascii="宋体" w:hAnsi="宋体" w:cs="宋体" w:hint="eastAsia"/>
          <w:b/>
          <w:bCs/>
          <w:sz w:val="24"/>
          <w:szCs w:val="24"/>
        </w:rPr>
        <w:t>六、专利权</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乙方应保证甲方在使用其所提供的产品时免受第三方提出侵犯其专利权、商标权或保护期的起诉。</w:t>
      </w:r>
    </w:p>
    <w:p w:rsidR="00D83729" w:rsidRDefault="00E2501B">
      <w:pPr>
        <w:spacing w:line="360" w:lineRule="auto"/>
        <w:ind w:firstLineChars="200" w:firstLine="482"/>
        <w:rPr>
          <w:rFonts w:ascii="宋体" w:hAnsi="宋体" w:cs="宋体"/>
          <w:b/>
          <w:bCs/>
          <w:sz w:val="24"/>
          <w:szCs w:val="24"/>
        </w:rPr>
      </w:pPr>
      <w:r>
        <w:rPr>
          <w:rFonts w:ascii="宋体" w:hAnsi="宋体" w:cs="宋体" w:hint="eastAsia"/>
          <w:b/>
          <w:bCs/>
          <w:sz w:val="24"/>
          <w:szCs w:val="24"/>
        </w:rPr>
        <w:t>七、免税</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1.属于进口产品，用于教学和科研目的的，中标价为免税价格。</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2.免税产品应由甲乙双方依据海关的要求签订委托进口代理协议，确认甲乙双方的责任与义务。委托进口代理协议作为本合同的不可分割部分。</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3.免税产品通关时乙方必须进行商检，未商检的，造成的损失由乙方承担。</w:t>
      </w:r>
    </w:p>
    <w:p w:rsidR="00D83729" w:rsidRDefault="00E2501B">
      <w:pPr>
        <w:spacing w:line="360" w:lineRule="auto"/>
        <w:ind w:firstLineChars="200" w:firstLine="482"/>
        <w:rPr>
          <w:rFonts w:ascii="宋体" w:hAnsi="宋体" w:cs="宋体"/>
          <w:b/>
          <w:bCs/>
          <w:sz w:val="24"/>
          <w:szCs w:val="24"/>
        </w:rPr>
      </w:pPr>
      <w:r>
        <w:rPr>
          <w:rFonts w:ascii="宋体" w:hAnsi="宋体" w:cs="宋体" w:hint="eastAsia"/>
          <w:b/>
          <w:bCs/>
          <w:sz w:val="24"/>
          <w:szCs w:val="24"/>
        </w:rPr>
        <w:t>八、交货时间、地点与方式</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1.乙方于</w:t>
      </w:r>
      <w:r>
        <w:rPr>
          <w:rFonts w:ascii="宋体" w:hAnsi="宋体" w:cs="宋体" w:hint="eastAsia"/>
          <w:sz w:val="24"/>
          <w:szCs w:val="24"/>
          <w:u w:val="single"/>
        </w:rPr>
        <w:t xml:space="preserve"> 2022  </w:t>
      </w:r>
      <w:r>
        <w:rPr>
          <w:rFonts w:ascii="宋体" w:hAnsi="宋体" w:cs="宋体" w:hint="eastAsia"/>
          <w:sz w:val="24"/>
          <w:szCs w:val="24"/>
        </w:rPr>
        <w:t>年</w:t>
      </w:r>
      <w:r>
        <w:rPr>
          <w:rFonts w:ascii="宋体" w:hAnsi="宋体" w:cs="宋体" w:hint="eastAsia"/>
          <w:sz w:val="24"/>
          <w:szCs w:val="24"/>
          <w:u w:val="single"/>
        </w:rPr>
        <w:t xml:space="preserve">  4  </w:t>
      </w:r>
      <w:r>
        <w:rPr>
          <w:rFonts w:ascii="宋体" w:hAnsi="宋体" w:cs="宋体" w:hint="eastAsia"/>
          <w:sz w:val="24"/>
          <w:szCs w:val="24"/>
        </w:rPr>
        <w:t>月</w:t>
      </w:r>
      <w:r>
        <w:rPr>
          <w:rFonts w:ascii="宋体" w:hAnsi="宋体" w:cs="宋体" w:hint="eastAsia"/>
          <w:sz w:val="24"/>
          <w:szCs w:val="24"/>
          <w:u w:val="single"/>
        </w:rPr>
        <w:t xml:space="preserve">  28  </w:t>
      </w:r>
      <w:r>
        <w:rPr>
          <w:rFonts w:ascii="宋体" w:hAnsi="宋体" w:cs="宋体" w:hint="eastAsia"/>
          <w:sz w:val="24"/>
          <w:szCs w:val="24"/>
        </w:rPr>
        <w:t>日之前将货物按甲方要求在甲方指定地点交货、安装、调试完毕，并具备使用条件，未经甲方允许每推迟一天，按合同总额的千分之五扣除违约金。</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2.乙方负责所供货物包装、运输、安装和调试，并承担所发生的费用；甲方为乙方现场安装提供水、电等便利条件。</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3.安装过程中若发生安全事故由乙方承担。</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4.乙方安装人员应服从甲方的管理，遵守国家法律法规和学校相关制度，否则一切后果均由乙方承担。</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5.货物交付使用前，乙方负责对提供货物进行看管，并承担货物的丢失、损毁等风险。</w:t>
      </w:r>
    </w:p>
    <w:p w:rsidR="00D83729" w:rsidRDefault="00E2501B">
      <w:pPr>
        <w:spacing w:line="360" w:lineRule="auto"/>
        <w:ind w:firstLineChars="200" w:firstLine="482"/>
        <w:rPr>
          <w:rFonts w:ascii="宋体" w:hAnsi="宋体" w:cs="宋体"/>
          <w:b/>
          <w:bCs/>
          <w:sz w:val="24"/>
          <w:szCs w:val="24"/>
        </w:rPr>
      </w:pPr>
      <w:r>
        <w:rPr>
          <w:rFonts w:ascii="宋体" w:hAnsi="宋体" w:cs="宋体" w:hint="eastAsia"/>
          <w:b/>
          <w:bCs/>
          <w:sz w:val="24"/>
          <w:szCs w:val="24"/>
        </w:rPr>
        <w:t>九、验收方式</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1.初步验收。甲方按合同所列质量标准、规格型号、技术参数以及数量等在现场验收，并填写初步验收单（详见附件4）。验收时，甲方有权提出采用技术和破坏相结合的方法。</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2.正式验收：依据河南省财政厅“《关于加强政府采购合同监督管理工作的通知》【豫财购（2010）24号】”文件要求，政府采购合同金额50万元以上的货物采购项目，由使用单位初验合格后，向学校国有资产管理处提出验收申请，由采购单位领导牵头，会同财务、审计、资产管理及专家成立验收专家组进行正式验收。学校验收通过后，才能支付合同款项。</w:t>
      </w:r>
    </w:p>
    <w:p w:rsidR="00D83729" w:rsidRDefault="00E2501B">
      <w:pPr>
        <w:spacing w:line="360" w:lineRule="auto"/>
        <w:ind w:firstLineChars="200" w:firstLine="482"/>
        <w:rPr>
          <w:rFonts w:ascii="宋体" w:hAnsi="宋体" w:cs="宋体"/>
          <w:b/>
          <w:bCs/>
          <w:sz w:val="24"/>
          <w:szCs w:val="24"/>
        </w:rPr>
      </w:pPr>
      <w:r>
        <w:rPr>
          <w:rFonts w:ascii="宋体" w:hAnsi="宋体" w:cs="宋体" w:hint="eastAsia"/>
          <w:b/>
          <w:bCs/>
          <w:sz w:val="24"/>
          <w:szCs w:val="24"/>
        </w:rPr>
        <w:t>十、付款方式</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1.本合同总价款（大写）为：</w:t>
      </w:r>
      <w:r>
        <w:rPr>
          <w:rFonts w:ascii="宋体" w:hAnsi="宋体" w:cs="宋体" w:hint="eastAsia"/>
          <w:b/>
          <w:bCs/>
          <w:color w:val="000000"/>
          <w:kern w:val="0"/>
          <w:sz w:val="24"/>
          <w:szCs w:val="24"/>
          <w:u w:val="single"/>
        </w:rPr>
        <w:t>壹佰伍拾万柒仟柒佰壹拾元整</w:t>
      </w:r>
      <w:r>
        <w:rPr>
          <w:rFonts w:ascii="宋体" w:hAnsi="宋体" w:cs="宋体" w:hint="eastAsia"/>
          <w:sz w:val="24"/>
          <w:szCs w:val="24"/>
          <w:u w:val="single"/>
        </w:rPr>
        <w:t>（小写：￥</w:t>
      </w:r>
      <w:r>
        <w:rPr>
          <w:rFonts w:ascii="宋体" w:hAnsi="宋体" w:cs="宋体" w:hint="eastAsia"/>
          <w:b/>
          <w:bCs/>
          <w:color w:val="000000"/>
          <w:kern w:val="0"/>
          <w:sz w:val="24"/>
          <w:szCs w:val="24"/>
          <w:u w:val="single"/>
        </w:rPr>
        <w:t>1507710.00 元</w:t>
      </w:r>
      <w:r>
        <w:rPr>
          <w:rFonts w:ascii="宋体" w:hAnsi="宋体" w:cs="宋体" w:hint="eastAsia"/>
          <w:sz w:val="24"/>
          <w:szCs w:val="24"/>
          <w:u w:val="single"/>
        </w:rPr>
        <w:t>）</w:t>
      </w:r>
      <w:r>
        <w:rPr>
          <w:rFonts w:ascii="宋体" w:hAnsi="宋体" w:cs="宋体" w:hint="eastAsia"/>
          <w:sz w:val="24"/>
          <w:szCs w:val="24"/>
        </w:rPr>
        <w:t>。</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2.付款方式：货物验收合格后，经审计后，甲方向乙方支付全部货款的95％即人民币</w:t>
      </w:r>
      <w:r>
        <w:rPr>
          <w:rFonts w:ascii="宋体" w:hAnsi="宋体" w:cs="宋体" w:hint="eastAsia"/>
          <w:b/>
          <w:bCs/>
          <w:color w:val="000000"/>
          <w:kern w:val="0"/>
          <w:sz w:val="24"/>
          <w:szCs w:val="24"/>
          <w:u w:val="single"/>
        </w:rPr>
        <w:t>壹佰肆拾叁万贰仟叁佰贰拾肆</w:t>
      </w:r>
      <w:r w:rsidR="003D5DF2" w:rsidRPr="004C2FAB">
        <w:rPr>
          <w:rFonts w:ascii="宋体" w:hAnsi="宋体" w:cs="宋体" w:hint="eastAsia"/>
          <w:b/>
          <w:bCs/>
          <w:color w:val="FF0000"/>
          <w:kern w:val="0"/>
          <w:sz w:val="24"/>
          <w:szCs w:val="24"/>
          <w:u w:val="single"/>
        </w:rPr>
        <w:t>元伍角</w:t>
      </w:r>
      <w:r>
        <w:rPr>
          <w:rFonts w:ascii="宋体" w:hAnsi="宋体" w:cs="宋体" w:hint="eastAsia"/>
          <w:sz w:val="24"/>
          <w:szCs w:val="24"/>
        </w:rPr>
        <w:t>整（小写：</w:t>
      </w:r>
      <w:r>
        <w:rPr>
          <w:rFonts w:ascii="宋体" w:hAnsi="宋体" w:cs="宋体" w:hint="eastAsia"/>
          <w:b/>
          <w:bCs/>
          <w:sz w:val="24"/>
          <w:szCs w:val="24"/>
          <w:u w:val="single"/>
        </w:rPr>
        <w:t>￥1432324.5</w:t>
      </w:r>
      <w:r w:rsidR="004C2FAB">
        <w:rPr>
          <w:rFonts w:ascii="宋体" w:hAnsi="宋体" w:cs="宋体" w:hint="eastAsia"/>
          <w:b/>
          <w:bCs/>
          <w:sz w:val="24"/>
          <w:szCs w:val="24"/>
          <w:u w:val="single"/>
        </w:rPr>
        <w:t>0</w:t>
      </w:r>
      <w:r>
        <w:rPr>
          <w:rFonts w:ascii="宋体" w:hAnsi="宋体" w:cs="宋体" w:hint="eastAsia"/>
          <w:sz w:val="24"/>
          <w:szCs w:val="24"/>
        </w:rPr>
        <w:t>元），质保期满后，甲方向乙方支付剩余的全部货款即人民币</w:t>
      </w:r>
      <w:r>
        <w:rPr>
          <w:rFonts w:ascii="宋体" w:hAnsi="宋体" w:cs="宋体" w:hint="eastAsia"/>
          <w:sz w:val="24"/>
          <w:szCs w:val="24"/>
          <w:u w:val="single"/>
        </w:rPr>
        <w:t xml:space="preserve"> </w:t>
      </w:r>
      <w:r>
        <w:rPr>
          <w:rFonts w:ascii="宋体" w:hAnsi="宋体" w:cs="宋体" w:hint="eastAsia"/>
          <w:b/>
          <w:bCs/>
          <w:sz w:val="24"/>
          <w:szCs w:val="24"/>
          <w:u w:val="single"/>
        </w:rPr>
        <w:t>柒</w:t>
      </w:r>
      <w:r>
        <w:rPr>
          <w:rFonts w:ascii="宋体" w:hAnsi="宋体" w:cs="宋体" w:hint="eastAsia"/>
          <w:b/>
          <w:bCs/>
          <w:color w:val="000000"/>
          <w:kern w:val="0"/>
          <w:sz w:val="24"/>
          <w:szCs w:val="24"/>
          <w:u w:val="single"/>
        </w:rPr>
        <w:t>万伍仟叁佰捌拾伍</w:t>
      </w:r>
      <w:r w:rsidR="003D5DF2" w:rsidRPr="004C2FAB">
        <w:rPr>
          <w:rFonts w:ascii="宋体" w:hAnsi="宋体" w:cs="宋体" w:hint="eastAsia"/>
          <w:b/>
          <w:bCs/>
          <w:color w:val="FF0000"/>
          <w:kern w:val="0"/>
          <w:sz w:val="24"/>
          <w:szCs w:val="24"/>
          <w:u w:val="single"/>
        </w:rPr>
        <w:t>元伍角</w:t>
      </w:r>
      <w:r>
        <w:rPr>
          <w:rFonts w:ascii="宋体" w:hAnsi="宋体" w:cs="宋体" w:hint="eastAsia"/>
          <w:sz w:val="24"/>
          <w:szCs w:val="24"/>
        </w:rPr>
        <w:t>整（小写：</w:t>
      </w:r>
      <w:r>
        <w:rPr>
          <w:rFonts w:ascii="宋体" w:hAnsi="宋体" w:cs="宋体" w:hint="eastAsia"/>
          <w:b/>
          <w:bCs/>
          <w:sz w:val="24"/>
          <w:szCs w:val="24"/>
          <w:u w:val="single"/>
        </w:rPr>
        <w:t>￥75385.5</w:t>
      </w:r>
      <w:r w:rsidR="004C2FAB">
        <w:rPr>
          <w:rFonts w:ascii="宋体" w:hAnsi="宋体" w:cs="宋体" w:hint="eastAsia"/>
          <w:b/>
          <w:bCs/>
          <w:sz w:val="24"/>
          <w:szCs w:val="24"/>
          <w:u w:val="single"/>
        </w:rPr>
        <w:t>0</w:t>
      </w:r>
      <w:r>
        <w:rPr>
          <w:rFonts w:ascii="宋体" w:hAnsi="宋体" w:cs="宋体" w:hint="eastAsia"/>
          <w:sz w:val="24"/>
          <w:szCs w:val="24"/>
        </w:rPr>
        <w:t>元）。</w:t>
      </w:r>
    </w:p>
    <w:p w:rsidR="00D83729" w:rsidRDefault="00E2501B">
      <w:pPr>
        <w:spacing w:line="360" w:lineRule="auto"/>
        <w:ind w:firstLineChars="200" w:firstLine="482"/>
        <w:rPr>
          <w:rFonts w:ascii="宋体" w:hAnsi="宋体" w:cs="宋体"/>
          <w:b/>
          <w:bCs/>
          <w:sz w:val="24"/>
          <w:szCs w:val="24"/>
        </w:rPr>
      </w:pPr>
      <w:r>
        <w:rPr>
          <w:rFonts w:ascii="宋体" w:hAnsi="宋体" w:cs="宋体" w:hint="eastAsia"/>
          <w:b/>
          <w:bCs/>
          <w:sz w:val="24"/>
          <w:szCs w:val="24"/>
        </w:rPr>
        <w:t>十一、履约担保</w:t>
      </w:r>
    </w:p>
    <w:p w:rsidR="00D83729" w:rsidRDefault="00E2501B">
      <w:pPr>
        <w:spacing w:line="360" w:lineRule="auto"/>
        <w:ind w:firstLineChars="200" w:firstLine="480"/>
        <w:rPr>
          <w:rFonts w:ascii="宋体" w:hAnsi="宋体" w:cs="宋体"/>
          <w:sz w:val="24"/>
          <w:szCs w:val="24"/>
        </w:rPr>
      </w:pPr>
      <w:r>
        <w:rPr>
          <w:rFonts w:ascii="宋体" w:hAnsi="宋体" w:cs="宋体" w:hint="eastAsia"/>
          <w:sz w:val="24"/>
          <w:szCs w:val="24"/>
        </w:rPr>
        <w:t>乙方向甲方以转账的方式提供合同总额5%的履约保证金。履约担保金在签订合同前交学校财务处，货物验收合格，正式交付使用后予以退还。</w:t>
      </w:r>
    </w:p>
    <w:p w:rsidR="006C1EEE" w:rsidRDefault="006C1EEE">
      <w:pPr>
        <w:widowControl/>
        <w:jc w:val="left"/>
        <w:rPr>
          <w:rFonts w:ascii="宋体" w:hAnsi="宋体" w:cs="宋体"/>
          <w:b/>
          <w:bCs/>
          <w:sz w:val="24"/>
          <w:szCs w:val="24"/>
        </w:rPr>
      </w:pPr>
      <w:r>
        <w:rPr>
          <w:rFonts w:ascii="宋体" w:hAnsi="宋体" w:cs="宋体"/>
          <w:b/>
          <w:bCs/>
          <w:sz w:val="24"/>
          <w:szCs w:val="24"/>
        </w:rPr>
        <w:br w:type="page"/>
      </w:r>
    </w:p>
    <w:p w:rsidR="006C1EEE" w:rsidRDefault="006C1EEE">
      <w:pPr>
        <w:widowControl/>
        <w:jc w:val="left"/>
        <w:rPr>
          <w:rFonts w:ascii="宋体" w:hAnsi="宋体" w:cs="宋体"/>
          <w:b/>
          <w:bCs/>
          <w:sz w:val="24"/>
          <w:szCs w:val="24"/>
        </w:rPr>
      </w:pPr>
      <w:r>
        <w:rPr>
          <w:rFonts w:ascii="宋体" w:hAnsi="宋体" w:cs="宋体"/>
          <w:b/>
          <w:bCs/>
          <w:noProof/>
          <w:sz w:val="24"/>
          <w:szCs w:val="24"/>
        </w:rPr>
        <w:lastRenderedPageBreak/>
        <w:drawing>
          <wp:anchor distT="0" distB="0" distL="114300" distR="114300" simplePos="0" relativeHeight="251660288" behindDoc="0" locked="0" layoutInCell="1" allowOverlap="1">
            <wp:simplePos x="0" y="0"/>
            <wp:positionH relativeFrom="column">
              <wp:posOffset>144780</wp:posOffset>
            </wp:positionH>
            <wp:positionV relativeFrom="paragraph">
              <wp:posOffset>457200</wp:posOffset>
            </wp:positionV>
            <wp:extent cx="5629275" cy="7505700"/>
            <wp:effectExtent l="19050" t="0" r="9525" b="0"/>
            <wp:wrapTopAndBottom/>
            <wp:docPr id="3" name="图片 2" descr="C:\Users\ADMINI~1\AppData\Local\Temp\WeChat Files\4f596143110be1d4428e6bc3a841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4f596143110be1d4428e6bc3a841529.jpg"/>
                    <pic:cNvPicPr>
                      <a:picLocks noChangeAspect="1" noChangeArrowheads="1"/>
                    </pic:cNvPicPr>
                  </pic:nvPicPr>
                  <pic:blipFill>
                    <a:blip r:embed="rId8" cstate="print"/>
                    <a:srcRect/>
                    <a:stretch>
                      <a:fillRect/>
                    </a:stretch>
                  </pic:blipFill>
                  <pic:spPr bwMode="auto">
                    <a:xfrm>
                      <a:off x="0" y="0"/>
                      <a:ext cx="5629275" cy="7505700"/>
                    </a:xfrm>
                    <a:prstGeom prst="rect">
                      <a:avLst/>
                    </a:prstGeom>
                    <a:noFill/>
                    <a:ln w="9525">
                      <a:noFill/>
                      <a:miter lim="800000"/>
                      <a:headEnd/>
                      <a:tailEnd/>
                    </a:ln>
                  </pic:spPr>
                </pic:pic>
              </a:graphicData>
            </a:graphic>
          </wp:anchor>
        </w:drawing>
      </w:r>
      <w:r>
        <w:rPr>
          <w:rFonts w:ascii="宋体" w:hAnsi="宋体" w:cs="宋体"/>
          <w:b/>
          <w:bCs/>
          <w:sz w:val="24"/>
          <w:szCs w:val="24"/>
        </w:rPr>
        <w:br w:type="page"/>
      </w:r>
    </w:p>
    <w:p w:rsidR="00D83729" w:rsidRDefault="00E2501B">
      <w:pPr>
        <w:snapToGrid w:val="0"/>
        <w:spacing w:line="480" w:lineRule="auto"/>
        <w:rPr>
          <w:rFonts w:ascii="宋体" w:hAnsi="宋体" w:cs="宋体"/>
          <w:kern w:val="0"/>
          <w:sz w:val="24"/>
          <w:szCs w:val="24"/>
        </w:rPr>
      </w:pPr>
      <w:r>
        <w:rPr>
          <w:rFonts w:ascii="宋体" w:hAnsi="宋体" w:cs="宋体" w:hint="eastAsia"/>
          <w:sz w:val="28"/>
          <w:szCs w:val="28"/>
        </w:rPr>
        <w:lastRenderedPageBreak/>
        <w:t>附件1</w:t>
      </w:r>
      <w:r>
        <w:rPr>
          <w:rFonts w:ascii="宋体" w:hAnsi="宋体" w:cs="宋体" w:hint="eastAsia"/>
          <w:kern w:val="0"/>
          <w:sz w:val="24"/>
          <w:szCs w:val="24"/>
        </w:rPr>
        <w:t xml:space="preserve">： </w:t>
      </w:r>
    </w:p>
    <w:p w:rsidR="00D83729" w:rsidRDefault="00E2501B">
      <w:pPr>
        <w:snapToGrid w:val="0"/>
        <w:spacing w:line="480" w:lineRule="auto"/>
        <w:jc w:val="center"/>
        <w:rPr>
          <w:rFonts w:ascii="宋体" w:hAnsi="宋体" w:cs="宋体"/>
          <w:sz w:val="24"/>
          <w:szCs w:val="24"/>
        </w:rPr>
      </w:pPr>
      <w:r>
        <w:rPr>
          <w:rFonts w:ascii="宋体" w:hAnsi="宋体" w:cs="宋体" w:hint="eastAsia"/>
          <w:b/>
          <w:bCs/>
          <w:kern w:val="0"/>
          <w:sz w:val="28"/>
          <w:szCs w:val="28"/>
        </w:rPr>
        <w:t>供货范围及分项价格表</w:t>
      </w:r>
      <w:r>
        <w:rPr>
          <w:rFonts w:ascii="宋体" w:hAnsi="宋体" w:cs="宋体" w:hint="eastAsia"/>
          <w:sz w:val="24"/>
          <w:szCs w:val="24"/>
        </w:rPr>
        <w:t xml:space="preserve">                     </w:t>
      </w:r>
    </w:p>
    <w:p w:rsidR="00D83729" w:rsidRDefault="00E2501B">
      <w:pPr>
        <w:snapToGrid w:val="0"/>
        <w:spacing w:line="480" w:lineRule="auto"/>
        <w:jc w:val="center"/>
        <w:rPr>
          <w:rFonts w:ascii="宋体" w:hAnsi="宋体" w:cs="宋体"/>
          <w:kern w:val="0"/>
          <w:sz w:val="24"/>
          <w:szCs w:val="24"/>
        </w:rPr>
      </w:pPr>
      <w:r>
        <w:rPr>
          <w:rFonts w:ascii="宋体" w:hAnsi="宋体" w:cs="宋体" w:hint="eastAsia"/>
          <w:sz w:val="24"/>
          <w:szCs w:val="24"/>
        </w:rPr>
        <w:t xml:space="preserve">                                                          单位：元</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
        <w:gridCol w:w="803"/>
        <w:gridCol w:w="1468"/>
        <w:gridCol w:w="1532"/>
        <w:gridCol w:w="1133"/>
        <w:gridCol w:w="887"/>
        <w:gridCol w:w="630"/>
        <w:gridCol w:w="1120"/>
        <w:gridCol w:w="1183"/>
        <w:gridCol w:w="791"/>
      </w:tblGrid>
      <w:tr w:rsidR="00D83729">
        <w:trPr>
          <w:trHeight w:val="306"/>
          <w:jc w:val="center"/>
        </w:trPr>
        <w:tc>
          <w:tcPr>
            <w:tcW w:w="322" w:type="dxa"/>
            <w:shd w:val="clear" w:color="auto" w:fill="auto"/>
            <w:vAlign w:val="center"/>
          </w:tcPr>
          <w:p w:rsidR="00D83729" w:rsidRDefault="00E2501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序号</w:t>
            </w:r>
          </w:p>
        </w:tc>
        <w:tc>
          <w:tcPr>
            <w:tcW w:w="803" w:type="dxa"/>
            <w:shd w:val="clear" w:color="auto" w:fill="auto"/>
            <w:vAlign w:val="center"/>
          </w:tcPr>
          <w:p w:rsidR="00D83729" w:rsidRDefault="00E2501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区域名称</w:t>
            </w:r>
          </w:p>
        </w:tc>
        <w:tc>
          <w:tcPr>
            <w:tcW w:w="1468" w:type="dxa"/>
            <w:shd w:val="clear" w:color="auto" w:fill="auto"/>
            <w:vAlign w:val="center"/>
          </w:tcPr>
          <w:p w:rsidR="00D83729" w:rsidRDefault="00E2501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设备名称</w:t>
            </w:r>
          </w:p>
        </w:tc>
        <w:tc>
          <w:tcPr>
            <w:tcW w:w="1532" w:type="dxa"/>
            <w:shd w:val="clear" w:color="auto" w:fill="auto"/>
            <w:vAlign w:val="center"/>
          </w:tcPr>
          <w:p w:rsidR="00D83729" w:rsidRDefault="00E2501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品牌型号</w:t>
            </w:r>
          </w:p>
        </w:tc>
        <w:tc>
          <w:tcPr>
            <w:tcW w:w="1133" w:type="dxa"/>
            <w:shd w:val="clear" w:color="auto" w:fill="auto"/>
            <w:vAlign w:val="center"/>
          </w:tcPr>
          <w:p w:rsidR="00D83729" w:rsidRDefault="00E2501B">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制造厂</w:t>
            </w:r>
          </w:p>
          <w:p w:rsidR="00D83729" w:rsidRDefault="00E2501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（商）</w:t>
            </w:r>
          </w:p>
        </w:tc>
        <w:tc>
          <w:tcPr>
            <w:tcW w:w="887" w:type="dxa"/>
            <w:shd w:val="clear" w:color="auto" w:fill="auto"/>
            <w:vAlign w:val="center"/>
          </w:tcPr>
          <w:p w:rsidR="00D83729" w:rsidRDefault="00E2501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原产地（国）</w:t>
            </w:r>
          </w:p>
        </w:tc>
        <w:tc>
          <w:tcPr>
            <w:tcW w:w="630" w:type="dxa"/>
            <w:shd w:val="clear" w:color="auto" w:fill="auto"/>
            <w:vAlign w:val="center"/>
          </w:tcPr>
          <w:p w:rsidR="00D83729" w:rsidRDefault="00E2501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数量</w:t>
            </w:r>
          </w:p>
        </w:tc>
        <w:tc>
          <w:tcPr>
            <w:tcW w:w="1120" w:type="dxa"/>
            <w:shd w:val="clear" w:color="auto" w:fill="auto"/>
            <w:vAlign w:val="center"/>
          </w:tcPr>
          <w:p w:rsidR="00D83729" w:rsidRDefault="00E2501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单价</w:t>
            </w:r>
          </w:p>
        </w:tc>
        <w:tc>
          <w:tcPr>
            <w:tcW w:w="1183" w:type="dxa"/>
            <w:shd w:val="clear" w:color="auto" w:fill="auto"/>
            <w:vAlign w:val="center"/>
          </w:tcPr>
          <w:p w:rsidR="00D83729" w:rsidRDefault="00E2501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合价</w:t>
            </w:r>
          </w:p>
        </w:tc>
        <w:tc>
          <w:tcPr>
            <w:tcW w:w="791" w:type="dxa"/>
            <w:shd w:val="clear" w:color="auto" w:fill="auto"/>
            <w:vAlign w:val="center"/>
          </w:tcPr>
          <w:p w:rsidR="00D83729" w:rsidRDefault="00E2501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备注</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理工实验区域配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11520.00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72576.00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15960.00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8008.00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6160.00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理工教学区域配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17280.00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103680.00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22800.00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11440.00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8800.00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生命办公楼</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11664.00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2565.00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1287.00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990.00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材料办公楼</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11664.00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2565.00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1287.00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990.00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水环教学楼</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11664.00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2565.00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1287.00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990.00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图书馆区域配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31104.00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6840.00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3432.00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2640.00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核心教学南区区域配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25920.00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5700.00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2200.00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一期生活园区区域配）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11520.00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62208.00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13680.00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6864.00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5280.00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二期生活园区区域配）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31104.00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6840.00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3432.00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2640.00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二期生活园区区域配（南箱变）</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10368.00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1144.00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二期生活园区区域配（北箱变）</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10368.00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1144.00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工科园区域配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20736.00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4560.00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2288.00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电气工程学院一区</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12096.00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3792.00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1360.00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1168.00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14</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电气工程学院二区</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12096.00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3792.00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1360.00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1168.00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力学工程学院</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6048.00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1896.00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680.00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584.00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物理化学实验楼</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12096.00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3792.00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1360.00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1168.00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信息工程学院科技楼</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12096.00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3792.00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1360.00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1168.00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协同创新中心</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12096.00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3792.00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1360.00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1168.00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化工实验楼</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建筑实验楼</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lastRenderedPageBreak/>
              <w:t>1</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土木实</w:t>
            </w:r>
            <w:r>
              <w:rPr>
                <w:rFonts w:ascii="宋体" w:hAnsi="宋体" w:cs="宋体" w:hint="eastAsia"/>
                <w:color w:val="000000"/>
                <w:kern w:val="0"/>
                <w:sz w:val="18"/>
                <w:szCs w:val="18"/>
              </w:rPr>
              <w:lastRenderedPageBreak/>
              <w:t>验楼</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机械实验楼</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9072.00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2844.00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876.00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电工电子区域配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11520.00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15552.00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12096.00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7980.00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4004.00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3080.00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行政楼区域配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25920.00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5700.00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2200.00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药学院区域配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36288.00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7980.00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4004.00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3080.00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基础医学院区域配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11520.00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82944.00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18240.00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9152.00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7040.00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北体区域配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15552.00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3420.00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1716.00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1320.00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lastRenderedPageBreak/>
              <w:t>8</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7号楼</w:t>
            </w:r>
            <w:r>
              <w:rPr>
                <w:rFonts w:ascii="宋体" w:hAnsi="宋体" w:cs="宋体" w:hint="eastAsia"/>
                <w:color w:val="000000"/>
                <w:kern w:val="0"/>
                <w:sz w:val="18"/>
                <w:szCs w:val="18"/>
              </w:rPr>
              <w:lastRenderedPageBreak/>
              <w:t>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11664.00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2565.00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1287.00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990.00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6号楼区域配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11664.00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2565.00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1287.00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990.00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5号楼区域配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10368.00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1144.00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2号楼区域配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10368.00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1144.00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圆体区域配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20736.00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4560.00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2288.00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本源体育场区域配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20736.00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4560.00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2288.00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核心教学北区区域配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25920.00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5700.00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2200.00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核心教学中区</w:t>
            </w:r>
            <w:r>
              <w:rPr>
                <w:rFonts w:ascii="宋体" w:hAnsi="宋体" w:cs="宋体" w:hint="eastAsia"/>
                <w:color w:val="000000"/>
                <w:kern w:val="0"/>
                <w:sz w:val="18"/>
                <w:szCs w:val="18"/>
              </w:rPr>
              <w:lastRenderedPageBreak/>
              <w:t>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8640.00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41472.00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9120.00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4576.00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3520.00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人文社科区域配</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5760.00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30.0-480-3P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1296.00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41472.00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MC1-65C-21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9120.00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MR1-80-59</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4576.00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MB1-63/D63/3P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110.00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3520.00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圆体箱变</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4536.00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1422.00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510.00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438.00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二期箱变</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4536.00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1422.00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510.00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438.00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803" w:type="dxa"/>
            <w:vMerge w:val="restart"/>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1号中心配箱变</w:t>
            </w: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BKU 16RF</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2880.00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电容</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HPC 15-480-3P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北京英博</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廊坊</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756.00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4536.00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MC1-50C-21 AC380V</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237.00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1422.00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MR1-32-53</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85.00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510.00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322" w:type="dxa"/>
            <w:vMerge/>
            <w:shd w:val="clear" w:color="auto" w:fill="auto"/>
            <w:vAlign w:val="center"/>
          </w:tcPr>
          <w:p w:rsidR="00D83729" w:rsidRDefault="00D83729">
            <w:pPr>
              <w:jc w:val="center"/>
              <w:rPr>
                <w:rFonts w:ascii="宋体" w:hAnsi="宋体" w:cs="宋体"/>
                <w:color w:val="000000"/>
                <w:sz w:val="18"/>
                <w:szCs w:val="18"/>
              </w:rPr>
            </w:pPr>
          </w:p>
        </w:tc>
        <w:tc>
          <w:tcPr>
            <w:tcW w:w="803" w:type="dxa"/>
            <w:vMerge/>
            <w:shd w:val="clear" w:color="auto" w:fill="auto"/>
            <w:vAlign w:val="center"/>
          </w:tcPr>
          <w:p w:rsidR="00D83729" w:rsidRDefault="00D83729">
            <w:pPr>
              <w:jc w:val="center"/>
              <w:rPr>
                <w:rFonts w:ascii="宋体" w:hAnsi="宋体" w:cs="宋体"/>
                <w:color w:val="000000"/>
                <w:sz w:val="18"/>
                <w:szCs w:val="18"/>
              </w:rPr>
            </w:pPr>
          </w:p>
        </w:tc>
        <w:tc>
          <w:tcPr>
            <w:tcW w:w="1468"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断路器</w:t>
            </w:r>
          </w:p>
        </w:tc>
        <w:tc>
          <w:tcPr>
            <w:tcW w:w="1532"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MB1-63/D32/3P</w:t>
            </w:r>
          </w:p>
        </w:tc>
        <w:tc>
          <w:tcPr>
            <w:tcW w:w="113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泰永长征</w:t>
            </w:r>
          </w:p>
        </w:tc>
        <w:tc>
          <w:tcPr>
            <w:tcW w:w="887"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贵州</w:t>
            </w:r>
          </w:p>
        </w:tc>
        <w:tc>
          <w:tcPr>
            <w:tcW w:w="630" w:type="dxa"/>
            <w:shd w:val="clear" w:color="auto" w:fill="auto"/>
            <w:noWrap/>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20"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73.00 </w:t>
            </w:r>
          </w:p>
        </w:tc>
        <w:tc>
          <w:tcPr>
            <w:tcW w:w="1183"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438.00 </w:t>
            </w:r>
          </w:p>
        </w:tc>
        <w:tc>
          <w:tcPr>
            <w:tcW w:w="791" w:type="dxa"/>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不免税</w:t>
            </w:r>
          </w:p>
        </w:tc>
      </w:tr>
      <w:tr w:rsidR="00D83729">
        <w:trPr>
          <w:trHeight w:val="306"/>
          <w:jc w:val="center"/>
        </w:trPr>
        <w:tc>
          <w:tcPr>
            <w:tcW w:w="4125" w:type="dxa"/>
            <w:gridSpan w:val="4"/>
            <w:shd w:val="clear" w:color="auto" w:fill="auto"/>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5744" w:type="dxa"/>
            <w:gridSpan w:val="6"/>
            <w:shd w:val="clear" w:color="auto" w:fill="auto"/>
            <w:vAlign w:val="center"/>
          </w:tcPr>
          <w:p w:rsidR="00D83729" w:rsidRDefault="00E2501B">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小写：￥ 1507710.00 元                                                   大写：人民币  壹佰伍拾万柒仟柒佰壹拾   元整</w:t>
            </w:r>
          </w:p>
        </w:tc>
      </w:tr>
    </w:tbl>
    <w:p w:rsidR="00D83729" w:rsidRDefault="00D83729">
      <w:pPr>
        <w:spacing w:line="360" w:lineRule="auto"/>
        <w:rPr>
          <w:rFonts w:ascii="宋体" w:hAnsi="宋体" w:cs="宋体"/>
          <w:b/>
          <w:bCs/>
          <w:sz w:val="28"/>
          <w:szCs w:val="28"/>
        </w:rPr>
      </w:pPr>
    </w:p>
    <w:p w:rsidR="00D83729" w:rsidRDefault="00E2501B">
      <w:pPr>
        <w:spacing w:line="360" w:lineRule="auto"/>
        <w:jc w:val="left"/>
        <w:rPr>
          <w:rFonts w:ascii="宋体" w:hAnsi="宋体" w:cs="宋体"/>
          <w:sz w:val="28"/>
          <w:szCs w:val="28"/>
        </w:rPr>
      </w:pPr>
      <w:r>
        <w:rPr>
          <w:rFonts w:ascii="宋体" w:hAnsi="宋体" w:cs="宋体" w:hint="eastAsia"/>
          <w:b/>
          <w:bCs/>
          <w:sz w:val="28"/>
          <w:szCs w:val="28"/>
        </w:rPr>
        <w:br w:type="page"/>
      </w:r>
      <w:r>
        <w:rPr>
          <w:rFonts w:ascii="宋体" w:hAnsi="宋体" w:cs="宋体" w:hint="eastAsia"/>
          <w:sz w:val="28"/>
          <w:szCs w:val="28"/>
        </w:rPr>
        <w:lastRenderedPageBreak/>
        <w:t>附件2：</w:t>
      </w:r>
    </w:p>
    <w:p w:rsidR="00D83729" w:rsidRDefault="00E2501B">
      <w:pPr>
        <w:spacing w:line="360" w:lineRule="auto"/>
        <w:jc w:val="center"/>
        <w:rPr>
          <w:rFonts w:ascii="宋体" w:hAnsi="宋体" w:cs="宋体"/>
          <w:b/>
          <w:bCs/>
          <w:kern w:val="0"/>
          <w:sz w:val="28"/>
          <w:szCs w:val="28"/>
        </w:rPr>
      </w:pPr>
      <w:r>
        <w:rPr>
          <w:rFonts w:ascii="宋体" w:hAnsi="宋体" w:cs="宋体" w:hint="eastAsia"/>
          <w:b/>
          <w:bCs/>
          <w:kern w:val="0"/>
          <w:sz w:val="28"/>
          <w:szCs w:val="28"/>
        </w:rPr>
        <w:t>设备</w:t>
      </w:r>
      <w:r>
        <w:rPr>
          <w:rFonts w:ascii="宋体" w:hAnsi="宋体" w:cs="宋体" w:hint="eastAsia"/>
          <w:b/>
          <w:bCs/>
          <w:sz w:val="28"/>
          <w:szCs w:val="28"/>
        </w:rPr>
        <w:t>技术规格参数、功能描述及</w:t>
      </w:r>
      <w:r>
        <w:rPr>
          <w:rFonts w:ascii="宋体" w:hAnsi="宋体" w:cs="宋体" w:hint="eastAsia"/>
          <w:b/>
          <w:bCs/>
          <w:kern w:val="0"/>
          <w:sz w:val="28"/>
          <w:szCs w:val="28"/>
        </w:rPr>
        <w:t>配置清单表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1635"/>
        <w:gridCol w:w="5215"/>
        <w:gridCol w:w="485"/>
        <w:gridCol w:w="550"/>
      </w:tblGrid>
      <w:tr w:rsidR="00D83729">
        <w:trPr>
          <w:trHeight w:val="23"/>
          <w:jc w:val="center"/>
        </w:trPr>
        <w:tc>
          <w:tcPr>
            <w:tcW w:w="432"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序 号</w:t>
            </w:r>
          </w:p>
        </w:tc>
        <w:tc>
          <w:tcPr>
            <w:tcW w:w="1635"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设备名称</w:t>
            </w:r>
          </w:p>
        </w:tc>
        <w:tc>
          <w:tcPr>
            <w:tcW w:w="5215"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具体</w:t>
            </w:r>
            <w:r>
              <w:rPr>
                <w:rFonts w:ascii="宋体" w:hAnsi="宋体" w:cs="宋体" w:hint="eastAsia"/>
                <w:b/>
                <w:bCs/>
                <w:sz w:val="18"/>
                <w:szCs w:val="18"/>
              </w:rPr>
              <w:t>技术规格参数、功能描述及</w:t>
            </w:r>
            <w:r>
              <w:rPr>
                <w:rFonts w:ascii="宋体" w:hAnsi="宋体" w:cs="宋体" w:hint="eastAsia"/>
                <w:b/>
                <w:bCs/>
                <w:kern w:val="0"/>
                <w:sz w:val="18"/>
                <w:szCs w:val="18"/>
              </w:rPr>
              <w:t>配置清单描述</w:t>
            </w:r>
          </w:p>
        </w:tc>
        <w:tc>
          <w:tcPr>
            <w:tcW w:w="485"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单位</w:t>
            </w:r>
          </w:p>
        </w:tc>
        <w:tc>
          <w:tcPr>
            <w:tcW w:w="550"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数量</w:t>
            </w:r>
          </w:p>
        </w:tc>
      </w:tr>
      <w:tr w:rsidR="00D83729">
        <w:trPr>
          <w:trHeight w:val="23"/>
          <w:jc w:val="center"/>
        </w:trPr>
        <w:tc>
          <w:tcPr>
            <w:tcW w:w="432"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1</w:t>
            </w:r>
          </w:p>
        </w:tc>
        <w:tc>
          <w:tcPr>
            <w:tcW w:w="1635" w:type="dxa"/>
            <w:vAlign w:val="center"/>
          </w:tcPr>
          <w:p w:rsidR="00D83729" w:rsidRDefault="00E2501B">
            <w:pPr>
              <w:widowControl/>
              <w:jc w:val="center"/>
              <w:textAlignment w:val="center"/>
              <w:rPr>
                <w:rFonts w:ascii="宋体" w:hAnsi="宋体" w:cs="宋体"/>
                <w:sz w:val="18"/>
                <w:szCs w:val="18"/>
              </w:rPr>
            </w:pPr>
            <w:r>
              <w:rPr>
                <w:rFonts w:ascii="宋体" w:hAnsi="宋体" w:cs="宋体" w:hint="eastAsia"/>
                <w:color w:val="000000"/>
                <w:kern w:val="0"/>
                <w:sz w:val="18"/>
                <w:szCs w:val="18"/>
              </w:rPr>
              <w:t>控制器</w:t>
            </w:r>
            <w:r>
              <w:rPr>
                <w:rFonts w:ascii="宋体" w:hAnsi="宋体" w:cs="宋体" w:hint="eastAsia"/>
                <w:sz w:val="18"/>
                <w:szCs w:val="18"/>
              </w:rPr>
              <w:t>BKU 16RF</w:t>
            </w:r>
          </w:p>
          <w:p w:rsidR="00D83729" w:rsidRDefault="00D83729">
            <w:pPr>
              <w:widowControl/>
              <w:jc w:val="center"/>
              <w:textAlignment w:val="center"/>
              <w:rPr>
                <w:rFonts w:ascii="宋体" w:hAnsi="宋体" w:cs="宋体"/>
                <w:color w:val="000000"/>
                <w:sz w:val="18"/>
                <w:szCs w:val="18"/>
              </w:rPr>
            </w:pPr>
          </w:p>
        </w:tc>
        <w:tc>
          <w:tcPr>
            <w:tcW w:w="5215" w:type="dxa"/>
            <w:vAlign w:val="center"/>
          </w:tcPr>
          <w:p w:rsidR="00D83729" w:rsidRDefault="00E2501B">
            <w:pPr>
              <w:pStyle w:val="2"/>
              <w:rPr>
                <w:rFonts w:ascii="宋体" w:hAnsi="宋体" w:cs="宋体"/>
                <w:sz w:val="18"/>
                <w:szCs w:val="18"/>
              </w:rPr>
            </w:pPr>
            <w:r>
              <w:rPr>
                <w:rFonts w:ascii="宋体" w:hAnsi="宋体" w:cs="宋体" w:hint="eastAsia"/>
                <w:sz w:val="18"/>
                <w:szCs w:val="18"/>
              </w:rPr>
              <w:t>取样电压范围宽：AC（100V～750V）；</w:t>
            </w:r>
          </w:p>
          <w:p w:rsidR="00D83729" w:rsidRDefault="00E2501B">
            <w:pPr>
              <w:pStyle w:val="2"/>
              <w:rPr>
                <w:rFonts w:ascii="宋体" w:hAnsi="宋体" w:cs="宋体"/>
                <w:sz w:val="18"/>
                <w:szCs w:val="18"/>
              </w:rPr>
            </w:pPr>
            <w:r>
              <w:rPr>
                <w:rFonts w:ascii="宋体" w:hAnsi="宋体" w:cs="宋体" w:hint="eastAsia"/>
                <w:sz w:val="18"/>
                <w:szCs w:val="18"/>
              </w:rPr>
              <w:t>取样电流：5A；</w:t>
            </w:r>
          </w:p>
          <w:p w:rsidR="00D83729" w:rsidRDefault="00E2501B">
            <w:pPr>
              <w:pStyle w:val="2"/>
              <w:rPr>
                <w:rFonts w:ascii="宋体" w:hAnsi="宋体" w:cs="宋体"/>
                <w:sz w:val="18"/>
                <w:szCs w:val="18"/>
              </w:rPr>
            </w:pPr>
            <w:r>
              <w:rPr>
                <w:rFonts w:ascii="宋体" w:hAnsi="宋体" w:cs="宋体" w:hint="eastAsia"/>
                <w:sz w:val="18"/>
                <w:szCs w:val="18"/>
              </w:rPr>
              <w:t>频率范围：50Hz/60Hz±5%（自动适应电网频率）；</w:t>
            </w:r>
          </w:p>
          <w:p w:rsidR="00D83729" w:rsidRDefault="00E2501B">
            <w:pPr>
              <w:pStyle w:val="2"/>
              <w:rPr>
                <w:rFonts w:ascii="宋体" w:hAnsi="宋体" w:cs="宋体"/>
                <w:sz w:val="18"/>
                <w:szCs w:val="18"/>
              </w:rPr>
            </w:pPr>
            <w:r>
              <w:rPr>
                <w:rFonts w:ascii="宋体" w:hAnsi="宋体" w:cs="宋体" w:hint="eastAsia"/>
                <w:sz w:val="18"/>
                <w:szCs w:val="18"/>
              </w:rPr>
              <w:t>控制物理量：无功功率兼顾功率因数；</w:t>
            </w:r>
          </w:p>
          <w:p w:rsidR="00D83729" w:rsidRDefault="00E2501B">
            <w:pPr>
              <w:pStyle w:val="2"/>
              <w:rPr>
                <w:rFonts w:ascii="宋体" w:hAnsi="宋体" w:cs="宋体"/>
                <w:sz w:val="18"/>
                <w:szCs w:val="18"/>
              </w:rPr>
            </w:pPr>
            <w:r>
              <w:rPr>
                <w:rFonts w:ascii="宋体" w:hAnsi="宋体" w:cs="宋体" w:hint="eastAsia"/>
                <w:sz w:val="18"/>
                <w:szCs w:val="18"/>
              </w:rPr>
              <w:t>目标功率因数设置：从0.5ind（感性）到0.5CAP（容性）；</w:t>
            </w:r>
          </w:p>
          <w:p w:rsidR="00D83729" w:rsidRDefault="00E2501B">
            <w:pPr>
              <w:pStyle w:val="2"/>
              <w:rPr>
                <w:rFonts w:ascii="宋体" w:hAnsi="宋体" w:cs="宋体"/>
                <w:sz w:val="18"/>
                <w:szCs w:val="18"/>
              </w:rPr>
            </w:pPr>
            <w:r>
              <w:rPr>
                <w:rFonts w:ascii="宋体" w:hAnsi="宋体" w:cs="宋体" w:hint="eastAsia"/>
                <w:sz w:val="18"/>
                <w:szCs w:val="18"/>
              </w:rPr>
              <w:t>投切模式：循环（Cir）、线性（Line）或快速（Fast）；</w:t>
            </w:r>
          </w:p>
          <w:p w:rsidR="00D83729" w:rsidRDefault="00E2501B">
            <w:pPr>
              <w:pStyle w:val="2"/>
              <w:rPr>
                <w:rFonts w:ascii="宋体" w:hAnsi="宋体" w:cs="宋体"/>
                <w:sz w:val="18"/>
                <w:szCs w:val="18"/>
              </w:rPr>
            </w:pPr>
            <w:r>
              <w:rPr>
                <w:rFonts w:ascii="宋体" w:hAnsi="宋体" w:cs="宋体" w:hint="eastAsia"/>
                <w:sz w:val="18"/>
                <w:szCs w:val="18"/>
              </w:rPr>
              <w:t>控制方式：可选择手动方式或自动方式控制；</w:t>
            </w:r>
          </w:p>
          <w:p w:rsidR="00D83729" w:rsidRDefault="00E2501B">
            <w:pPr>
              <w:pStyle w:val="2"/>
              <w:rPr>
                <w:rFonts w:ascii="宋体" w:hAnsi="宋体" w:cs="宋体"/>
                <w:sz w:val="18"/>
                <w:szCs w:val="18"/>
              </w:rPr>
            </w:pPr>
            <w:r>
              <w:rPr>
                <w:rFonts w:ascii="宋体" w:hAnsi="宋体" w:cs="宋体" w:hint="eastAsia"/>
                <w:sz w:val="18"/>
                <w:szCs w:val="18"/>
              </w:rPr>
              <w:t>可实时显示电网功率因数、电压、电流、有功/无功功率、电压总谐波畸变</w:t>
            </w:r>
          </w:p>
          <w:p w:rsidR="00D83729" w:rsidRDefault="00E2501B">
            <w:pPr>
              <w:pStyle w:val="2"/>
              <w:rPr>
                <w:rFonts w:ascii="宋体" w:hAnsi="宋体" w:cs="宋体"/>
                <w:sz w:val="18"/>
                <w:szCs w:val="18"/>
              </w:rPr>
            </w:pPr>
            <w:r>
              <w:rPr>
                <w:rFonts w:ascii="宋体" w:hAnsi="宋体" w:cs="宋体" w:hint="eastAsia"/>
                <w:sz w:val="18"/>
                <w:szCs w:val="18"/>
              </w:rPr>
              <w:t>率、电流总谐波畸变率、频率、电容器投、切状态和故障报警状态。</w:t>
            </w:r>
          </w:p>
          <w:p w:rsidR="00D83729" w:rsidRDefault="00E2501B">
            <w:pPr>
              <w:pStyle w:val="2"/>
              <w:rPr>
                <w:rFonts w:ascii="宋体" w:hAnsi="宋体" w:cs="宋体"/>
                <w:sz w:val="18"/>
                <w:szCs w:val="18"/>
              </w:rPr>
            </w:pPr>
            <w:r>
              <w:rPr>
                <w:rFonts w:ascii="宋体" w:hAnsi="宋体" w:cs="宋体" w:hint="eastAsia"/>
                <w:sz w:val="18"/>
                <w:szCs w:val="18"/>
              </w:rPr>
              <w:t>可设置电流倍率、过/欠压保护、谐波电压/电流保护、电容容量等参数。</w:t>
            </w:r>
          </w:p>
          <w:p w:rsidR="00D83729" w:rsidRDefault="00E2501B">
            <w:pPr>
              <w:pStyle w:val="2"/>
              <w:rPr>
                <w:rFonts w:ascii="宋体" w:hAnsi="宋体" w:cs="宋体"/>
                <w:sz w:val="18"/>
                <w:szCs w:val="18"/>
              </w:rPr>
            </w:pPr>
            <w:r>
              <w:rPr>
                <w:rFonts w:ascii="宋体" w:hAnsi="宋体" w:cs="宋体" w:hint="eastAsia"/>
                <w:sz w:val="18"/>
                <w:szCs w:val="18"/>
              </w:rPr>
              <w:t>设置参数自动记忆，掉电不丢失。</w:t>
            </w:r>
          </w:p>
          <w:p w:rsidR="00D83729" w:rsidRDefault="00E2501B">
            <w:pPr>
              <w:pStyle w:val="2"/>
              <w:rPr>
                <w:rFonts w:ascii="宋体" w:hAnsi="宋体" w:cs="宋体"/>
                <w:sz w:val="18"/>
                <w:szCs w:val="18"/>
              </w:rPr>
            </w:pPr>
            <w:r>
              <w:rPr>
                <w:rFonts w:ascii="宋体" w:hAnsi="宋体" w:cs="宋体" w:hint="eastAsia"/>
                <w:sz w:val="18"/>
                <w:szCs w:val="18"/>
              </w:rPr>
              <w:t>安装开孔尺寸：138*138mm。</w:t>
            </w:r>
          </w:p>
        </w:tc>
        <w:tc>
          <w:tcPr>
            <w:tcW w:w="485"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个</w:t>
            </w:r>
          </w:p>
        </w:tc>
        <w:tc>
          <w:tcPr>
            <w:tcW w:w="550"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77</w:t>
            </w:r>
          </w:p>
        </w:tc>
      </w:tr>
      <w:tr w:rsidR="00D83729">
        <w:trPr>
          <w:trHeight w:val="23"/>
          <w:jc w:val="center"/>
        </w:trPr>
        <w:tc>
          <w:tcPr>
            <w:tcW w:w="432"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2</w:t>
            </w:r>
          </w:p>
        </w:tc>
        <w:tc>
          <w:tcPr>
            <w:tcW w:w="1635" w:type="dxa"/>
            <w:vAlign w:val="center"/>
          </w:tcPr>
          <w:p w:rsidR="00D83729" w:rsidRDefault="00E2501B">
            <w:pPr>
              <w:widowControl/>
              <w:jc w:val="center"/>
              <w:textAlignment w:val="center"/>
              <w:rPr>
                <w:rFonts w:ascii="宋体" w:hAnsi="宋体" w:cs="宋体"/>
                <w:sz w:val="18"/>
                <w:szCs w:val="18"/>
              </w:rPr>
            </w:pPr>
            <w:r>
              <w:rPr>
                <w:rFonts w:ascii="宋体" w:hAnsi="宋体" w:cs="宋体" w:hint="eastAsia"/>
                <w:color w:val="000000"/>
                <w:kern w:val="0"/>
                <w:sz w:val="18"/>
                <w:szCs w:val="18"/>
              </w:rPr>
              <w:t>电容</w:t>
            </w:r>
            <w:r>
              <w:rPr>
                <w:rFonts w:ascii="宋体" w:hAnsi="宋体" w:cs="宋体" w:hint="eastAsia"/>
                <w:sz w:val="18"/>
                <w:szCs w:val="18"/>
              </w:rPr>
              <w:t>HPC 30.0-480-3P</w:t>
            </w:r>
          </w:p>
          <w:p w:rsidR="00D83729" w:rsidRDefault="00D83729">
            <w:pPr>
              <w:widowControl/>
              <w:jc w:val="center"/>
              <w:textAlignment w:val="center"/>
              <w:rPr>
                <w:rFonts w:ascii="宋体" w:hAnsi="宋体" w:cs="宋体"/>
                <w:color w:val="000000"/>
                <w:sz w:val="18"/>
                <w:szCs w:val="18"/>
              </w:rPr>
            </w:pPr>
          </w:p>
        </w:tc>
        <w:tc>
          <w:tcPr>
            <w:tcW w:w="5215" w:type="dxa"/>
            <w:vAlign w:val="center"/>
          </w:tcPr>
          <w:p w:rsidR="00D83729" w:rsidRDefault="00E2501B">
            <w:pPr>
              <w:pStyle w:val="2"/>
              <w:rPr>
                <w:rFonts w:ascii="宋体" w:hAnsi="宋体" w:cs="宋体"/>
                <w:sz w:val="18"/>
                <w:szCs w:val="18"/>
              </w:rPr>
            </w:pPr>
            <w:r>
              <w:rPr>
                <w:rFonts w:ascii="宋体" w:hAnsi="宋体" w:cs="宋体" w:hint="eastAsia"/>
                <w:sz w:val="18"/>
                <w:szCs w:val="18"/>
              </w:rPr>
              <w:t>1)电容器组件为干式，具有自愈功能，采用金属化聚丙烯薄膜为电介质，这样可以</w:t>
            </w:r>
          </w:p>
          <w:p w:rsidR="00D83729" w:rsidRDefault="00E2501B">
            <w:pPr>
              <w:pStyle w:val="2"/>
              <w:rPr>
                <w:rFonts w:ascii="宋体" w:hAnsi="宋体" w:cs="宋体"/>
                <w:sz w:val="18"/>
                <w:szCs w:val="18"/>
              </w:rPr>
            </w:pPr>
            <w:r>
              <w:rPr>
                <w:rFonts w:ascii="宋体" w:hAnsi="宋体" w:cs="宋体" w:hint="eastAsia"/>
                <w:sz w:val="18"/>
                <w:szCs w:val="18"/>
              </w:rPr>
              <w:t>确保电容具有较长的工作寿命和很低的损耗。并且采用压敏断路技术，应用于电容</w:t>
            </w:r>
          </w:p>
          <w:p w:rsidR="00D83729" w:rsidRDefault="00E2501B">
            <w:pPr>
              <w:pStyle w:val="2"/>
              <w:rPr>
                <w:rFonts w:ascii="宋体" w:hAnsi="宋体" w:cs="宋体"/>
                <w:sz w:val="18"/>
                <w:szCs w:val="18"/>
              </w:rPr>
            </w:pPr>
            <w:r>
              <w:rPr>
                <w:rFonts w:ascii="宋体" w:hAnsi="宋体" w:cs="宋体" w:hint="eastAsia"/>
                <w:sz w:val="18"/>
                <w:szCs w:val="18"/>
              </w:rPr>
              <w:t>的每一相，当电容器不能使用时，能安全的从电路中切除，同时保持良好的绝缘性</w:t>
            </w:r>
          </w:p>
          <w:p w:rsidR="00D83729" w:rsidRDefault="00E2501B">
            <w:pPr>
              <w:pStyle w:val="2"/>
              <w:rPr>
                <w:rFonts w:ascii="宋体" w:hAnsi="宋体" w:cs="宋体"/>
                <w:sz w:val="18"/>
                <w:szCs w:val="18"/>
              </w:rPr>
            </w:pPr>
            <w:r>
              <w:rPr>
                <w:rFonts w:ascii="宋体" w:hAnsi="宋体" w:cs="宋体" w:hint="eastAsia"/>
                <w:sz w:val="18"/>
                <w:szCs w:val="18"/>
              </w:rPr>
              <w:t>能。</w:t>
            </w:r>
          </w:p>
          <w:p w:rsidR="00D83729" w:rsidRDefault="00E2501B">
            <w:pPr>
              <w:pStyle w:val="2"/>
              <w:rPr>
                <w:rFonts w:ascii="宋体" w:hAnsi="宋体" w:cs="宋体"/>
                <w:sz w:val="18"/>
                <w:szCs w:val="18"/>
              </w:rPr>
            </w:pPr>
            <w:r>
              <w:rPr>
                <w:rFonts w:ascii="宋体" w:hAnsi="宋体" w:cs="宋体" w:hint="eastAsia"/>
                <w:sz w:val="18"/>
                <w:szCs w:val="18"/>
              </w:rPr>
              <w:t>2)电容器芯子并放在圆柱形的铝罐中，采用特殊的双层缝合技术密封。</w:t>
            </w:r>
          </w:p>
          <w:p w:rsidR="00D83729" w:rsidRDefault="00E2501B">
            <w:pPr>
              <w:pStyle w:val="2"/>
              <w:rPr>
                <w:rFonts w:ascii="宋体" w:hAnsi="宋体" w:cs="宋体"/>
                <w:sz w:val="18"/>
                <w:szCs w:val="18"/>
              </w:rPr>
            </w:pPr>
            <w:r>
              <w:rPr>
                <w:rFonts w:ascii="宋体" w:hAnsi="宋体" w:cs="宋体" w:hint="eastAsia"/>
                <w:sz w:val="18"/>
                <w:szCs w:val="18"/>
              </w:rPr>
              <w:t>3)电容器须附放电电阻，使电源切离后一分钟内，残余电压须降至50V以下。</w:t>
            </w:r>
          </w:p>
          <w:p w:rsidR="00D83729" w:rsidRDefault="00E2501B">
            <w:pPr>
              <w:pStyle w:val="2"/>
              <w:rPr>
                <w:rFonts w:ascii="宋体" w:hAnsi="宋体" w:cs="宋体"/>
                <w:sz w:val="18"/>
                <w:szCs w:val="18"/>
              </w:rPr>
            </w:pPr>
            <w:r>
              <w:rPr>
                <w:rFonts w:ascii="宋体" w:hAnsi="宋体" w:cs="宋体" w:hint="eastAsia"/>
                <w:sz w:val="18"/>
                <w:szCs w:val="18"/>
              </w:rPr>
              <w:t>4)电容器损耗不大于0.2W/kvar。</w:t>
            </w:r>
          </w:p>
          <w:p w:rsidR="00D83729" w:rsidRDefault="00E2501B">
            <w:pPr>
              <w:pStyle w:val="2"/>
              <w:rPr>
                <w:rFonts w:ascii="宋体" w:hAnsi="宋体" w:cs="宋体"/>
                <w:sz w:val="18"/>
                <w:szCs w:val="18"/>
              </w:rPr>
            </w:pPr>
            <w:r>
              <w:rPr>
                <w:rFonts w:ascii="宋体" w:hAnsi="宋体" w:cs="宋体" w:hint="eastAsia"/>
                <w:sz w:val="18"/>
                <w:szCs w:val="18"/>
              </w:rPr>
              <w:t>5）寿命：210000小时</w:t>
            </w:r>
          </w:p>
          <w:p w:rsidR="00D83729" w:rsidRDefault="00E2501B">
            <w:pPr>
              <w:pStyle w:val="2"/>
              <w:rPr>
                <w:rFonts w:ascii="宋体" w:hAnsi="宋体" w:cs="宋体"/>
                <w:sz w:val="18"/>
                <w:szCs w:val="18"/>
              </w:rPr>
            </w:pPr>
            <w:r>
              <w:rPr>
                <w:rFonts w:ascii="宋体" w:hAnsi="宋体" w:cs="宋体" w:hint="eastAsia"/>
                <w:sz w:val="18"/>
                <w:szCs w:val="18"/>
              </w:rPr>
              <w:t>6）耐压要求：</w:t>
            </w:r>
          </w:p>
          <w:p w:rsidR="00D83729" w:rsidRDefault="00E2501B">
            <w:pPr>
              <w:pStyle w:val="2"/>
              <w:rPr>
                <w:rFonts w:ascii="宋体" w:hAnsi="宋体" w:cs="宋体"/>
                <w:sz w:val="18"/>
                <w:szCs w:val="18"/>
              </w:rPr>
            </w:pPr>
            <w:r>
              <w:rPr>
                <w:rFonts w:ascii="宋体" w:hAnsi="宋体" w:cs="宋体" w:hint="eastAsia"/>
                <w:sz w:val="18"/>
                <w:szCs w:val="18"/>
              </w:rPr>
              <w:t>3端子之间耐交流电压：2.15×Un，10s；</w:t>
            </w:r>
          </w:p>
          <w:p w:rsidR="00D83729" w:rsidRDefault="00E2501B">
            <w:pPr>
              <w:pStyle w:val="2"/>
              <w:rPr>
                <w:rFonts w:ascii="宋体" w:hAnsi="宋体" w:cs="宋体"/>
                <w:sz w:val="18"/>
                <w:szCs w:val="18"/>
              </w:rPr>
            </w:pPr>
            <w:r>
              <w:rPr>
                <w:rFonts w:ascii="宋体" w:hAnsi="宋体" w:cs="宋体" w:hint="eastAsia"/>
                <w:sz w:val="18"/>
                <w:szCs w:val="18"/>
              </w:rPr>
              <w:t>端子与外壳间耐交流电压：≥3kV，60s；</w:t>
            </w:r>
          </w:p>
          <w:p w:rsidR="00D83729" w:rsidRDefault="00E2501B">
            <w:pPr>
              <w:pStyle w:val="2"/>
              <w:rPr>
                <w:rFonts w:ascii="宋体" w:hAnsi="宋体" w:cs="宋体"/>
                <w:sz w:val="18"/>
                <w:szCs w:val="18"/>
              </w:rPr>
            </w:pPr>
            <w:r>
              <w:rPr>
                <w:rFonts w:ascii="宋体" w:hAnsi="宋体" w:cs="宋体" w:hint="eastAsia"/>
                <w:sz w:val="18"/>
                <w:szCs w:val="18"/>
              </w:rPr>
              <w:t>7）自愈性：给电容施加2.15×Un交流电压，历时10S试验前后</w:t>
            </w:r>
            <w:r>
              <w:rPr>
                <w:rFonts w:ascii="宋体" w:hAnsi="宋体" w:cs="宋体" w:hint="eastAsia"/>
                <w:sz w:val="18"/>
                <w:szCs w:val="18"/>
              </w:rPr>
              <w:lastRenderedPageBreak/>
              <w:t>电容容值无显著变化。</w:t>
            </w:r>
          </w:p>
          <w:p w:rsidR="00D83729" w:rsidRDefault="00E2501B">
            <w:pPr>
              <w:pStyle w:val="2"/>
              <w:rPr>
                <w:rFonts w:ascii="宋体" w:hAnsi="宋体" w:cs="宋体"/>
                <w:sz w:val="18"/>
                <w:szCs w:val="18"/>
              </w:rPr>
            </w:pPr>
            <w:r>
              <w:rPr>
                <w:rFonts w:ascii="宋体" w:hAnsi="宋体" w:cs="宋体" w:hint="eastAsia"/>
                <w:sz w:val="18"/>
                <w:szCs w:val="18"/>
              </w:rPr>
              <w:t>8）最大允许过电流：2×In。</w:t>
            </w:r>
          </w:p>
          <w:p w:rsidR="00D83729" w:rsidRDefault="00E2501B">
            <w:pPr>
              <w:pStyle w:val="2"/>
              <w:rPr>
                <w:rFonts w:ascii="宋体" w:hAnsi="宋体" w:cs="宋体"/>
                <w:sz w:val="18"/>
                <w:szCs w:val="18"/>
              </w:rPr>
            </w:pPr>
            <w:r>
              <w:rPr>
                <w:rFonts w:ascii="宋体" w:hAnsi="宋体" w:cs="宋体" w:hint="eastAsia"/>
                <w:sz w:val="18"/>
                <w:szCs w:val="18"/>
              </w:rPr>
              <w:t>9)浪涌电流：200*In。</w:t>
            </w:r>
          </w:p>
          <w:p w:rsidR="00D83729" w:rsidRDefault="00E2501B">
            <w:pPr>
              <w:pStyle w:val="2"/>
              <w:rPr>
                <w:rFonts w:ascii="宋体" w:hAnsi="宋体" w:cs="宋体"/>
                <w:sz w:val="18"/>
                <w:szCs w:val="18"/>
              </w:rPr>
            </w:pPr>
            <w:r>
              <w:rPr>
                <w:rFonts w:ascii="宋体" w:hAnsi="宋体" w:cs="宋体" w:hint="eastAsia"/>
                <w:sz w:val="18"/>
                <w:szCs w:val="18"/>
              </w:rPr>
              <w:t>10)最大允许海拔海平面上4000米.</w:t>
            </w:r>
          </w:p>
          <w:p w:rsidR="00D83729" w:rsidRDefault="00E2501B">
            <w:pPr>
              <w:pStyle w:val="2"/>
              <w:rPr>
                <w:rFonts w:ascii="宋体" w:hAnsi="宋体" w:cs="宋体"/>
                <w:sz w:val="18"/>
                <w:szCs w:val="18"/>
              </w:rPr>
            </w:pPr>
            <w:r>
              <w:rPr>
                <w:rFonts w:ascii="宋体" w:hAnsi="宋体" w:cs="宋体" w:hint="eastAsia"/>
                <w:sz w:val="18"/>
                <w:szCs w:val="18"/>
              </w:rPr>
              <w:t>11）温度类别：-40℃～60℃；</w:t>
            </w:r>
          </w:p>
          <w:p w:rsidR="00D83729" w:rsidRDefault="00E2501B">
            <w:pPr>
              <w:pStyle w:val="2"/>
              <w:rPr>
                <w:rFonts w:ascii="宋体" w:hAnsi="宋体" w:cs="宋体"/>
                <w:sz w:val="18"/>
                <w:szCs w:val="18"/>
              </w:rPr>
            </w:pPr>
            <w:r>
              <w:rPr>
                <w:rFonts w:ascii="宋体" w:hAnsi="宋体" w:cs="宋体" w:hint="eastAsia"/>
                <w:sz w:val="18"/>
                <w:szCs w:val="18"/>
              </w:rPr>
              <w:t>12）电容允差。</w:t>
            </w:r>
          </w:p>
          <w:p w:rsidR="00D83729" w:rsidRDefault="00E2501B">
            <w:pPr>
              <w:pStyle w:val="2"/>
              <w:rPr>
                <w:rFonts w:ascii="宋体" w:hAnsi="宋体" w:cs="宋体"/>
                <w:sz w:val="18"/>
                <w:szCs w:val="18"/>
              </w:rPr>
            </w:pPr>
            <w:r>
              <w:rPr>
                <w:rFonts w:ascii="宋体" w:hAnsi="宋体" w:cs="宋体" w:hint="eastAsia"/>
                <w:sz w:val="18"/>
                <w:szCs w:val="18"/>
              </w:rPr>
              <w:t>在额定电压、额定频率范围下测量，电容偏差≤0%~+3%；</w:t>
            </w:r>
          </w:p>
          <w:p w:rsidR="00D83729" w:rsidRDefault="00E2501B">
            <w:pPr>
              <w:pStyle w:val="2"/>
              <w:rPr>
                <w:rFonts w:ascii="宋体" w:hAnsi="宋体" w:cs="宋体"/>
                <w:sz w:val="18"/>
                <w:szCs w:val="18"/>
              </w:rPr>
            </w:pPr>
            <w:r>
              <w:rPr>
                <w:rFonts w:ascii="宋体" w:hAnsi="宋体" w:cs="宋体" w:hint="eastAsia"/>
                <w:sz w:val="18"/>
                <w:szCs w:val="18"/>
              </w:rPr>
              <w:t>在三相单元中，任意两线路端子间测电容，最大值/最小值之比≤1.005；</w:t>
            </w:r>
          </w:p>
        </w:tc>
        <w:tc>
          <w:tcPr>
            <w:tcW w:w="485"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lastRenderedPageBreak/>
              <w:t>个</w:t>
            </w:r>
          </w:p>
        </w:tc>
        <w:tc>
          <w:tcPr>
            <w:tcW w:w="550"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597</w:t>
            </w:r>
          </w:p>
        </w:tc>
      </w:tr>
      <w:tr w:rsidR="00D83729">
        <w:trPr>
          <w:trHeight w:val="23"/>
          <w:jc w:val="center"/>
        </w:trPr>
        <w:tc>
          <w:tcPr>
            <w:tcW w:w="432"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lastRenderedPageBreak/>
              <w:t>3</w:t>
            </w:r>
          </w:p>
        </w:tc>
        <w:tc>
          <w:tcPr>
            <w:tcW w:w="1635"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w:t>
            </w:r>
            <w:r>
              <w:rPr>
                <w:rFonts w:ascii="宋体" w:hAnsi="宋体" w:cs="宋体" w:hint="eastAsia"/>
                <w:color w:val="000000"/>
                <w:sz w:val="18"/>
                <w:szCs w:val="18"/>
              </w:rPr>
              <w:t>MC1-65C-21 AC380V</w:t>
            </w:r>
          </w:p>
        </w:tc>
        <w:tc>
          <w:tcPr>
            <w:tcW w:w="5215" w:type="dxa"/>
            <w:vAlign w:val="center"/>
          </w:tcPr>
          <w:tbl>
            <w:tblPr>
              <w:tblStyle w:val="a8"/>
              <w:tblW w:w="496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4965"/>
            </w:tblGrid>
            <w:tr w:rsidR="00D83729">
              <w:tc>
                <w:tcPr>
                  <w:tcW w:w="4965"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sz w:val="18"/>
                      <w:szCs w:val="18"/>
                    </w:rPr>
                  </w:pPr>
                  <w:r>
                    <w:rPr>
                      <w:rFonts w:ascii="宋体" w:hAnsi="宋体" w:cs="宋体" w:hint="eastAsia"/>
                      <w:color w:val="000000"/>
                      <w:sz w:val="18"/>
                      <w:szCs w:val="18"/>
                    </w:rPr>
                    <w:t>交流</w:t>
                  </w:r>
                  <w:hyperlink r:id="rId9" w:tooltip="https://www.diangon.com/wenku/dgjs/jiechuqi/" w:history="1">
                    <w:r>
                      <w:rPr>
                        <w:rStyle w:val="a9"/>
                        <w:rFonts w:ascii="宋体" w:hAnsi="宋体" w:cs="宋体" w:hint="eastAsia"/>
                        <w:color w:val="3D6BA7"/>
                        <w:sz w:val="18"/>
                        <w:szCs w:val="18"/>
                      </w:rPr>
                      <w:t>接触器</w:t>
                    </w:r>
                  </w:hyperlink>
                  <w:r>
                    <w:rPr>
                      <w:rFonts w:ascii="宋体" w:hAnsi="宋体" w:cs="宋体" w:hint="eastAsia"/>
                      <w:color w:val="000000"/>
                      <w:sz w:val="18"/>
                      <w:szCs w:val="18"/>
                    </w:rPr>
                    <w:t>额定电压</w:t>
                  </w:r>
                </w:p>
                <w:p w:rsidR="00D83729" w:rsidRDefault="00C012D2">
                  <w:pPr>
                    <w:spacing w:line="57" w:lineRule="atLeast"/>
                    <w:rPr>
                      <w:rFonts w:ascii="宋体" w:hAnsi="宋体" w:cs="宋体"/>
                      <w:sz w:val="18"/>
                      <w:szCs w:val="18"/>
                    </w:rPr>
                  </w:pPr>
                  <w:hyperlink r:id="rId10" w:tooltip="https://www.diangon.com/wenku/dgjs/jiechuqi/" w:history="1">
                    <w:r w:rsidR="00E2501B">
                      <w:rPr>
                        <w:rStyle w:val="a9"/>
                        <w:rFonts w:ascii="宋体" w:hAnsi="宋体" w:cs="宋体" w:hint="eastAsia"/>
                        <w:color w:val="3D6BA7"/>
                        <w:sz w:val="18"/>
                        <w:szCs w:val="18"/>
                      </w:rPr>
                      <w:t>交流接触器</w:t>
                    </w:r>
                  </w:hyperlink>
                  <w:r w:rsidR="00E2501B">
                    <w:rPr>
                      <w:rFonts w:ascii="宋体" w:hAnsi="宋体" w:cs="宋体" w:hint="eastAsia"/>
                      <w:color w:val="000000"/>
                      <w:sz w:val="18"/>
                      <w:szCs w:val="18"/>
                    </w:rPr>
                    <w:t>的额定电压指交流接触器主触点的额定工作电压，应当等于负载的额定工作电压。交流接触器一般有若干个额定电压值，在技术说明书中会同时列出相应的额定电流或控制功率。</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通常最大工作电压即为额定电压，例如220-230V，230-240V，380-400V 和400-415V等。</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2、额定电流</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接触器的额定电流指交流接触器主触点的额定电流值。常用的额定电流等级为9A、12A、16A、26A、30A、40A、50A、63A、75A、95A；110A、145A、150A、175A、210A、260A；300A、375A、550A、1000A、1350A、1650A和2000A等。</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3、接触器的接通和分断能力</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接触器的接通和分断能力包括最大接通电流和最大分断电流两个指标。</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最大接通电流是指触点闭合且不会造成触点熔焊的最大电流值，最大分断电流是指触点断开时能可靠地灭弧的最大电流。 一般通断能力是额定电流的5-10倍。通断能力与电压等级有关，电压等级越高则通断能力越小。</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例如在AC-2、AC-3和AC-4下工作的交流接触器应当能满足AC-3类最大额定工作电流8倍的过电流。630A及以下的接触器承载时间是10s，630A以上的接触器承载时间会略微缩短。交流接触器的使用类别和通断条件见表。</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表1  交流接触器的使用类别和通断条件</w:t>
                  </w:r>
                </w:p>
                <w:p w:rsidR="00D83729" w:rsidRDefault="00E2501B">
                  <w:pPr>
                    <w:spacing w:line="57" w:lineRule="atLeast"/>
                    <w:rPr>
                      <w:rFonts w:ascii="宋体" w:hAnsi="宋体" w:cs="宋体"/>
                      <w:sz w:val="18"/>
                      <w:szCs w:val="18"/>
                    </w:rPr>
                  </w:pPr>
                  <w:r>
                    <w:rPr>
                      <w:rFonts w:ascii="宋体" w:hAnsi="宋体" w:cs="宋体" w:hint="eastAsia"/>
                      <w:noProof/>
                      <w:sz w:val="18"/>
                      <w:szCs w:val="18"/>
                    </w:rPr>
                    <w:lastRenderedPageBreak/>
                    <w:drawing>
                      <wp:inline distT="0" distB="0" distL="0" distR="0">
                        <wp:extent cx="6286500" cy="4210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6286500" cy="4210049"/>
                                </a:xfrm>
                                <a:prstGeom prst="rect">
                                  <a:avLst/>
                                </a:prstGeom>
                              </pic:spPr>
                            </pic:pic>
                          </a:graphicData>
                        </a:graphic>
                      </wp:inline>
                    </w:drawing>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注1、表1中，I为接通电流；In为额定电流；Ib为分断电流；U为接通前电压；Un为额定电压；Ur为恢复电压。</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注2、AC-1：cosΦ的误差为±0.05，L/R的误差为±15%；</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注3、AC-2：I或者Ib的最小值为1000A；</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注4、AC-3：Ib的最小值为800A；</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注5、AC-4：I的最小值为1200A。</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4、动作值</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接触器的动作值分为吸合电压和释放电压。</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吸合电压是指在接触器吸合前缓慢地增加线圈电压使交流接触器吸合的最小电压；释放电压是指缓慢地降低线圈电压使交流接触器释放的最大电压。一般规定：吸合电压不得低于线圈额定电压值的85%，释放电压则不高于线圈额定电压值的70%。</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5、操作频率</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接触器的操作频率指每小时允许操作次数的最大值。</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每小时允许操作次数可分为：1次/h、3次/h、12次/h、30次/h、120次/h、300次/h、600次/h，1200次/h和3000次/h。操作频率影响到交流接触器的电寿命，还影响到交流接触器线圈的温升。</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6、工作制</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接触器有四种工作制，分别是8h工作制、不间断工作制，断续周期工作制和短时工作制。</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8h工作制是接触器的基本工作制，约定发热电流参数就是按8h</w:t>
                  </w:r>
                  <w:r>
                    <w:rPr>
                      <w:rFonts w:ascii="宋体" w:hAnsi="宋体" w:cs="宋体" w:hint="eastAsia"/>
                      <w:color w:val="000000"/>
                      <w:sz w:val="18"/>
                      <w:szCs w:val="18"/>
                    </w:rPr>
                    <w:lastRenderedPageBreak/>
                    <w:t>工作制确定的；不间断工作制较8h工作制严酷得多，接触器的触头容易出现氧化而线圈容易出现过热。在不间断工作制下，接触器需要降容使用；断续周期工作制的负载率则分别为标准值的15%、25%、40%和60%；短时工作制下触头的通电时间标准值分别为10min、30min、60min和90min等四种。</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7、使用类别</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接触器有四种标准使用类别，分别是AC-1、AC-2、AC-3和AC-4。其中AC-3用于</w:t>
                  </w:r>
                  <w:hyperlink r:id="rId12" w:tooltip="https://www.diangon.com/wenku/dgjs/diandongji/" w:history="1">
                    <w:r>
                      <w:rPr>
                        <w:rStyle w:val="a9"/>
                        <w:rFonts w:ascii="宋体" w:hAnsi="宋体" w:cs="宋体" w:hint="eastAsia"/>
                        <w:color w:val="3D6BA7"/>
                        <w:sz w:val="18"/>
                        <w:szCs w:val="18"/>
                      </w:rPr>
                      <w:t>电动机</w:t>
                    </w:r>
                  </w:hyperlink>
                  <w:r>
                    <w:rPr>
                      <w:rFonts w:ascii="宋体" w:hAnsi="宋体" w:cs="宋体" w:hint="eastAsia"/>
                      <w:color w:val="000000"/>
                      <w:sz w:val="18"/>
                      <w:szCs w:val="18"/>
                    </w:rPr>
                    <w:t>的直接起动和运行，AC-4则是电动机的可逆起动、反接制动和电动。</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8、机械寿命和电寿命</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接触器的机械寿命是指在正常维护和更换机械零件之前所能承受的无载循环操作次数，接触器的电寿命是指在标准使用状态下，无需修理或者更换零件的带载操作次数。</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在无其他规定的条件下，接触器AC-3使用类别的电寿命次数应当不少于相应机械寿命次数的1/20。</w:t>
                  </w:r>
                </w:p>
              </w:tc>
            </w:tr>
          </w:tbl>
          <w:p w:rsidR="00D83729" w:rsidRDefault="00D83729">
            <w:pPr>
              <w:widowControl/>
              <w:jc w:val="center"/>
              <w:textAlignment w:val="center"/>
              <w:rPr>
                <w:rFonts w:ascii="宋体" w:hAnsi="宋体" w:cs="宋体"/>
                <w:color w:val="000000"/>
                <w:sz w:val="18"/>
                <w:szCs w:val="18"/>
              </w:rPr>
            </w:pPr>
          </w:p>
        </w:tc>
        <w:tc>
          <w:tcPr>
            <w:tcW w:w="485"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lastRenderedPageBreak/>
              <w:t>个</w:t>
            </w:r>
          </w:p>
        </w:tc>
        <w:tc>
          <w:tcPr>
            <w:tcW w:w="550"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613</w:t>
            </w:r>
          </w:p>
        </w:tc>
      </w:tr>
      <w:tr w:rsidR="00D83729">
        <w:trPr>
          <w:trHeight w:val="23"/>
          <w:jc w:val="center"/>
        </w:trPr>
        <w:tc>
          <w:tcPr>
            <w:tcW w:w="432"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lastRenderedPageBreak/>
              <w:t>4</w:t>
            </w:r>
          </w:p>
        </w:tc>
        <w:tc>
          <w:tcPr>
            <w:tcW w:w="1635"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w:t>
            </w:r>
            <w:r>
              <w:rPr>
                <w:rFonts w:ascii="宋体" w:hAnsi="宋体" w:cs="宋体" w:hint="eastAsia"/>
                <w:color w:val="000000"/>
                <w:sz w:val="18"/>
                <w:szCs w:val="18"/>
              </w:rPr>
              <w:t>MR1-80-59</w:t>
            </w:r>
          </w:p>
        </w:tc>
        <w:tc>
          <w:tcPr>
            <w:tcW w:w="5215" w:type="dxa"/>
            <w:vAlign w:val="center"/>
          </w:tcPr>
          <w:p w:rsidR="00D83729" w:rsidRDefault="00E2501B">
            <w:pPr>
              <w:spacing w:line="57" w:lineRule="atLeast"/>
              <w:rPr>
                <w:rFonts w:ascii="宋体" w:hAnsi="宋体" w:cs="宋体"/>
                <w:color w:val="000000"/>
                <w:sz w:val="18"/>
                <w:szCs w:val="18"/>
              </w:rPr>
            </w:pPr>
            <w:r>
              <w:rPr>
                <w:rFonts w:ascii="宋体" w:hAnsi="宋体" w:cs="宋体" w:hint="eastAsia"/>
                <w:color w:val="000000"/>
                <w:sz w:val="18"/>
                <w:szCs w:val="18"/>
              </w:rPr>
              <w:t>热继电器的技术参数</w:t>
            </w:r>
          </w:p>
          <w:p w:rsidR="00D83729" w:rsidRDefault="00E2501B">
            <w:pPr>
              <w:spacing w:line="57" w:lineRule="atLeast"/>
              <w:rPr>
                <w:rFonts w:ascii="宋体" w:hAnsi="宋体" w:cs="宋体"/>
                <w:color w:val="000000"/>
                <w:sz w:val="18"/>
                <w:szCs w:val="18"/>
              </w:rPr>
            </w:pPr>
            <w:r>
              <w:rPr>
                <w:rFonts w:ascii="宋体" w:hAnsi="宋体" w:cs="宋体" w:hint="eastAsia"/>
                <w:color w:val="000000"/>
                <w:sz w:val="18"/>
                <w:szCs w:val="18"/>
              </w:rPr>
              <w:t>额定电压：热继电器能够正常工作的的电压值，一般为交流220V，380V，600V。</w:t>
            </w:r>
          </w:p>
          <w:p w:rsidR="00D83729" w:rsidRDefault="00E2501B">
            <w:pPr>
              <w:spacing w:line="57" w:lineRule="atLeast"/>
              <w:rPr>
                <w:rFonts w:ascii="宋体" w:hAnsi="宋体" w:cs="宋体"/>
                <w:color w:val="000000"/>
                <w:sz w:val="18"/>
                <w:szCs w:val="18"/>
              </w:rPr>
            </w:pPr>
            <w:r>
              <w:rPr>
                <w:rFonts w:ascii="宋体" w:hAnsi="宋体" w:cs="宋体" w:hint="eastAsia"/>
                <w:color w:val="000000"/>
                <w:sz w:val="18"/>
                <w:szCs w:val="18"/>
              </w:rPr>
              <w:t>额定电流：热继电器的额定电流主要是指通过热继电器的电流</w:t>
            </w:r>
          </w:p>
          <w:p w:rsidR="00D83729" w:rsidRDefault="00E2501B">
            <w:pPr>
              <w:spacing w:line="57" w:lineRule="atLeast"/>
              <w:rPr>
                <w:rFonts w:ascii="宋体" w:hAnsi="宋体" w:cs="宋体"/>
                <w:color w:val="000000"/>
                <w:sz w:val="18"/>
                <w:szCs w:val="18"/>
              </w:rPr>
            </w:pPr>
            <w:r>
              <w:rPr>
                <w:rFonts w:ascii="宋体" w:hAnsi="宋体" w:cs="宋体" w:hint="eastAsia"/>
                <w:color w:val="000000"/>
                <w:sz w:val="18"/>
                <w:szCs w:val="18"/>
              </w:rPr>
              <w:t>额定频率：一般而言，其额定频率按照45~62HZ设计。</w:t>
            </w:r>
          </w:p>
          <w:p w:rsidR="00D83729" w:rsidRDefault="00E2501B">
            <w:pPr>
              <w:spacing w:line="57" w:lineRule="atLeast"/>
              <w:rPr>
                <w:rFonts w:ascii="宋体" w:hAnsi="宋体" w:cs="宋体"/>
                <w:color w:val="000000"/>
                <w:sz w:val="18"/>
                <w:szCs w:val="18"/>
              </w:rPr>
            </w:pPr>
            <w:r>
              <w:rPr>
                <w:rFonts w:ascii="宋体" w:hAnsi="宋体" w:cs="宋体" w:hint="eastAsia"/>
                <w:color w:val="000000"/>
                <w:sz w:val="18"/>
                <w:szCs w:val="18"/>
              </w:rPr>
              <w:t>整定电流范围：整定电流的范围由本身的特性来决定。它描述的是在一定的电流条件下热继电器的动作时间和电流的平方成反比。</w:t>
            </w:r>
          </w:p>
          <w:p w:rsidR="00D83729" w:rsidRDefault="00D83729">
            <w:pPr>
              <w:pBdr>
                <w:top w:val="none" w:sz="0" w:space="0" w:color="000000"/>
                <w:left w:val="none" w:sz="0" w:space="0" w:color="000000"/>
                <w:bottom w:val="none" w:sz="0" w:space="0" w:color="000000"/>
                <w:right w:val="none" w:sz="0" w:space="0" w:color="000000"/>
              </w:pBdr>
              <w:spacing w:before="120" w:after="120"/>
              <w:ind w:left="120" w:right="120"/>
              <w:rPr>
                <w:rFonts w:ascii="宋体" w:hAnsi="宋体" w:cs="宋体"/>
                <w:sz w:val="18"/>
                <w:szCs w:val="18"/>
              </w:rPr>
            </w:pPr>
          </w:p>
        </w:tc>
        <w:tc>
          <w:tcPr>
            <w:tcW w:w="485" w:type="dxa"/>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个</w:t>
            </w:r>
          </w:p>
        </w:tc>
        <w:tc>
          <w:tcPr>
            <w:tcW w:w="550"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613</w:t>
            </w:r>
          </w:p>
        </w:tc>
      </w:tr>
      <w:tr w:rsidR="00D83729">
        <w:trPr>
          <w:trHeight w:val="1206"/>
          <w:jc w:val="center"/>
        </w:trPr>
        <w:tc>
          <w:tcPr>
            <w:tcW w:w="432"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5</w:t>
            </w:r>
          </w:p>
        </w:tc>
        <w:tc>
          <w:tcPr>
            <w:tcW w:w="1635" w:type="dxa"/>
            <w:vAlign w:val="center"/>
          </w:tcPr>
          <w:p w:rsidR="00D83729" w:rsidRDefault="00E2501B">
            <w:pPr>
              <w:spacing w:line="57" w:lineRule="atLeast"/>
              <w:rPr>
                <w:rFonts w:ascii="宋体" w:hAnsi="宋体" w:cs="宋体"/>
                <w:color w:val="000000"/>
                <w:sz w:val="18"/>
                <w:szCs w:val="18"/>
              </w:rPr>
            </w:pPr>
            <w:r>
              <w:rPr>
                <w:rFonts w:ascii="宋体" w:hAnsi="宋体" w:cs="宋体" w:hint="eastAsia"/>
                <w:color w:val="000000"/>
                <w:sz w:val="18"/>
                <w:szCs w:val="18"/>
              </w:rPr>
              <w:t>断路器MB1-63/D63/3P</w:t>
            </w:r>
          </w:p>
          <w:p w:rsidR="00D83729" w:rsidRDefault="00D83729">
            <w:pPr>
              <w:widowControl/>
              <w:jc w:val="center"/>
              <w:textAlignment w:val="center"/>
              <w:rPr>
                <w:rFonts w:ascii="宋体" w:hAnsi="宋体" w:cs="宋体"/>
                <w:color w:val="000000"/>
                <w:sz w:val="18"/>
                <w:szCs w:val="18"/>
              </w:rPr>
            </w:pPr>
          </w:p>
        </w:tc>
        <w:tc>
          <w:tcPr>
            <w:tcW w:w="5215" w:type="dxa"/>
            <w:vAlign w:val="center"/>
          </w:tcPr>
          <w:tbl>
            <w:tblPr>
              <w:tblStyle w:val="a8"/>
              <w:tblW w:w="508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931"/>
              <w:gridCol w:w="891"/>
              <w:gridCol w:w="948"/>
              <w:gridCol w:w="2312"/>
            </w:tblGrid>
            <w:tr w:rsidR="00D83729">
              <w:trPr>
                <w:trHeight w:val="402"/>
              </w:trPr>
              <w:tc>
                <w:tcPr>
                  <w:tcW w:w="93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壳架等级</w:t>
                  </w:r>
                </w:p>
              </w:tc>
              <w:tc>
                <w:tcPr>
                  <w:tcW w:w="89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MB1-63系列小型断路器</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MB1-25K系列小型断路器</w:t>
                  </w:r>
                </w:p>
              </w:tc>
              <w:tc>
                <w:tcPr>
                  <w:tcW w:w="231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MB1-125系列小型断路器</w:t>
                  </w:r>
                </w:p>
              </w:tc>
            </w:tr>
            <w:tr w:rsidR="00D83729">
              <w:trPr>
                <w:trHeight w:val="402"/>
              </w:trPr>
              <w:tc>
                <w:tcPr>
                  <w:tcW w:w="93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额定冲击耐受电压(Uimp)</w:t>
                  </w:r>
                </w:p>
              </w:tc>
              <w:tc>
                <w:tcPr>
                  <w:tcW w:w="89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6KV </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6KV </w:t>
                  </w:r>
                </w:p>
              </w:tc>
              <w:tc>
                <w:tcPr>
                  <w:tcW w:w="231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6KV </w:t>
                  </w:r>
                </w:p>
              </w:tc>
            </w:tr>
            <w:tr w:rsidR="00D83729">
              <w:trPr>
                <w:trHeight w:val="402"/>
              </w:trPr>
              <w:tc>
                <w:tcPr>
                  <w:tcW w:w="93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额定工作电压（Ue）</w:t>
                  </w:r>
                </w:p>
              </w:tc>
              <w:tc>
                <w:tcPr>
                  <w:tcW w:w="89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230V/400V</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230V</w:t>
                  </w:r>
                </w:p>
              </w:tc>
              <w:tc>
                <w:tcPr>
                  <w:tcW w:w="231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230V/400V</w:t>
                  </w:r>
                </w:p>
              </w:tc>
            </w:tr>
            <w:tr w:rsidR="00D83729">
              <w:trPr>
                <w:trHeight w:val="402"/>
              </w:trPr>
              <w:tc>
                <w:tcPr>
                  <w:tcW w:w="93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极数</w:t>
                  </w:r>
                </w:p>
              </w:tc>
              <w:tc>
                <w:tcPr>
                  <w:tcW w:w="89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1P+N</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1P/2P/3P/4P</w:t>
                  </w:r>
                </w:p>
              </w:tc>
              <w:tc>
                <w:tcPr>
                  <w:tcW w:w="231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1P/2P/3P/4P</w:t>
                  </w:r>
                </w:p>
              </w:tc>
            </w:tr>
            <w:tr w:rsidR="00D83729">
              <w:trPr>
                <w:trHeight w:val="402"/>
              </w:trPr>
              <w:tc>
                <w:tcPr>
                  <w:tcW w:w="93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分断能力（A）</w:t>
                  </w:r>
                </w:p>
              </w:tc>
              <w:tc>
                <w:tcPr>
                  <w:tcW w:w="89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6000/4500</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4500</w:t>
                  </w:r>
                </w:p>
              </w:tc>
              <w:tc>
                <w:tcPr>
                  <w:tcW w:w="231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10000</w:t>
                  </w:r>
                </w:p>
              </w:tc>
            </w:tr>
            <w:tr w:rsidR="00D83729">
              <w:trPr>
                <w:trHeight w:val="402"/>
              </w:trPr>
              <w:tc>
                <w:tcPr>
                  <w:tcW w:w="93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脱口特性</w:t>
                  </w:r>
                </w:p>
              </w:tc>
              <w:tc>
                <w:tcPr>
                  <w:tcW w:w="89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C、D</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C</w:t>
                  </w:r>
                </w:p>
              </w:tc>
              <w:tc>
                <w:tcPr>
                  <w:tcW w:w="231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C、D</w:t>
                  </w:r>
                </w:p>
              </w:tc>
            </w:tr>
            <w:tr w:rsidR="00D83729">
              <w:trPr>
                <w:trHeight w:val="108"/>
              </w:trPr>
              <w:tc>
                <w:tcPr>
                  <w:tcW w:w="93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额定电流</w:t>
                  </w:r>
                </w:p>
              </w:tc>
              <w:tc>
                <w:tcPr>
                  <w:tcW w:w="89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63A、 50A、 40A、 32A、 25A、 20A、 16A、 10A、 6A       </w:t>
                  </w:r>
                  <w:r>
                    <w:rPr>
                      <w:rFonts w:ascii="宋体" w:hAnsi="宋体" w:cs="宋体" w:hint="eastAsia"/>
                      <w:b/>
                      <w:bCs/>
                      <w:color w:val="464646"/>
                      <w:sz w:val="18"/>
                      <w:szCs w:val="18"/>
                    </w:rPr>
                    <w:lastRenderedPageBreak/>
                    <w:t>   </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lastRenderedPageBreak/>
                    <w:t>25A、 20A、 16A、 10A、 6A</w:t>
                  </w:r>
                </w:p>
              </w:tc>
              <w:tc>
                <w:tcPr>
                  <w:tcW w:w="231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125A、 80A、 63A、 50A </w:t>
                  </w:r>
                </w:p>
              </w:tc>
            </w:tr>
            <w:tr w:rsidR="00D83729">
              <w:trPr>
                <w:trHeight w:val="402"/>
              </w:trPr>
              <w:tc>
                <w:tcPr>
                  <w:tcW w:w="93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lastRenderedPageBreak/>
                    <w:t>机械寿命</w:t>
                  </w:r>
                </w:p>
              </w:tc>
              <w:tc>
                <w:tcPr>
                  <w:tcW w:w="89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20000</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20000</w:t>
                  </w:r>
                </w:p>
              </w:tc>
              <w:tc>
                <w:tcPr>
                  <w:tcW w:w="231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20000</w:t>
                  </w:r>
                </w:p>
              </w:tc>
            </w:tr>
            <w:tr w:rsidR="00D83729">
              <w:trPr>
                <w:trHeight w:val="90"/>
              </w:trPr>
              <w:tc>
                <w:tcPr>
                  <w:tcW w:w="93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电气寿命</w:t>
                  </w:r>
                </w:p>
              </w:tc>
              <w:tc>
                <w:tcPr>
                  <w:tcW w:w="891"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6000</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6000</w:t>
                  </w:r>
                </w:p>
              </w:tc>
              <w:tc>
                <w:tcPr>
                  <w:tcW w:w="231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6000</w:t>
                  </w:r>
                </w:p>
              </w:tc>
            </w:tr>
          </w:tbl>
          <w:p w:rsidR="00D83729" w:rsidRDefault="00D83729">
            <w:pPr>
              <w:pStyle w:val="2"/>
              <w:rPr>
                <w:rFonts w:ascii="宋体" w:hAnsi="宋体" w:cs="宋体"/>
                <w:sz w:val="18"/>
                <w:szCs w:val="18"/>
              </w:rPr>
            </w:pPr>
          </w:p>
          <w:p w:rsidR="00D83729" w:rsidRDefault="00D83729">
            <w:pPr>
              <w:widowControl/>
              <w:jc w:val="center"/>
              <w:rPr>
                <w:rFonts w:ascii="宋体" w:hAnsi="宋体" w:cs="宋体"/>
                <w:color w:val="000000"/>
                <w:sz w:val="18"/>
                <w:szCs w:val="18"/>
              </w:rPr>
            </w:pPr>
          </w:p>
        </w:tc>
        <w:tc>
          <w:tcPr>
            <w:tcW w:w="485" w:type="dxa"/>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lastRenderedPageBreak/>
              <w:t>个</w:t>
            </w:r>
          </w:p>
        </w:tc>
        <w:tc>
          <w:tcPr>
            <w:tcW w:w="550"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613</w:t>
            </w:r>
          </w:p>
        </w:tc>
      </w:tr>
      <w:tr w:rsidR="00D83729">
        <w:trPr>
          <w:trHeight w:val="23"/>
          <w:jc w:val="center"/>
        </w:trPr>
        <w:tc>
          <w:tcPr>
            <w:tcW w:w="432"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lastRenderedPageBreak/>
              <w:t>6</w:t>
            </w:r>
          </w:p>
        </w:tc>
        <w:tc>
          <w:tcPr>
            <w:tcW w:w="1635" w:type="dxa"/>
            <w:vAlign w:val="center"/>
          </w:tcPr>
          <w:p w:rsidR="00D83729" w:rsidRDefault="00E2501B">
            <w:pPr>
              <w:widowControl/>
              <w:jc w:val="center"/>
              <w:textAlignment w:val="center"/>
              <w:rPr>
                <w:rFonts w:ascii="宋体" w:hAnsi="宋体" w:cs="宋体"/>
                <w:sz w:val="18"/>
                <w:szCs w:val="18"/>
              </w:rPr>
            </w:pPr>
            <w:r>
              <w:rPr>
                <w:rFonts w:ascii="宋体" w:hAnsi="宋体" w:cs="宋体" w:hint="eastAsia"/>
                <w:color w:val="000000"/>
                <w:kern w:val="0"/>
                <w:sz w:val="18"/>
                <w:szCs w:val="18"/>
              </w:rPr>
              <w:t>电容HPC</w:t>
            </w:r>
            <w:r>
              <w:rPr>
                <w:rFonts w:ascii="宋体" w:hAnsi="宋体" w:cs="宋体" w:hint="eastAsia"/>
                <w:sz w:val="18"/>
                <w:szCs w:val="18"/>
              </w:rPr>
              <w:t xml:space="preserve"> 15.0-480-3P</w:t>
            </w:r>
          </w:p>
          <w:p w:rsidR="00D83729" w:rsidRDefault="00D83729">
            <w:pPr>
              <w:widowControl/>
              <w:jc w:val="center"/>
              <w:textAlignment w:val="center"/>
              <w:rPr>
                <w:rFonts w:ascii="宋体" w:hAnsi="宋体" w:cs="宋体"/>
                <w:color w:val="000000"/>
                <w:sz w:val="18"/>
                <w:szCs w:val="18"/>
              </w:rPr>
            </w:pPr>
          </w:p>
        </w:tc>
        <w:tc>
          <w:tcPr>
            <w:tcW w:w="5215" w:type="dxa"/>
            <w:vAlign w:val="center"/>
          </w:tcPr>
          <w:p w:rsidR="00D83729" w:rsidRDefault="00E2501B">
            <w:pPr>
              <w:pStyle w:val="2"/>
              <w:rPr>
                <w:rFonts w:ascii="宋体" w:hAnsi="宋体" w:cs="宋体"/>
                <w:sz w:val="18"/>
                <w:szCs w:val="18"/>
              </w:rPr>
            </w:pPr>
            <w:r>
              <w:rPr>
                <w:rFonts w:ascii="宋体" w:hAnsi="宋体" w:cs="宋体" w:hint="eastAsia"/>
                <w:sz w:val="18"/>
                <w:szCs w:val="18"/>
              </w:rPr>
              <w:t>1)电容器组件为干式，具有自愈功能，采用金属化聚丙烯薄膜为电介质，这样可以</w:t>
            </w:r>
          </w:p>
          <w:p w:rsidR="00D83729" w:rsidRDefault="00E2501B">
            <w:pPr>
              <w:pStyle w:val="2"/>
              <w:rPr>
                <w:rFonts w:ascii="宋体" w:hAnsi="宋体" w:cs="宋体"/>
                <w:sz w:val="18"/>
                <w:szCs w:val="18"/>
              </w:rPr>
            </w:pPr>
            <w:r>
              <w:rPr>
                <w:rFonts w:ascii="宋体" w:hAnsi="宋体" w:cs="宋体" w:hint="eastAsia"/>
                <w:sz w:val="18"/>
                <w:szCs w:val="18"/>
              </w:rPr>
              <w:t>确保电容具有较长的工作寿命和很低的损耗。并且采用压敏断路技术，应用于电容</w:t>
            </w:r>
          </w:p>
          <w:p w:rsidR="00D83729" w:rsidRDefault="00E2501B">
            <w:pPr>
              <w:pStyle w:val="2"/>
              <w:rPr>
                <w:rFonts w:ascii="宋体" w:hAnsi="宋体" w:cs="宋体"/>
                <w:sz w:val="18"/>
                <w:szCs w:val="18"/>
              </w:rPr>
            </w:pPr>
            <w:r>
              <w:rPr>
                <w:rFonts w:ascii="宋体" w:hAnsi="宋体" w:cs="宋体" w:hint="eastAsia"/>
                <w:sz w:val="18"/>
                <w:szCs w:val="18"/>
              </w:rPr>
              <w:t>的每一相，当电容器不能使用时，能安全的从电路中切除，同时保持良好的绝缘性</w:t>
            </w:r>
          </w:p>
          <w:p w:rsidR="00D83729" w:rsidRDefault="00E2501B">
            <w:pPr>
              <w:pStyle w:val="2"/>
              <w:rPr>
                <w:rFonts w:ascii="宋体" w:hAnsi="宋体" w:cs="宋体"/>
                <w:sz w:val="18"/>
                <w:szCs w:val="18"/>
              </w:rPr>
            </w:pPr>
            <w:r>
              <w:rPr>
                <w:rFonts w:ascii="宋体" w:hAnsi="宋体" w:cs="宋体" w:hint="eastAsia"/>
                <w:sz w:val="18"/>
                <w:szCs w:val="18"/>
              </w:rPr>
              <w:t>能。</w:t>
            </w:r>
          </w:p>
          <w:p w:rsidR="00D83729" w:rsidRDefault="00E2501B">
            <w:pPr>
              <w:pStyle w:val="2"/>
              <w:rPr>
                <w:rFonts w:ascii="宋体" w:hAnsi="宋体" w:cs="宋体"/>
                <w:sz w:val="18"/>
                <w:szCs w:val="18"/>
              </w:rPr>
            </w:pPr>
            <w:r>
              <w:rPr>
                <w:rFonts w:ascii="宋体" w:hAnsi="宋体" w:cs="宋体" w:hint="eastAsia"/>
                <w:sz w:val="18"/>
                <w:szCs w:val="18"/>
              </w:rPr>
              <w:t>2)电容器芯子并放在圆柱形的铝罐中，采用特殊的双层缝合技术密封。</w:t>
            </w:r>
          </w:p>
          <w:p w:rsidR="00D83729" w:rsidRDefault="00E2501B">
            <w:pPr>
              <w:pStyle w:val="2"/>
              <w:rPr>
                <w:rFonts w:ascii="宋体" w:hAnsi="宋体" w:cs="宋体"/>
                <w:sz w:val="18"/>
                <w:szCs w:val="18"/>
              </w:rPr>
            </w:pPr>
            <w:r>
              <w:rPr>
                <w:rFonts w:ascii="宋体" w:hAnsi="宋体" w:cs="宋体" w:hint="eastAsia"/>
                <w:sz w:val="18"/>
                <w:szCs w:val="18"/>
              </w:rPr>
              <w:t>3)电容器须附放电电阻，使电源切离后一分钟内，残余电压须降至50V以下。</w:t>
            </w:r>
          </w:p>
          <w:p w:rsidR="00D83729" w:rsidRDefault="00E2501B">
            <w:pPr>
              <w:pStyle w:val="2"/>
              <w:rPr>
                <w:rFonts w:ascii="宋体" w:hAnsi="宋体" w:cs="宋体"/>
                <w:sz w:val="18"/>
                <w:szCs w:val="18"/>
              </w:rPr>
            </w:pPr>
            <w:r>
              <w:rPr>
                <w:rFonts w:ascii="宋体" w:hAnsi="宋体" w:cs="宋体" w:hint="eastAsia"/>
                <w:sz w:val="18"/>
                <w:szCs w:val="18"/>
              </w:rPr>
              <w:t>4)电容器损耗不大于0.2W/kvar。</w:t>
            </w:r>
          </w:p>
          <w:p w:rsidR="00D83729" w:rsidRDefault="00E2501B">
            <w:pPr>
              <w:pStyle w:val="2"/>
              <w:rPr>
                <w:rFonts w:ascii="宋体" w:hAnsi="宋体" w:cs="宋体"/>
                <w:sz w:val="18"/>
                <w:szCs w:val="18"/>
              </w:rPr>
            </w:pPr>
            <w:r>
              <w:rPr>
                <w:rFonts w:ascii="宋体" w:hAnsi="宋体" w:cs="宋体" w:hint="eastAsia"/>
                <w:sz w:val="18"/>
                <w:szCs w:val="18"/>
              </w:rPr>
              <w:t>5）寿命：210000小时</w:t>
            </w:r>
          </w:p>
          <w:p w:rsidR="00D83729" w:rsidRDefault="00E2501B">
            <w:pPr>
              <w:pStyle w:val="2"/>
              <w:rPr>
                <w:rFonts w:ascii="宋体" w:hAnsi="宋体" w:cs="宋体"/>
                <w:sz w:val="18"/>
                <w:szCs w:val="18"/>
              </w:rPr>
            </w:pPr>
            <w:r>
              <w:rPr>
                <w:rFonts w:ascii="宋体" w:hAnsi="宋体" w:cs="宋体" w:hint="eastAsia"/>
                <w:sz w:val="18"/>
                <w:szCs w:val="18"/>
              </w:rPr>
              <w:t>6）耐压要求：</w:t>
            </w:r>
          </w:p>
          <w:p w:rsidR="00D83729" w:rsidRDefault="00E2501B">
            <w:pPr>
              <w:pStyle w:val="2"/>
              <w:rPr>
                <w:rFonts w:ascii="宋体" w:hAnsi="宋体" w:cs="宋体"/>
                <w:sz w:val="18"/>
                <w:szCs w:val="18"/>
              </w:rPr>
            </w:pPr>
            <w:r>
              <w:rPr>
                <w:rFonts w:ascii="宋体" w:hAnsi="宋体" w:cs="宋体" w:hint="eastAsia"/>
                <w:sz w:val="18"/>
                <w:szCs w:val="18"/>
              </w:rPr>
              <w:t>3</w:t>
            </w:r>
          </w:p>
          <w:p w:rsidR="00D83729" w:rsidRDefault="00E2501B">
            <w:pPr>
              <w:pStyle w:val="2"/>
              <w:rPr>
                <w:rFonts w:ascii="宋体" w:hAnsi="宋体" w:cs="宋体"/>
                <w:sz w:val="18"/>
                <w:szCs w:val="18"/>
              </w:rPr>
            </w:pPr>
            <w:r>
              <w:rPr>
                <w:rFonts w:ascii="宋体" w:hAnsi="宋体" w:cs="宋体" w:hint="eastAsia"/>
                <w:sz w:val="18"/>
                <w:szCs w:val="18"/>
              </w:rPr>
              <w:t>端子之间耐交流电压：2.15×Un，10s；</w:t>
            </w:r>
          </w:p>
          <w:p w:rsidR="00D83729" w:rsidRDefault="00E2501B">
            <w:pPr>
              <w:pStyle w:val="2"/>
              <w:rPr>
                <w:rFonts w:ascii="宋体" w:hAnsi="宋体" w:cs="宋体"/>
                <w:sz w:val="18"/>
                <w:szCs w:val="18"/>
              </w:rPr>
            </w:pPr>
            <w:r>
              <w:rPr>
                <w:rFonts w:ascii="宋体" w:hAnsi="宋体" w:cs="宋体" w:hint="eastAsia"/>
                <w:sz w:val="18"/>
                <w:szCs w:val="18"/>
              </w:rPr>
              <w:t>端子与外壳间耐交流电压：≥3kV，60s；</w:t>
            </w:r>
          </w:p>
          <w:p w:rsidR="00D83729" w:rsidRDefault="00E2501B">
            <w:pPr>
              <w:pStyle w:val="2"/>
              <w:rPr>
                <w:rFonts w:ascii="宋体" w:hAnsi="宋体" w:cs="宋体"/>
                <w:sz w:val="18"/>
                <w:szCs w:val="18"/>
              </w:rPr>
            </w:pPr>
            <w:r>
              <w:rPr>
                <w:rFonts w:ascii="宋体" w:hAnsi="宋体" w:cs="宋体" w:hint="eastAsia"/>
                <w:sz w:val="18"/>
                <w:szCs w:val="18"/>
              </w:rPr>
              <w:t>7）自愈性：给电容施加2.15×Un交流电压，历时10S试验前后电容容值无显著变化。</w:t>
            </w:r>
          </w:p>
          <w:p w:rsidR="00D83729" w:rsidRDefault="00E2501B">
            <w:pPr>
              <w:pStyle w:val="2"/>
              <w:rPr>
                <w:rFonts w:ascii="宋体" w:hAnsi="宋体" w:cs="宋体"/>
                <w:sz w:val="18"/>
                <w:szCs w:val="18"/>
              </w:rPr>
            </w:pPr>
            <w:r>
              <w:rPr>
                <w:rFonts w:ascii="宋体" w:hAnsi="宋体" w:cs="宋体" w:hint="eastAsia"/>
                <w:sz w:val="18"/>
                <w:szCs w:val="18"/>
              </w:rPr>
              <w:t>8）最大允许过电流：2×In。</w:t>
            </w:r>
          </w:p>
          <w:p w:rsidR="00D83729" w:rsidRDefault="00E2501B">
            <w:pPr>
              <w:pStyle w:val="2"/>
              <w:rPr>
                <w:rFonts w:ascii="宋体" w:hAnsi="宋体" w:cs="宋体"/>
                <w:sz w:val="18"/>
                <w:szCs w:val="18"/>
              </w:rPr>
            </w:pPr>
            <w:r>
              <w:rPr>
                <w:rFonts w:ascii="宋体" w:hAnsi="宋体" w:cs="宋体" w:hint="eastAsia"/>
                <w:sz w:val="18"/>
                <w:szCs w:val="18"/>
              </w:rPr>
              <w:t>9)浪涌电流：200*In。</w:t>
            </w:r>
          </w:p>
          <w:p w:rsidR="00D83729" w:rsidRDefault="00E2501B">
            <w:pPr>
              <w:pStyle w:val="2"/>
              <w:rPr>
                <w:rFonts w:ascii="宋体" w:hAnsi="宋体" w:cs="宋体"/>
                <w:sz w:val="18"/>
                <w:szCs w:val="18"/>
              </w:rPr>
            </w:pPr>
            <w:r>
              <w:rPr>
                <w:rFonts w:ascii="宋体" w:hAnsi="宋体" w:cs="宋体" w:hint="eastAsia"/>
                <w:sz w:val="18"/>
                <w:szCs w:val="18"/>
              </w:rPr>
              <w:t>10)最大允许海拔海平面上4000米.</w:t>
            </w:r>
          </w:p>
          <w:p w:rsidR="00D83729" w:rsidRDefault="00E2501B">
            <w:pPr>
              <w:pStyle w:val="2"/>
              <w:rPr>
                <w:rFonts w:ascii="宋体" w:hAnsi="宋体" w:cs="宋体"/>
                <w:sz w:val="18"/>
                <w:szCs w:val="18"/>
              </w:rPr>
            </w:pPr>
            <w:r>
              <w:rPr>
                <w:rFonts w:ascii="宋体" w:hAnsi="宋体" w:cs="宋体" w:hint="eastAsia"/>
                <w:sz w:val="18"/>
                <w:szCs w:val="18"/>
              </w:rPr>
              <w:t>11）温度类别：-40℃～60℃；</w:t>
            </w:r>
          </w:p>
          <w:p w:rsidR="00D83729" w:rsidRDefault="00E2501B">
            <w:pPr>
              <w:pStyle w:val="2"/>
              <w:rPr>
                <w:rFonts w:ascii="宋体" w:hAnsi="宋体" w:cs="宋体"/>
                <w:sz w:val="18"/>
                <w:szCs w:val="18"/>
              </w:rPr>
            </w:pPr>
            <w:r>
              <w:rPr>
                <w:rFonts w:ascii="宋体" w:hAnsi="宋体" w:cs="宋体" w:hint="eastAsia"/>
                <w:sz w:val="18"/>
                <w:szCs w:val="18"/>
              </w:rPr>
              <w:t>12）电容允差。</w:t>
            </w:r>
          </w:p>
          <w:p w:rsidR="00D83729" w:rsidRDefault="00E2501B">
            <w:pPr>
              <w:pStyle w:val="2"/>
              <w:rPr>
                <w:rFonts w:ascii="宋体" w:hAnsi="宋体" w:cs="宋体"/>
                <w:sz w:val="18"/>
                <w:szCs w:val="18"/>
              </w:rPr>
            </w:pPr>
            <w:r>
              <w:rPr>
                <w:rFonts w:ascii="宋体" w:hAnsi="宋体" w:cs="宋体" w:hint="eastAsia"/>
                <w:sz w:val="18"/>
                <w:szCs w:val="18"/>
              </w:rPr>
              <w:t>在额定电压、额定频率范围下测量，电容偏差≤0%~+3%；</w:t>
            </w:r>
          </w:p>
          <w:p w:rsidR="00D83729" w:rsidRDefault="00E2501B">
            <w:pPr>
              <w:widowControl/>
              <w:jc w:val="center"/>
              <w:textAlignment w:val="center"/>
              <w:rPr>
                <w:rFonts w:ascii="宋体" w:hAnsi="宋体" w:cs="宋体"/>
                <w:color w:val="000000"/>
                <w:sz w:val="18"/>
                <w:szCs w:val="18"/>
              </w:rPr>
            </w:pPr>
            <w:r>
              <w:rPr>
                <w:rFonts w:ascii="宋体" w:hAnsi="宋体" w:cs="宋体" w:hint="eastAsia"/>
                <w:sz w:val="18"/>
                <w:szCs w:val="18"/>
              </w:rPr>
              <w:t>在三相单元中，任意两线路端子间测电容，最大值/最小值之比≤1.005；</w:t>
            </w:r>
          </w:p>
        </w:tc>
        <w:tc>
          <w:tcPr>
            <w:tcW w:w="485" w:type="dxa"/>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个</w:t>
            </w:r>
          </w:p>
        </w:tc>
        <w:tc>
          <w:tcPr>
            <w:tcW w:w="550"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164</w:t>
            </w:r>
          </w:p>
        </w:tc>
      </w:tr>
      <w:tr w:rsidR="00D83729">
        <w:trPr>
          <w:trHeight w:val="23"/>
          <w:jc w:val="center"/>
        </w:trPr>
        <w:tc>
          <w:tcPr>
            <w:tcW w:w="432"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7</w:t>
            </w:r>
          </w:p>
        </w:tc>
        <w:tc>
          <w:tcPr>
            <w:tcW w:w="1635"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接触器MC1-50C-21 AC380V</w:t>
            </w:r>
          </w:p>
        </w:tc>
        <w:tc>
          <w:tcPr>
            <w:tcW w:w="5215" w:type="dxa"/>
            <w:vAlign w:val="center"/>
          </w:tcPr>
          <w:p w:rsidR="00D83729" w:rsidRDefault="00C012D2">
            <w:pPr>
              <w:spacing w:line="57" w:lineRule="atLeast"/>
              <w:rPr>
                <w:rFonts w:ascii="宋体" w:hAnsi="宋体" w:cs="宋体"/>
                <w:sz w:val="18"/>
                <w:szCs w:val="18"/>
              </w:rPr>
            </w:pPr>
            <w:hyperlink r:id="rId13" w:tooltip="https://www.diangon.com/wenku/dgjs/jiechuqi/" w:history="1">
              <w:r w:rsidR="00E2501B">
                <w:rPr>
                  <w:rStyle w:val="a9"/>
                  <w:rFonts w:ascii="宋体" w:hAnsi="宋体" w:cs="宋体" w:hint="eastAsia"/>
                  <w:color w:val="3D6BA7"/>
                  <w:sz w:val="18"/>
                  <w:szCs w:val="18"/>
                </w:rPr>
                <w:t>接触器</w:t>
              </w:r>
            </w:hyperlink>
            <w:r w:rsidR="00E2501B">
              <w:rPr>
                <w:rFonts w:ascii="宋体" w:hAnsi="宋体" w:cs="宋体" w:hint="eastAsia"/>
                <w:color w:val="000000"/>
                <w:sz w:val="18"/>
                <w:szCs w:val="18"/>
              </w:rPr>
              <w:t>额定电压</w:t>
            </w:r>
          </w:p>
          <w:p w:rsidR="00D83729" w:rsidRDefault="00C012D2">
            <w:pPr>
              <w:spacing w:line="57" w:lineRule="atLeast"/>
              <w:rPr>
                <w:rFonts w:ascii="宋体" w:hAnsi="宋体" w:cs="宋体"/>
                <w:sz w:val="18"/>
                <w:szCs w:val="18"/>
              </w:rPr>
            </w:pPr>
            <w:hyperlink r:id="rId14" w:tooltip="https://www.diangon.com/wenku/dgjs/jiechuqi/" w:history="1">
              <w:r w:rsidR="00E2501B">
                <w:rPr>
                  <w:rStyle w:val="a9"/>
                  <w:rFonts w:ascii="宋体" w:hAnsi="宋体" w:cs="宋体" w:hint="eastAsia"/>
                  <w:color w:val="3D6BA7"/>
                  <w:sz w:val="18"/>
                  <w:szCs w:val="18"/>
                </w:rPr>
                <w:t>交流接触器</w:t>
              </w:r>
            </w:hyperlink>
            <w:r w:rsidR="00E2501B">
              <w:rPr>
                <w:rFonts w:ascii="宋体" w:hAnsi="宋体" w:cs="宋体" w:hint="eastAsia"/>
                <w:color w:val="000000"/>
                <w:sz w:val="18"/>
                <w:szCs w:val="18"/>
              </w:rPr>
              <w:t>的额定电压指交流接触器主触点的额定工作电压，应当等于负载的额定工作电压。交流接触器一般有若干个额定电压值，在技术说明书中会同时列出相应的额定电流或控制功率。</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通常最大工作电压即为额定电压，例如220-230V，230-240V，380-400V 和400-415V等。</w:t>
            </w:r>
          </w:p>
          <w:p w:rsidR="00D83729" w:rsidRDefault="00D83729">
            <w:pPr>
              <w:spacing w:line="57" w:lineRule="atLeast"/>
              <w:rPr>
                <w:rFonts w:ascii="宋体" w:hAnsi="宋体" w:cs="宋体"/>
                <w:sz w:val="18"/>
                <w:szCs w:val="18"/>
              </w:rPr>
            </w:pP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2、额定电流</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lastRenderedPageBreak/>
              <w:t>接触器的额定电流指交流接触器主触点的额定电流值。常用的额定电流等级为9A、12A、16A、26A、30A、40A、50A、63A、75A、95A；110A、145A、150A、175A、210A、260A；300A、375A、550A、1000A、1350A、1650A和2000A等。</w:t>
            </w:r>
          </w:p>
          <w:p w:rsidR="00D83729" w:rsidRDefault="00D83729">
            <w:pPr>
              <w:spacing w:line="57" w:lineRule="atLeast"/>
              <w:rPr>
                <w:rFonts w:ascii="宋体" w:hAnsi="宋体" w:cs="宋体"/>
                <w:sz w:val="18"/>
                <w:szCs w:val="18"/>
              </w:rPr>
            </w:pP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3、接触器的接通和分断能力</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接触器的接通和分断能力包括最大接通电流和最大分断电流两个指标。</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最大接通电流是指触点闭合且不会造成触点熔焊的最大电流值，最大分断电流是指触点断开时能可靠地灭弧的最大电流。 一般通断能力是额定电流的5-10倍。通断能力与电压等级有关，电压等级越高则通断能力越小。</w:t>
            </w:r>
          </w:p>
          <w:p w:rsidR="00D83729" w:rsidRDefault="00D83729">
            <w:pPr>
              <w:spacing w:line="57" w:lineRule="atLeast"/>
              <w:rPr>
                <w:rFonts w:ascii="宋体" w:hAnsi="宋体" w:cs="宋体"/>
                <w:sz w:val="18"/>
                <w:szCs w:val="18"/>
              </w:rPr>
            </w:pP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例如在AC-2、AC-3和AC-4下工作的交流接触器应当能满足AC-3类最大额定工作电流8倍的过电流。630A及以下的接触器承载时间是10s，630A以上的接触器承载时间会略微缩短。交流接触器的使用类别和通断条件见表。</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表1  交流接触器的使用类别和通断条件</w:t>
            </w:r>
          </w:p>
          <w:p w:rsidR="00D83729" w:rsidRDefault="00E2501B">
            <w:pPr>
              <w:spacing w:line="57" w:lineRule="atLeast"/>
              <w:rPr>
                <w:rFonts w:ascii="宋体" w:hAnsi="宋体" w:cs="宋体"/>
                <w:sz w:val="18"/>
                <w:szCs w:val="18"/>
              </w:rPr>
            </w:pPr>
            <w:r>
              <w:rPr>
                <w:rFonts w:ascii="宋体" w:hAnsi="宋体" w:cs="宋体" w:hint="eastAsia"/>
                <w:noProof/>
                <w:sz w:val="18"/>
                <w:szCs w:val="18"/>
              </w:rPr>
              <w:drawing>
                <wp:inline distT="0" distB="0" distL="0" distR="0">
                  <wp:extent cx="6286500" cy="4210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stretch>
                            <a:fillRect/>
                          </a:stretch>
                        </pic:blipFill>
                        <pic:spPr>
                          <a:xfrm>
                            <a:off x="0" y="0"/>
                            <a:ext cx="6286500" cy="4210048"/>
                          </a:xfrm>
                          <a:prstGeom prst="rect">
                            <a:avLst/>
                          </a:prstGeom>
                        </pic:spPr>
                      </pic:pic>
                    </a:graphicData>
                  </a:graphic>
                </wp:inline>
              </w:drawing>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注1、表1中，I为接通电流；In为额定电流；Ib为分断电流；U为接通前电压；Un为额定电压；Ur为恢复电压。</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注2、AC-1：cosΦ的误差为±0.05，L/R的误差为±15%；</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注3、AC-2：I或者Ib的最小值为1000A；</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lastRenderedPageBreak/>
              <w:t>注4、AC-3：Ib的最小值为800A；</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注5、AC-4：I的最小值为1200A。</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4、动作值</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接触器的动作值分为吸合电压和释放电压。</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吸合电压是指在接触器吸合前缓慢地增加线圈电压使交流接触器吸合的最小电压；释放电压是指缓慢地降低线圈电压使交流接触器释放的最大电压。一般规定：吸合电压不得低于线圈额定电压值的85%，释放电压则不高于线圈额定电压值的70%。</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5、操作频率</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接触器的操作频率指每小时允许操作次数的最大值。</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每小时允许操作次数可分为：1次/h、3次/h、12次/h、30次/h、120次/h、300次/h、600次/h，1200次/h和3000次/h。操作频率影响到交流接触器的电寿命，还影响到交流接触器线圈的温升。</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6、工作制</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接触器有四种工作制，分别是8h工作制、不间断工作制，断续周期工作制和短时工作制。</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8h工作制是接触器的基本工作制，约定发热电流参数就是按8h工作制确定的；不间断工作制较8h工作制严酷得多，接触器的触头容易出现氧化而线圈容易出现过热。在不间断工作制下，接触器需要降容使用；断续周期工作制的负载率则分别为标准值的15%、25%、40%和60%；短时工作制下触头的通电时间标准值分别为10min、30min、60min和90min等四种。</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7、使用类别</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接触器有四种标准使用类别，分别是AC-1、AC-2、AC-3和AC-4。其中AC-3用于</w:t>
            </w:r>
            <w:hyperlink r:id="rId15" w:tooltip="https://www.diangon.com/wenku/dgjs/diandongji/" w:history="1">
              <w:r>
                <w:rPr>
                  <w:rStyle w:val="a9"/>
                  <w:rFonts w:ascii="宋体" w:hAnsi="宋体" w:cs="宋体" w:hint="eastAsia"/>
                  <w:color w:val="3D6BA7"/>
                  <w:sz w:val="18"/>
                  <w:szCs w:val="18"/>
                </w:rPr>
                <w:t>电动机</w:t>
              </w:r>
            </w:hyperlink>
            <w:r>
              <w:rPr>
                <w:rFonts w:ascii="宋体" w:hAnsi="宋体" w:cs="宋体" w:hint="eastAsia"/>
                <w:color w:val="000000"/>
                <w:sz w:val="18"/>
                <w:szCs w:val="18"/>
              </w:rPr>
              <w:t>的直接起动和运行，AC-4则是电动机的可逆起动、反接制动和电动。</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8、机械寿命和电寿命</w:t>
            </w:r>
          </w:p>
          <w:p w:rsidR="00D83729" w:rsidRDefault="00E2501B">
            <w:pPr>
              <w:spacing w:line="57" w:lineRule="atLeast"/>
              <w:rPr>
                <w:rFonts w:ascii="宋体" w:hAnsi="宋体" w:cs="宋体"/>
                <w:sz w:val="18"/>
                <w:szCs w:val="18"/>
              </w:rPr>
            </w:pPr>
            <w:r>
              <w:rPr>
                <w:rFonts w:ascii="宋体" w:hAnsi="宋体" w:cs="宋体" w:hint="eastAsia"/>
                <w:color w:val="000000"/>
                <w:sz w:val="18"/>
                <w:szCs w:val="18"/>
              </w:rPr>
              <w:t>接触器的机械寿命是指在正常维护和更换机械零件之前所能承受的无载循环操作次数，接触器的电寿命是指在标准使用状态下，无需修理或者更换零件的带载操作次数。</w:t>
            </w:r>
          </w:p>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sz w:val="18"/>
                <w:szCs w:val="18"/>
              </w:rPr>
              <w:t>在无其他规定的条件下，接触器AC-3使用类别的电寿命次数应当不少于相应机械寿命次数的1/20。</w:t>
            </w:r>
          </w:p>
        </w:tc>
        <w:tc>
          <w:tcPr>
            <w:tcW w:w="485" w:type="dxa"/>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lastRenderedPageBreak/>
              <w:t>个</w:t>
            </w:r>
          </w:p>
        </w:tc>
        <w:tc>
          <w:tcPr>
            <w:tcW w:w="550"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148</w:t>
            </w:r>
          </w:p>
        </w:tc>
      </w:tr>
      <w:tr w:rsidR="00D83729">
        <w:trPr>
          <w:trHeight w:val="23"/>
          <w:jc w:val="center"/>
        </w:trPr>
        <w:tc>
          <w:tcPr>
            <w:tcW w:w="432"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lastRenderedPageBreak/>
              <w:t>8</w:t>
            </w:r>
          </w:p>
        </w:tc>
        <w:tc>
          <w:tcPr>
            <w:tcW w:w="1635"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热继电器MR1-32-53</w:t>
            </w:r>
          </w:p>
        </w:tc>
        <w:tc>
          <w:tcPr>
            <w:tcW w:w="5215"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sz w:val="18"/>
                <w:szCs w:val="18"/>
              </w:rPr>
              <w:t>热继电器的技术参数</w:t>
            </w:r>
          </w:p>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sz w:val="18"/>
                <w:szCs w:val="18"/>
              </w:rPr>
              <w:t>额定电压：热继电器能够正常工作的的电压值，一般为交流220V，380V，600V。</w:t>
            </w:r>
          </w:p>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sz w:val="18"/>
                <w:szCs w:val="18"/>
              </w:rPr>
              <w:t>额定电流：热继电器的额定电流主要是指通过热继电器的电流</w:t>
            </w:r>
          </w:p>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sz w:val="18"/>
                <w:szCs w:val="18"/>
              </w:rPr>
              <w:t>额定频率：一般而言，其额定频率按照45~62HZ设计。</w:t>
            </w:r>
          </w:p>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sz w:val="18"/>
                <w:szCs w:val="18"/>
              </w:rPr>
              <w:t>整定电流范围：整定电流的范围由本身的特性来决定。它描述的是在一定的电流条件下热继电器的动作时间和电流的平方成反比。</w:t>
            </w:r>
          </w:p>
        </w:tc>
        <w:tc>
          <w:tcPr>
            <w:tcW w:w="485" w:type="dxa"/>
            <w:vAlign w:val="center"/>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个</w:t>
            </w:r>
          </w:p>
        </w:tc>
        <w:tc>
          <w:tcPr>
            <w:tcW w:w="550"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148</w:t>
            </w:r>
          </w:p>
        </w:tc>
      </w:tr>
      <w:tr w:rsidR="00D83729">
        <w:trPr>
          <w:trHeight w:val="23"/>
          <w:jc w:val="center"/>
        </w:trPr>
        <w:tc>
          <w:tcPr>
            <w:tcW w:w="432" w:type="dxa"/>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t>9</w:t>
            </w:r>
          </w:p>
        </w:tc>
        <w:tc>
          <w:tcPr>
            <w:tcW w:w="1635" w:type="dxa"/>
            <w:vAlign w:val="center"/>
          </w:tcPr>
          <w:p w:rsidR="00D83729" w:rsidRDefault="00E2501B">
            <w:pPr>
              <w:widowControl/>
              <w:jc w:val="center"/>
              <w:textAlignment w:val="center"/>
              <w:rPr>
                <w:rFonts w:ascii="宋体" w:hAnsi="宋体" w:cs="宋体"/>
                <w:sz w:val="18"/>
                <w:szCs w:val="18"/>
              </w:rPr>
            </w:pPr>
            <w:r>
              <w:rPr>
                <w:rFonts w:ascii="宋体" w:hAnsi="宋体" w:cs="宋体" w:hint="eastAsia"/>
                <w:color w:val="000000"/>
                <w:kern w:val="0"/>
                <w:sz w:val="18"/>
                <w:szCs w:val="18"/>
              </w:rPr>
              <w:t>断路器</w:t>
            </w:r>
            <w:r>
              <w:rPr>
                <w:rFonts w:ascii="宋体" w:hAnsi="宋体" w:cs="宋体" w:hint="eastAsia"/>
                <w:sz w:val="18"/>
                <w:szCs w:val="18"/>
              </w:rPr>
              <w:t>MB1-63/D32/3P</w:t>
            </w:r>
          </w:p>
          <w:p w:rsidR="00D83729" w:rsidRDefault="00D83729">
            <w:pPr>
              <w:widowControl/>
              <w:jc w:val="center"/>
              <w:textAlignment w:val="center"/>
              <w:rPr>
                <w:rFonts w:ascii="宋体" w:hAnsi="宋体" w:cs="宋体"/>
                <w:color w:val="000000"/>
                <w:sz w:val="18"/>
                <w:szCs w:val="18"/>
              </w:rPr>
            </w:pPr>
          </w:p>
        </w:tc>
        <w:tc>
          <w:tcPr>
            <w:tcW w:w="5215" w:type="dxa"/>
            <w:vAlign w:val="center"/>
          </w:tcPr>
          <w:tbl>
            <w:tblPr>
              <w:tblStyle w:val="a8"/>
              <w:tblW w:w="483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842"/>
              <w:gridCol w:w="980"/>
              <w:gridCol w:w="948"/>
              <w:gridCol w:w="2062"/>
            </w:tblGrid>
            <w:tr w:rsidR="00D83729">
              <w:trPr>
                <w:trHeight w:val="402"/>
              </w:trPr>
              <w:tc>
                <w:tcPr>
                  <w:tcW w:w="84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壳架等级</w:t>
                  </w:r>
                </w:p>
              </w:tc>
              <w:tc>
                <w:tcPr>
                  <w:tcW w:w="980"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MB1-63系列小型断路器</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MB1-25K系列小型断路器</w:t>
                  </w:r>
                </w:p>
              </w:tc>
              <w:tc>
                <w:tcPr>
                  <w:tcW w:w="206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MB1-125系列小型断路器</w:t>
                  </w:r>
                </w:p>
              </w:tc>
            </w:tr>
            <w:tr w:rsidR="00D83729">
              <w:trPr>
                <w:trHeight w:val="402"/>
              </w:trPr>
              <w:tc>
                <w:tcPr>
                  <w:tcW w:w="84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lastRenderedPageBreak/>
                    <w:t>额定冲击耐受电压(Uimp)</w:t>
                  </w:r>
                </w:p>
              </w:tc>
              <w:tc>
                <w:tcPr>
                  <w:tcW w:w="980"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6KV </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6KV </w:t>
                  </w:r>
                </w:p>
              </w:tc>
              <w:tc>
                <w:tcPr>
                  <w:tcW w:w="206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6KV </w:t>
                  </w:r>
                </w:p>
              </w:tc>
            </w:tr>
            <w:tr w:rsidR="00D83729">
              <w:trPr>
                <w:trHeight w:val="402"/>
              </w:trPr>
              <w:tc>
                <w:tcPr>
                  <w:tcW w:w="84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额定工作电压（Ue）</w:t>
                  </w:r>
                </w:p>
              </w:tc>
              <w:tc>
                <w:tcPr>
                  <w:tcW w:w="980"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230V/400V</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230V</w:t>
                  </w:r>
                </w:p>
              </w:tc>
              <w:tc>
                <w:tcPr>
                  <w:tcW w:w="206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230V/400V</w:t>
                  </w:r>
                </w:p>
              </w:tc>
            </w:tr>
            <w:tr w:rsidR="00D83729">
              <w:trPr>
                <w:trHeight w:val="402"/>
              </w:trPr>
              <w:tc>
                <w:tcPr>
                  <w:tcW w:w="84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极数</w:t>
                  </w:r>
                </w:p>
              </w:tc>
              <w:tc>
                <w:tcPr>
                  <w:tcW w:w="980"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1P+N</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1P/2P/3P/4P</w:t>
                  </w:r>
                </w:p>
              </w:tc>
              <w:tc>
                <w:tcPr>
                  <w:tcW w:w="206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1P/2P/3P/4P</w:t>
                  </w:r>
                </w:p>
              </w:tc>
            </w:tr>
            <w:tr w:rsidR="00D83729">
              <w:trPr>
                <w:trHeight w:val="402"/>
              </w:trPr>
              <w:tc>
                <w:tcPr>
                  <w:tcW w:w="84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分断能力（A）</w:t>
                  </w:r>
                </w:p>
              </w:tc>
              <w:tc>
                <w:tcPr>
                  <w:tcW w:w="980"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6000/4500</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4500</w:t>
                  </w:r>
                </w:p>
              </w:tc>
              <w:tc>
                <w:tcPr>
                  <w:tcW w:w="206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10000</w:t>
                  </w:r>
                </w:p>
              </w:tc>
            </w:tr>
            <w:tr w:rsidR="00D83729">
              <w:trPr>
                <w:trHeight w:val="402"/>
              </w:trPr>
              <w:tc>
                <w:tcPr>
                  <w:tcW w:w="84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脱口特性</w:t>
                  </w:r>
                </w:p>
              </w:tc>
              <w:tc>
                <w:tcPr>
                  <w:tcW w:w="980"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C、D</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C</w:t>
                  </w:r>
                </w:p>
              </w:tc>
              <w:tc>
                <w:tcPr>
                  <w:tcW w:w="206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C、D</w:t>
                  </w:r>
                </w:p>
              </w:tc>
            </w:tr>
            <w:tr w:rsidR="00D83729">
              <w:trPr>
                <w:trHeight w:val="1185"/>
              </w:trPr>
              <w:tc>
                <w:tcPr>
                  <w:tcW w:w="84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额定电流</w:t>
                  </w:r>
                </w:p>
              </w:tc>
              <w:tc>
                <w:tcPr>
                  <w:tcW w:w="980"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63A、 50A、 40A、 32A、 25A、 20A、 16A、 10A、 6A          </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25A、 20A、 16A、 10A、 6A</w:t>
                  </w:r>
                </w:p>
              </w:tc>
              <w:tc>
                <w:tcPr>
                  <w:tcW w:w="206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125A、 80A、 63A、 50A </w:t>
                  </w:r>
                </w:p>
              </w:tc>
            </w:tr>
            <w:tr w:rsidR="00D83729">
              <w:trPr>
                <w:trHeight w:val="402"/>
              </w:trPr>
              <w:tc>
                <w:tcPr>
                  <w:tcW w:w="84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机械寿命</w:t>
                  </w:r>
                </w:p>
              </w:tc>
              <w:tc>
                <w:tcPr>
                  <w:tcW w:w="980"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20000</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20000</w:t>
                  </w:r>
                </w:p>
              </w:tc>
              <w:tc>
                <w:tcPr>
                  <w:tcW w:w="206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20000</w:t>
                  </w:r>
                </w:p>
              </w:tc>
            </w:tr>
            <w:tr w:rsidR="00D83729">
              <w:trPr>
                <w:trHeight w:val="402"/>
              </w:trPr>
              <w:tc>
                <w:tcPr>
                  <w:tcW w:w="84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电气寿命</w:t>
                  </w:r>
                </w:p>
              </w:tc>
              <w:tc>
                <w:tcPr>
                  <w:tcW w:w="980"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6000</w:t>
                  </w:r>
                </w:p>
              </w:tc>
              <w:tc>
                <w:tcPr>
                  <w:tcW w:w="948"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6000</w:t>
                  </w:r>
                </w:p>
              </w:tc>
              <w:tc>
                <w:tcPr>
                  <w:tcW w:w="2062" w:type="dxa"/>
                  <w:tcBorders>
                    <w:top w:val="nil"/>
                    <w:left w:val="nil"/>
                    <w:bottom w:val="nil"/>
                    <w:right w:val="nil"/>
                  </w:tcBorders>
                  <w:tcMar>
                    <w:top w:w="0" w:type="dxa"/>
                    <w:left w:w="0" w:type="dxa"/>
                    <w:bottom w:w="0" w:type="dxa"/>
                    <w:right w:w="0" w:type="dxa"/>
                  </w:tcMar>
                  <w:vAlign w:val="center"/>
                </w:tcPr>
                <w:p w:rsidR="00D83729" w:rsidRDefault="00E2501B">
                  <w:pPr>
                    <w:spacing w:line="57" w:lineRule="atLeast"/>
                    <w:rPr>
                      <w:rFonts w:ascii="宋体" w:hAnsi="宋体" w:cs="宋体"/>
                      <w:b/>
                      <w:bCs/>
                      <w:sz w:val="18"/>
                      <w:szCs w:val="18"/>
                    </w:rPr>
                  </w:pPr>
                  <w:r>
                    <w:rPr>
                      <w:rFonts w:ascii="宋体" w:hAnsi="宋体" w:cs="宋体" w:hint="eastAsia"/>
                      <w:b/>
                      <w:bCs/>
                      <w:color w:val="464646"/>
                      <w:sz w:val="18"/>
                      <w:szCs w:val="18"/>
                    </w:rPr>
                    <w:t>6000</w:t>
                  </w:r>
                </w:p>
              </w:tc>
            </w:tr>
          </w:tbl>
          <w:p w:rsidR="00D83729" w:rsidRDefault="00D83729">
            <w:pPr>
              <w:pStyle w:val="2"/>
              <w:rPr>
                <w:rFonts w:ascii="宋体" w:hAnsi="宋体" w:cs="宋体"/>
                <w:sz w:val="18"/>
                <w:szCs w:val="18"/>
              </w:rPr>
            </w:pPr>
          </w:p>
        </w:tc>
        <w:tc>
          <w:tcPr>
            <w:tcW w:w="485" w:type="dxa"/>
          </w:tcPr>
          <w:p w:rsidR="00D83729" w:rsidRDefault="00E2501B">
            <w:pPr>
              <w:spacing w:line="360" w:lineRule="auto"/>
              <w:jc w:val="center"/>
              <w:rPr>
                <w:rFonts w:ascii="宋体" w:hAnsi="宋体" w:cs="宋体"/>
                <w:b/>
                <w:bCs/>
                <w:kern w:val="0"/>
                <w:sz w:val="18"/>
                <w:szCs w:val="18"/>
              </w:rPr>
            </w:pPr>
            <w:r>
              <w:rPr>
                <w:rFonts w:ascii="宋体" w:hAnsi="宋体" w:cs="宋体" w:hint="eastAsia"/>
                <w:b/>
                <w:bCs/>
                <w:kern w:val="0"/>
                <w:sz w:val="18"/>
                <w:szCs w:val="18"/>
              </w:rPr>
              <w:lastRenderedPageBreak/>
              <w:t>个</w:t>
            </w:r>
          </w:p>
        </w:tc>
        <w:tc>
          <w:tcPr>
            <w:tcW w:w="550" w:type="dxa"/>
            <w:vAlign w:val="center"/>
          </w:tcPr>
          <w:p w:rsidR="00D83729" w:rsidRDefault="00E2501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148</w:t>
            </w:r>
          </w:p>
        </w:tc>
      </w:tr>
    </w:tbl>
    <w:p w:rsidR="00D83729" w:rsidRDefault="00D83729">
      <w:pPr>
        <w:spacing w:line="360" w:lineRule="auto"/>
        <w:rPr>
          <w:rFonts w:ascii="宋体" w:hAnsi="宋体" w:cs="宋体"/>
          <w:b/>
          <w:bCs/>
          <w:sz w:val="28"/>
          <w:szCs w:val="28"/>
        </w:rPr>
      </w:pPr>
    </w:p>
    <w:p w:rsidR="00D83729" w:rsidRDefault="00E2501B">
      <w:pPr>
        <w:spacing w:line="360" w:lineRule="auto"/>
        <w:jc w:val="left"/>
        <w:rPr>
          <w:rFonts w:ascii="宋体" w:hAnsi="宋体" w:cs="宋体"/>
          <w:b/>
          <w:bCs/>
          <w:sz w:val="28"/>
          <w:szCs w:val="28"/>
        </w:rPr>
      </w:pPr>
      <w:r>
        <w:rPr>
          <w:rFonts w:ascii="宋体" w:hAnsi="宋体" w:cs="宋体" w:hint="eastAsia"/>
          <w:b/>
          <w:bCs/>
          <w:sz w:val="28"/>
          <w:szCs w:val="28"/>
        </w:rPr>
        <w:t xml:space="preserve"> </w:t>
      </w:r>
    </w:p>
    <w:p w:rsidR="00D83729" w:rsidRDefault="00D83729">
      <w:pPr>
        <w:spacing w:line="360" w:lineRule="auto"/>
        <w:jc w:val="left"/>
        <w:rPr>
          <w:rFonts w:ascii="宋体" w:hAnsi="宋体" w:cs="宋体"/>
          <w:kern w:val="0"/>
          <w:sz w:val="28"/>
          <w:szCs w:val="28"/>
        </w:rPr>
      </w:pPr>
    </w:p>
    <w:p w:rsidR="00D83729" w:rsidRDefault="00D83729">
      <w:pPr>
        <w:spacing w:line="360" w:lineRule="auto"/>
        <w:jc w:val="left"/>
        <w:rPr>
          <w:rFonts w:ascii="宋体" w:hAnsi="宋体" w:cs="宋体"/>
          <w:kern w:val="0"/>
          <w:sz w:val="28"/>
          <w:szCs w:val="28"/>
        </w:rPr>
      </w:pPr>
    </w:p>
    <w:p w:rsidR="00D83729" w:rsidRDefault="00D83729">
      <w:pPr>
        <w:spacing w:line="360" w:lineRule="auto"/>
        <w:jc w:val="left"/>
        <w:rPr>
          <w:rFonts w:ascii="宋体" w:hAnsi="宋体" w:cs="宋体"/>
          <w:kern w:val="0"/>
          <w:sz w:val="28"/>
          <w:szCs w:val="28"/>
        </w:rPr>
      </w:pPr>
    </w:p>
    <w:p w:rsidR="00D83729" w:rsidRDefault="00D83729">
      <w:pPr>
        <w:spacing w:line="360" w:lineRule="auto"/>
        <w:jc w:val="left"/>
        <w:rPr>
          <w:rFonts w:ascii="宋体" w:hAnsi="宋体" w:cs="宋体"/>
          <w:kern w:val="0"/>
          <w:sz w:val="28"/>
          <w:szCs w:val="28"/>
        </w:rPr>
      </w:pPr>
    </w:p>
    <w:p w:rsidR="00D83729" w:rsidRDefault="00D83729">
      <w:pPr>
        <w:spacing w:line="360" w:lineRule="auto"/>
        <w:jc w:val="left"/>
        <w:rPr>
          <w:rFonts w:ascii="宋体" w:hAnsi="宋体" w:cs="宋体"/>
          <w:kern w:val="0"/>
          <w:sz w:val="28"/>
          <w:szCs w:val="28"/>
        </w:rPr>
      </w:pPr>
    </w:p>
    <w:p w:rsidR="00D83729" w:rsidRDefault="00D83729">
      <w:pPr>
        <w:spacing w:line="360" w:lineRule="auto"/>
        <w:jc w:val="left"/>
        <w:rPr>
          <w:rFonts w:ascii="宋体" w:hAnsi="宋体" w:cs="宋体"/>
          <w:kern w:val="0"/>
          <w:sz w:val="28"/>
          <w:szCs w:val="28"/>
        </w:rPr>
      </w:pPr>
    </w:p>
    <w:p w:rsidR="00D83729" w:rsidRDefault="00D83729">
      <w:pPr>
        <w:spacing w:line="360" w:lineRule="auto"/>
        <w:jc w:val="left"/>
        <w:rPr>
          <w:rFonts w:ascii="宋体" w:hAnsi="宋体" w:cs="宋体"/>
          <w:kern w:val="0"/>
          <w:sz w:val="28"/>
          <w:szCs w:val="28"/>
        </w:rPr>
      </w:pPr>
    </w:p>
    <w:p w:rsidR="00D83729" w:rsidRDefault="00D83729">
      <w:pPr>
        <w:spacing w:line="360" w:lineRule="auto"/>
        <w:jc w:val="left"/>
        <w:rPr>
          <w:rFonts w:ascii="宋体" w:hAnsi="宋体" w:cs="宋体"/>
          <w:kern w:val="0"/>
          <w:sz w:val="28"/>
          <w:szCs w:val="28"/>
        </w:rPr>
      </w:pPr>
    </w:p>
    <w:p w:rsidR="00D83729" w:rsidRDefault="00D83729">
      <w:pPr>
        <w:spacing w:line="360" w:lineRule="auto"/>
        <w:jc w:val="left"/>
        <w:rPr>
          <w:rFonts w:ascii="宋体" w:hAnsi="宋体" w:cs="宋体"/>
          <w:kern w:val="0"/>
          <w:sz w:val="28"/>
          <w:szCs w:val="28"/>
        </w:rPr>
      </w:pPr>
    </w:p>
    <w:p w:rsidR="00D83729" w:rsidRDefault="00D83729">
      <w:pPr>
        <w:spacing w:line="360" w:lineRule="auto"/>
        <w:jc w:val="left"/>
        <w:rPr>
          <w:rFonts w:ascii="宋体" w:hAnsi="宋体" w:cs="宋体"/>
          <w:kern w:val="0"/>
          <w:sz w:val="28"/>
          <w:szCs w:val="28"/>
        </w:rPr>
      </w:pPr>
    </w:p>
    <w:p w:rsidR="00D83729" w:rsidRDefault="00E2501B">
      <w:pPr>
        <w:spacing w:line="360" w:lineRule="auto"/>
        <w:jc w:val="left"/>
        <w:rPr>
          <w:rFonts w:ascii="宋体" w:hAnsi="宋体" w:cs="宋体"/>
          <w:sz w:val="28"/>
          <w:szCs w:val="28"/>
        </w:rPr>
      </w:pPr>
      <w:r>
        <w:rPr>
          <w:rFonts w:ascii="宋体" w:hAnsi="宋体" w:cs="宋体" w:hint="eastAsia"/>
          <w:kern w:val="0"/>
          <w:sz w:val="28"/>
          <w:szCs w:val="28"/>
        </w:rPr>
        <w:lastRenderedPageBreak/>
        <w:t xml:space="preserve">附件3：            </w:t>
      </w:r>
      <w:r>
        <w:rPr>
          <w:rFonts w:ascii="宋体" w:hAnsi="宋体" w:cs="宋体" w:hint="eastAsia"/>
          <w:sz w:val="28"/>
          <w:szCs w:val="28"/>
        </w:rPr>
        <w:t xml:space="preserve">      </w:t>
      </w:r>
    </w:p>
    <w:p w:rsidR="00D83729" w:rsidRDefault="00E2501B">
      <w:pPr>
        <w:snapToGrid w:val="0"/>
        <w:spacing w:line="360" w:lineRule="auto"/>
        <w:rPr>
          <w:rFonts w:ascii="宋体" w:hAnsi="宋体" w:cs="宋体"/>
          <w:b/>
          <w:bCs/>
          <w:szCs w:val="21"/>
        </w:rPr>
      </w:pPr>
      <w:r>
        <w:rPr>
          <w:rFonts w:ascii="宋体" w:hAnsi="宋体" w:cs="宋体" w:hint="eastAsia"/>
          <w:b/>
          <w:bCs/>
          <w:sz w:val="28"/>
          <w:szCs w:val="28"/>
        </w:rPr>
        <w:t xml:space="preserve">                  </w:t>
      </w:r>
      <w:r>
        <w:rPr>
          <w:rFonts w:ascii="宋体" w:hAnsi="宋体" w:cs="宋体" w:hint="eastAsia"/>
          <w:b/>
          <w:bCs/>
          <w:sz w:val="36"/>
          <w:szCs w:val="36"/>
        </w:rPr>
        <w:t xml:space="preserve"> </w:t>
      </w:r>
      <w:r>
        <w:rPr>
          <w:rFonts w:ascii="宋体" w:hAnsi="宋体" w:cs="宋体" w:hint="eastAsia"/>
          <w:b/>
          <w:bCs/>
          <w:szCs w:val="21"/>
        </w:rPr>
        <w:t>售后服务计划及保障措施</w:t>
      </w:r>
    </w:p>
    <w:p w:rsidR="00D83729" w:rsidRDefault="00D83729">
      <w:pPr>
        <w:snapToGrid w:val="0"/>
        <w:spacing w:line="360" w:lineRule="auto"/>
        <w:rPr>
          <w:rFonts w:ascii="宋体" w:hAnsi="宋体" w:cs="宋体"/>
          <w:b/>
          <w:bCs/>
          <w:sz w:val="18"/>
          <w:szCs w:val="18"/>
        </w:rPr>
      </w:pP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质保期内服务承诺：</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我们索凌电气有限公司奉行 “向用户销售满意”的宗旨，将以最优质的产品质量和最优秀的服务向用户提供最满意的产品。</w:t>
      </w:r>
    </w:p>
    <w:p w:rsidR="00D83729" w:rsidRDefault="00E2501B" w:rsidP="009F0446">
      <w:pPr>
        <w:snapToGrid w:val="0"/>
        <w:spacing w:line="360" w:lineRule="auto"/>
        <w:ind w:left="1265" w:hangingChars="700" w:hanging="1265"/>
        <w:rPr>
          <w:rFonts w:ascii="宋体" w:hAnsi="宋体" w:cs="宋体"/>
          <w:b/>
          <w:bCs/>
          <w:sz w:val="18"/>
          <w:szCs w:val="18"/>
        </w:rPr>
      </w:pPr>
      <w:r>
        <w:rPr>
          <w:rFonts w:ascii="宋体" w:hAnsi="宋体" w:cs="宋体" w:hint="eastAsia"/>
          <w:b/>
          <w:bCs/>
          <w:sz w:val="18"/>
          <w:szCs w:val="18"/>
        </w:rPr>
        <w:t>售前服务承诺：派出专业技术人员与贵方联系接触，提供我公司产品的详细资料，解答贵方对我公司产品性能、技术参数、使用、维护保养等方面的疑问。</w:t>
      </w:r>
    </w:p>
    <w:p w:rsidR="00D83729" w:rsidRDefault="00E2501B" w:rsidP="009F0446">
      <w:pPr>
        <w:snapToGrid w:val="0"/>
        <w:spacing w:line="360" w:lineRule="auto"/>
        <w:ind w:left="1265" w:hangingChars="700" w:hanging="1265"/>
        <w:rPr>
          <w:rFonts w:ascii="宋体" w:hAnsi="宋体" w:cs="宋体"/>
          <w:b/>
          <w:bCs/>
          <w:sz w:val="18"/>
          <w:szCs w:val="18"/>
        </w:rPr>
      </w:pPr>
      <w:r>
        <w:rPr>
          <w:rFonts w:ascii="宋体" w:hAnsi="宋体" w:cs="宋体" w:hint="eastAsia"/>
          <w:b/>
          <w:bCs/>
          <w:sz w:val="18"/>
          <w:szCs w:val="18"/>
        </w:rPr>
        <w:t>售中服务承诺：合同签订后，积极、迅速与设计部门配合，免费为用户提供整理成套电气设计图纸，在生产过程中积极配合贵方对设备进行监造，并提供一切方便。</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售后服务承诺：</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1.质量保证期：</w:t>
      </w:r>
      <w:r w:rsidRPr="00A11468">
        <w:rPr>
          <w:rFonts w:ascii="宋体" w:hAnsi="宋体" w:cs="宋体" w:hint="eastAsia"/>
          <w:b/>
          <w:bCs/>
          <w:color w:val="FF0000"/>
          <w:sz w:val="18"/>
          <w:szCs w:val="18"/>
        </w:rPr>
        <w:t>质保期</w:t>
      </w:r>
      <w:r w:rsidR="00A11468" w:rsidRPr="00A11468">
        <w:rPr>
          <w:rFonts w:ascii="宋体" w:hAnsi="宋体" w:cs="宋体" w:hint="eastAsia"/>
          <w:b/>
          <w:bCs/>
          <w:color w:val="FF0000"/>
          <w:sz w:val="18"/>
          <w:szCs w:val="18"/>
        </w:rPr>
        <w:t>5</w:t>
      </w:r>
      <w:r w:rsidRPr="00A11468">
        <w:rPr>
          <w:rFonts w:ascii="宋体" w:hAnsi="宋体" w:cs="宋体" w:hint="eastAsia"/>
          <w:b/>
          <w:bCs/>
          <w:color w:val="FF0000"/>
          <w:sz w:val="18"/>
          <w:szCs w:val="18"/>
        </w:rPr>
        <w:t>年，</w:t>
      </w:r>
      <w:r>
        <w:rPr>
          <w:rFonts w:ascii="宋体" w:hAnsi="宋体" w:cs="宋体" w:hint="eastAsia"/>
          <w:b/>
          <w:bCs/>
          <w:sz w:val="18"/>
          <w:szCs w:val="18"/>
        </w:rPr>
        <w:t>期间我方保修除消耗品以外的所有设备等。</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2.如果系统发生故障，我方调查故障原因并修复直至满足最终验收指标和性能的要求，或更换整个或部分有缺陷的材料，如因我方制造质量而发生损坏或不能正常工作时，我方免费负责维修或更换零部件。</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3. 如设备出现故障，接到通知后，立即作出响应，1小时内维修人员到达现场并迅速排除故障。</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4. 我方对所提供的设备每年巡检一次（节假日前）。</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5. 大型活动前，我方对设备进行全面检修。</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6. 活动期间，我方派售后技术人员现场值守，消除隐患，防止意外突发事件，保证活动期间用电安全。</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7.我方可对需方维护人员进行免费的技术培训。</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8.免费协助用户进行设备安装、调试、投运。</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质保期满后服务承诺：</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1.投标产品的寿命可达 30年之久，我方对投标设备终身维护保修。</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2.大型活动前，我方对设备进行全面检修。</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3. 活动期间，我方派售后技术人员现场值守，消除隐患，防止意外突发事件，保证活动期间用电安全。</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4. 以郑州市最低的价格提供零配件，免收服务费。</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5. 我方对所提供的设备每年免费巡检一次。</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6. 大型活动前，我方对设备进行全面检修，并提供现场全程监测服务；</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7.如设备出现故障，接到通知后立即作出响应，1小时内维修人员到达现场并迅速排除故障。</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8. 免费接受技术咨询。</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9.由于我方产品质量问题而给贵方造成重大损失，我方作相应的赔偿。</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二．售后服务体系的组织保证</w:t>
      </w:r>
    </w:p>
    <w:p w:rsidR="00D83729" w:rsidRDefault="00E2501B">
      <w:pPr>
        <w:snapToGrid w:val="0"/>
        <w:spacing w:line="360" w:lineRule="auto"/>
        <w:ind w:firstLineChars="100" w:firstLine="181"/>
        <w:rPr>
          <w:rFonts w:ascii="宋体" w:hAnsi="宋体" w:cs="宋体"/>
          <w:b/>
          <w:bCs/>
          <w:sz w:val="18"/>
          <w:szCs w:val="18"/>
        </w:rPr>
      </w:pPr>
      <w:r>
        <w:rPr>
          <w:rFonts w:ascii="宋体" w:hAnsi="宋体" w:cs="宋体" w:hint="eastAsia"/>
          <w:b/>
          <w:bCs/>
          <w:sz w:val="18"/>
          <w:szCs w:val="18"/>
        </w:rPr>
        <w:t>（一）公司设立专门的售后服务机构和岗位，履行为客户提供售后服务的职责。</w:t>
      </w:r>
    </w:p>
    <w:p w:rsidR="00D83729" w:rsidRDefault="00E2501B">
      <w:pPr>
        <w:snapToGrid w:val="0"/>
        <w:spacing w:line="360" w:lineRule="auto"/>
        <w:ind w:firstLineChars="100" w:firstLine="181"/>
        <w:rPr>
          <w:rFonts w:ascii="宋体" w:hAnsi="宋体" w:cs="宋体"/>
          <w:b/>
          <w:bCs/>
          <w:sz w:val="18"/>
          <w:szCs w:val="18"/>
        </w:rPr>
      </w:pPr>
      <w:r>
        <w:rPr>
          <w:rFonts w:ascii="宋体" w:hAnsi="宋体" w:cs="宋体" w:hint="eastAsia"/>
          <w:b/>
          <w:bCs/>
          <w:sz w:val="18"/>
          <w:szCs w:val="18"/>
        </w:rPr>
        <w:t>（二）公司设立索凌电气售后服务热线咨询电话。</w:t>
      </w:r>
    </w:p>
    <w:p w:rsidR="00D83729" w:rsidRDefault="00E2501B">
      <w:pPr>
        <w:snapToGrid w:val="0"/>
        <w:spacing w:line="360" w:lineRule="auto"/>
        <w:ind w:firstLineChars="100" w:firstLine="181"/>
        <w:rPr>
          <w:rFonts w:ascii="宋体" w:hAnsi="宋体" w:cs="宋体"/>
          <w:b/>
          <w:bCs/>
          <w:sz w:val="18"/>
          <w:szCs w:val="18"/>
        </w:rPr>
      </w:pPr>
      <w:r>
        <w:rPr>
          <w:rFonts w:ascii="宋体" w:hAnsi="宋体" w:cs="宋体" w:hint="eastAsia"/>
          <w:b/>
          <w:bCs/>
          <w:sz w:val="18"/>
          <w:szCs w:val="18"/>
        </w:rPr>
        <w:t>（三）建立台帐，将公司出厂产品详细情况、客户产品出现的问题、处理的</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过程、服务人员的服务情况、服务的次数进行登记。以便于和客户沟通，提供及时周到的服务。</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三．售后服务人员行为规范</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一）售后服务人员应维护公司形象，端正服务态度，遊守用户的规章制度，对用户以礼相待，尊重用户的意见，妥善处理双方有争议的问题。必须杜绝在用户面前高傲自大、态度蛮横、不理不睬、推诿塘塞对方、与用户发生争吵、收受客户礼品等恶劣服务态度和现象。严格按照公司制定的名项服务流程做好本职工作。</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lastRenderedPageBreak/>
        <w:t>(二）售后服务人员必须严格按照技术标准、工艺规范操作，以保人身与设备的安全。</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(三）售后服务人员应着工装，文明维修。工作完毕后应认真清理现场，保证现场整洁。</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(四）售后服务人员应爱惜工具，树立“主人公、大公无私”思想，对多余的材料如实退回仓库。</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(五）售后服务人员应不断提高自身业务素质，积极参加各种不同类型的技术培训，积极进行技术交流、提合理化建议，信息反馈及时准确。</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四、售后服务类别</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（一）、无偿服务的范围包括</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1、指导安装调试。</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2、正常操作条件下，在“三包”期内出现的故障。</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(二）、有偿服务的范围包括</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1、 超出三包期的服务。</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2、因用户操作不当损坏，非我公司原因造成。</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五、有偿服务收费标准：收取元件费和工时费（工时费每人每天 100元）。</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六、售后服务程序</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(—）用户来电、来函、来人报修，由销售公司负责接待，并将客户名称，</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地址、联系方式、商品型号、购买日期、存在问颗及故障现象等相关信息详细记录并交售后服务部经理统筹安排售后服务。</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(二）售后服务部经理根据实际情况，合理安排有关人员到现场或电话联系进行售后服务。</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(三）售后服务人员接到通知后：</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1、要认真查阅资料，分析原因，与客户及时联系弄明情况，根据需要准备必要的元件、工具、资料、记录本，以最快的速度到达服务现场，并在售后服务单上填写服务人员到达服务地点的时间和服务项日及完成项目所用的时间等内容。</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2、需整体柜箱免费更换的，由售后服务部书面通知生产部进入生产程序。</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3、属无偿服务的应及时进行指导或维修排故。</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4、属有偿服务的服务人员应：</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(1）向用户解释故障发生的原因。</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(2）说明售后服务的范围及条件。</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(3）协调服务收费标准。</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(4）与用户达成协议后应立即开始维修排故。</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5、在售后服务中，需要有关车间加工零件的，由售后服务部通知相关部门安排工作。</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（四）外出服务流程</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1、进门自我介绍。</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2、进行检查维修，</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3、调试机器，证实设备恢复正常运转。</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4、清洁整理现场</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5、向客户讲解故障原因，介绍使用注意事项。</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6、三包期以外的维修或增加更换合同以外元器件的，按规定标准收费（或向用户索要相关证明）。</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7、如实填写售后服务卡，请客户对维修质量、服务态度和行为规范进行评价并签名、盖章、填写有效的联系方式，以方便回访。</w:t>
      </w:r>
    </w:p>
    <w:p w:rsidR="00D83729" w:rsidRDefault="00E2501B">
      <w:pPr>
        <w:snapToGrid w:val="0"/>
        <w:spacing w:line="360" w:lineRule="auto"/>
        <w:ind w:firstLineChars="300" w:firstLine="542"/>
        <w:rPr>
          <w:rFonts w:ascii="宋体" w:hAnsi="宋体" w:cs="宋体"/>
          <w:b/>
          <w:bCs/>
          <w:sz w:val="18"/>
          <w:szCs w:val="18"/>
        </w:rPr>
      </w:pPr>
      <w:r>
        <w:rPr>
          <w:rFonts w:ascii="宋体" w:hAnsi="宋体" w:cs="宋体" w:hint="eastAsia"/>
          <w:b/>
          <w:bCs/>
          <w:sz w:val="18"/>
          <w:szCs w:val="18"/>
        </w:rPr>
        <w:t>8、向客户告辞时，规范用语为：“以后有问题，请随时联系，再见。”并双手递交“售后服务联系卡”。</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lastRenderedPageBreak/>
        <w:t>七、零配件的供应保障</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拥有专门的零配件仓库，存放是够量的零配件，定期更新，适时检验。如遇特殊零配件，仓库没有，向供应部下达采购，及时向厂家订购，以保证零配件质量及故障的及时解决。</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八、定期回访服务</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售后服务部每年年初制定客户回访计划，定期派人对重点客户巡访，将产品的运行情况及客户提出的意见和建议进行归纳分析，报总工及总经理。</w:t>
      </w:r>
    </w:p>
    <w:p w:rsidR="00D83729" w:rsidRDefault="00E2501B">
      <w:pPr>
        <w:snapToGrid w:val="0"/>
        <w:spacing w:line="360" w:lineRule="auto"/>
        <w:rPr>
          <w:rFonts w:ascii="宋体" w:hAnsi="宋体" w:cs="宋体"/>
          <w:b/>
          <w:bCs/>
          <w:sz w:val="18"/>
          <w:szCs w:val="18"/>
        </w:rPr>
      </w:pPr>
      <w:r>
        <w:rPr>
          <w:rFonts w:ascii="宋体" w:hAnsi="宋体" w:cs="宋体" w:hint="eastAsia"/>
          <w:b/>
          <w:bCs/>
          <w:sz w:val="18"/>
          <w:szCs w:val="18"/>
        </w:rPr>
        <w:t>九、温情问候服务</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大型节假日，向客户邮寄公司特制的明信片对客户表示感谢和问候。</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服务单位：索凌电气有限公司售后服务部</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负责人：葛子宙</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24 小时服务电话电话：0371-56597238/18703893333</w:t>
      </w:r>
    </w:p>
    <w:p w:rsidR="00D83729" w:rsidRDefault="00E2501B">
      <w:pPr>
        <w:snapToGrid w:val="0"/>
        <w:spacing w:line="360" w:lineRule="auto"/>
        <w:ind w:firstLineChars="200" w:firstLine="361"/>
        <w:rPr>
          <w:rFonts w:ascii="宋体" w:hAnsi="宋体" w:cs="宋体"/>
          <w:b/>
          <w:bCs/>
          <w:sz w:val="18"/>
          <w:szCs w:val="18"/>
        </w:rPr>
      </w:pPr>
      <w:r>
        <w:rPr>
          <w:rFonts w:ascii="宋体" w:hAnsi="宋体" w:cs="宋体" w:hint="eastAsia"/>
          <w:b/>
          <w:bCs/>
          <w:sz w:val="18"/>
          <w:szCs w:val="18"/>
        </w:rPr>
        <w:t>地址：郑州经济技术开发区(国际物流园区〉祥瑞街 100号</w:t>
      </w: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E2501B">
      <w:pPr>
        <w:snapToGrid w:val="0"/>
        <w:spacing w:line="360" w:lineRule="auto"/>
        <w:rPr>
          <w:rFonts w:ascii="宋体" w:hAnsi="宋体" w:cs="宋体"/>
          <w:b/>
          <w:bCs/>
          <w:sz w:val="28"/>
          <w:szCs w:val="28"/>
        </w:rPr>
      </w:pPr>
      <w:r>
        <w:rPr>
          <w:rFonts w:ascii="宋体" w:hAnsi="宋体" w:cs="宋体" w:hint="eastAsia"/>
          <w:b/>
          <w:bCs/>
          <w:sz w:val="28"/>
          <w:szCs w:val="28"/>
        </w:rPr>
        <w:t xml:space="preserve"> </w:t>
      </w: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D83729" w:rsidRDefault="00D83729">
      <w:pPr>
        <w:snapToGrid w:val="0"/>
        <w:spacing w:line="360" w:lineRule="auto"/>
        <w:rPr>
          <w:rFonts w:ascii="宋体" w:hAnsi="宋体" w:cs="宋体"/>
          <w:b/>
          <w:bCs/>
          <w:sz w:val="28"/>
          <w:szCs w:val="28"/>
        </w:rPr>
      </w:pPr>
    </w:p>
    <w:p w:rsidR="007B02C3" w:rsidRDefault="007B02C3">
      <w:pPr>
        <w:widowControl/>
        <w:jc w:val="left"/>
        <w:rPr>
          <w:rFonts w:ascii="宋体" w:hAnsi="宋体" w:cs="宋体"/>
          <w:sz w:val="28"/>
          <w:szCs w:val="28"/>
        </w:rPr>
      </w:pPr>
      <w:r>
        <w:rPr>
          <w:rFonts w:ascii="宋体" w:hAnsi="宋体" w:cs="宋体"/>
          <w:sz w:val="28"/>
          <w:szCs w:val="28"/>
        </w:rPr>
        <w:br w:type="page"/>
      </w:r>
    </w:p>
    <w:p w:rsidR="00D83729" w:rsidRDefault="00E2501B">
      <w:pPr>
        <w:widowControl/>
        <w:jc w:val="left"/>
        <w:rPr>
          <w:rFonts w:ascii="宋体" w:hAnsi="宋体" w:cs="宋体"/>
          <w:b/>
          <w:bCs/>
          <w:sz w:val="28"/>
          <w:szCs w:val="28"/>
        </w:rPr>
      </w:pPr>
      <w:r>
        <w:rPr>
          <w:rFonts w:ascii="宋体" w:hAnsi="宋体" w:cs="宋体" w:hint="eastAsia"/>
          <w:sz w:val="28"/>
          <w:szCs w:val="28"/>
        </w:rPr>
        <w:lastRenderedPageBreak/>
        <w:t>附件4：</w:t>
      </w:r>
    </w:p>
    <w:p w:rsidR="00D83729" w:rsidRDefault="00E2501B">
      <w:pPr>
        <w:snapToGrid w:val="0"/>
        <w:spacing w:line="360" w:lineRule="auto"/>
        <w:rPr>
          <w:rFonts w:ascii="宋体" w:hAnsi="宋体" w:cs="宋体"/>
          <w:b/>
          <w:bCs/>
          <w:sz w:val="36"/>
          <w:szCs w:val="36"/>
        </w:rPr>
      </w:pPr>
      <w:r>
        <w:rPr>
          <w:rFonts w:ascii="宋体" w:hAnsi="宋体" w:cs="宋体" w:hint="eastAsia"/>
          <w:b/>
          <w:bCs/>
          <w:sz w:val="28"/>
          <w:szCs w:val="28"/>
        </w:rPr>
        <w:t xml:space="preserve">                  </w:t>
      </w:r>
      <w:r>
        <w:rPr>
          <w:rFonts w:ascii="宋体" w:hAnsi="宋体" w:cs="宋体" w:hint="eastAsia"/>
          <w:b/>
          <w:bCs/>
          <w:sz w:val="36"/>
          <w:szCs w:val="36"/>
        </w:rPr>
        <w:t>郑州大学仪器设备初步验收单</w:t>
      </w:r>
    </w:p>
    <w:p w:rsidR="00D83729" w:rsidRDefault="00E2501B">
      <w:pPr>
        <w:ind w:firstLineChars="746" w:firstLine="1797"/>
        <w:rPr>
          <w:rFonts w:ascii="宋体" w:hAnsi="宋体" w:cs="宋体"/>
          <w:b/>
          <w:bCs/>
          <w:sz w:val="24"/>
          <w:szCs w:val="24"/>
        </w:rPr>
      </w:pPr>
      <w:r>
        <w:rPr>
          <w:rFonts w:ascii="宋体" w:hAnsi="宋体" w:cs="宋体" w:hint="eastAsia"/>
          <w:b/>
          <w:bCs/>
          <w:sz w:val="24"/>
          <w:szCs w:val="24"/>
        </w:rPr>
        <w:t>No.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538"/>
        <w:gridCol w:w="91"/>
        <w:gridCol w:w="1038"/>
        <w:gridCol w:w="452"/>
        <w:gridCol w:w="1249"/>
        <w:gridCol w:w="696"/>
        <w:gridCol w:w="789"/>
        <w:gridCol w:w="6"/>
        <w:gridCol w:w="564"/>
        <w:gridCol w:w="371"/>
        <w:gridCol w:w="325"/>
        <w:gridCol w:w="382"/>
        <w:gridCol w:w="498"/>
        <w:gridCol w:w="1186"/>
      </w:tblGrid>
      <w:tr w:rsidR="00D83729">
        <w:trPr>
          <w:trHeight w:val="459"/>
          <w:jc w:val="center"/>
        </w:trPr>
        <w:tc>
          <w:tcPr>
            <w:tcW w:w="1206" w:type="dxa"/>
            <w:gridSpan w:val="2"/>
            <w:tcBorders>
              <w:top w:val="single" w:sz="12" w:space="0" w:color="auto"/>
              <w:left w:val="single" w:sz="12" w:space="0" w:color="auto"/>
              <w:bottom w:val="single" w:sz="2" w:space="0" w:color="auto"/>
              <w:right w:val="single" w:sz="2" w:space="0" w:color="auto"/>
            </w:tcBorders>
            <w:vAlign w:val="center"/>
          </w:tcPr>
          <w:p w:rsidR="00D83729" w:rsidRDefault="00E2501B">
            <w:pPr>
              <w:jc w:val="center"/>
              <w:rPr>
                <w:rFonts w:ascii="宋体" w:hAnsi="宋体" w:cs="宋体"/>
              </w:rPr>
            </w:pPr>
            <w:r>
              <w:rPr>
                <w:rFonts w:ascii="宋体" w:hAnsi="宋体" w:cs="宋体" w:hint="eastAsia"/>
              </w:rPr>
              <w:t>使用单位</w:t>
            </w:r>
          </w:p>
        </w:tc>
        <w:tc>
          <w:tcPr>
            <w:tcW w:w="1581" w:type="dxa"/>
            <w:gridSpan w:val="3"/>
            <w:tcBorders>
              <w:top w:val="single" w:sz="12" w:space="0" w:color="auto"/>
              <w:left w:val="single" w:sz="2" w:space="0" w:color="auto"/>
              <w:bottom w:val="single" w:sz="2" w:space="0" w:color="auto"/>
              <w:right w:val="single" w:sz="2" w:space="0" w:color="auto"/>
            </w:tcBorders>
            <w:vAlign w:val="center"/>
          </w:tcPr>
          <w:p w:rsidR="00D83729" w:rsidRDefault="00D83729">
            <w:pPr>
              <w:jc w:val="center"/>
              <w:rPr>
                <w:rFonts w:ascii="宋体" w:hAnsi="宋体" w:cs="宋体"/>
              </w:rPr>
            </w:pPr>
          </w:p>
        </w:tc>
        <w:tc>
          <w:tcPr>
            <w:tcW w:w="1249" w:type="dxa"/>
            <w:tcBorders>
              <w:top w:val="single" w:sz="12" w:space="0" w:color="auto"/>
              <w:left w:val="single" w:sz="2" w:space="0" w:color="auto"/>
              <w:bottom w:val="single" w:sz="2" w:space="0" w:color="auto"/>
              <w:right w:val="single" w:sz="2" w:space="0" w:color="auto"/>
            </w:tcBorders>
            <w:vAlign w:val="center"/>
          </w:tcPr>
          <w:p w:rsidR="00D83729" w:rsidRDefault="00E2501B">
            <w:pPr>
              <w:jc w:val="center"/>
              <w:rPr>
                <w:rFonts w:ascii="宋体" w:hAnsi="宋体" w:cs="宋体"/>
              </w:rPr>
            </w:pPr>
            <w:r>
              <w:rPr>
                <w:rFonts w:ascii="宋体" w:hAnsi="宋体" w:cs="宋体" w:hint="eastAsia"/>
              </w:rPr>
              <w:t>使用人</w:t>
            </w:r>
          </w:p>
        </w:tc>
        <w:tc>
          <w:tcPr>
            <w:tcW w:w="1485" w:type="dxa"/>
            <w:gridSpan w:val="2"/>
            <w:tcBorders>
              <w:top w:val="single" w:sz="12" w:space="0" w:color="auto"/>
              <w:left w:val="single" w:sz="2" w:space="0" w:color="auto"/>
              <w:bottom w:val="single" w:sz="2" w:space="0" w:color="auto"/>
              <w:right w:val="single" w:sz="2" w:space="0" w:color="auto"/>
            </w:tcBorders>
            <w:vAlign w:val="center"/>
          </w:tcPr>
          <w:p w:rsidR="00D83729" w:rsidRDefault="00D83729">
            <w:pPr>
              <w:jc w:val="center"/>
              <w:rPr>
                <w:rFonts w:ascii="宋体" w:hAnsi="宋体" w:cs="宋体"/>
              </w:rPr>
            </w:pPr>
          </w:p>
        </w:tc>
        <w:tc>
          <w:tcPr>
            <w:tcW w:w="1648" w:type="dxa"/>
            <w:gridSpan w:val="5"/>
            <w:tcBorders>
              <w:top w:val="single" w:sz="12" w:space="0" w:color="auto"/>
              <w:left w:val="single" w:sz="2" w:space="0" w:color="auto"/>
              <w:bottom w:val="single" w:sz="2" w:space="0" w:color="auto"/>
              <w:right w:val="single" w:sz="2" w:space="0" w:color="auto"/>
            </w:tcBorders>
            <w:vAlign w:val="center"/>
          </w:tcPr>
          <w:p w:rsidR="00D83729" w:rsidRDefault="00E2501B">
            <w:pPr>
              <w:jc w:val="center"/>
              <w:rPr>
                <w:rFonts w:ascii="宋体" w:hAnsi="宋体" w:cs="宋体"/>
              </w:rPr>
            </w:pPr>
            <w:r>
              <w:rPr>
                <w:rFonts w:ascii="宋体" w:hAnsi="宋体" w:cs="宋体" w:hint="eastAsia"/>
              </w:rPr>
              <w:t>合同编号</w:t>
            </w:r>
          </w:p>
        </w:tc>
        <w:tc>
          <w:tcPr>
            <w:tcW w:w="1684" w:type="dxa"/>
            <w:gridSpan w:val="2"/>
            <w:tcBorders>
              <w:top w:val="single" w:sz="12" w:space="0" w:color="auto"/>
              <w:left w:val="single" w:sz="2" w:space="0" w:color="auto"/>
              <w:bottom w:val="single" w:sz="2" w:space="0" w:color="auto"/>
              <w:right w:val="single" w:sz="12" w:space="0" w:color="auto"/>
            </w:tcBorders>
            <w:vAlign w:val="center"/>
          </w:tcPr>
          <w:p w:rsidR="00D83729" w:rsidRDefault="00D83729">
            <w:pPr>
              <w:jc w:val="center"/>
              <w:rPr>
                <w:rFonts w:ascii="宋体" w:hAnsi="宋体" w:cs="宋体"/>
              </w:rPr>
            </w:pPr>
          </w:p>
        </w:tc>
      </w:tr>
      <w:tr w:rsidR="00D83729">
        <w:trPr>
          <w:trHeight w:val="463"/>
          <w:jc w:val="center"/>
        </w:trPr>
        <w:tc>
          <w:tcPr>
            <w:tcW w:w="1206" w:type="dxa"/>
            <w:gridSpan w:val="2"/>
            <w:tcBorders>
              <w:left w:val="single" w:sz="12" w:space="0" w:color="auto"/>
              <w:right w:val="single" w:sz="2" w:space="0" w:color="auto"/>
            </w:tcBorders>
            <w:vAlign w:val="center"/>
          </w:tcPr>
          <w:p w:rsidR="00D83729" w:rsidRDefault="00E2501B">
            <w:pPr>
              <w:jc w:val="center"/>
              <w:rPr>
                <w:rFonts w:ascii="宋体" w:hAnsi="宋体" w:cs="宋体"/>
              </w:rPr>
            </w:pPr>
            <w:r>
              <w:rPr>
                <w:rFonts w:ascii="宋体" w:hAnsi="宋体" w:cs="宋体" w:hint="eastAsia"/>
              </w:rPr>
              <w:t>供货商</w:t>
            </w:r>
          </w:p>
        </w:tc>
        <w:tc>
          <w:tcPr>
            <w:tcW w:w="4321" w:type="dxa"/>
            <w:gridSpan w:val="7"/>
            <w:tcBorders>
              <w:left w:val="single" w:sz="2" w:space="0" w:color="auto"/>
              <w:right w:val="single" w:sz="2" w:space="0" w:color="auto"/>
            </w:tcBorders>
            <w:vAlign w:val="center"/>
          </w:tcPr>
          <w:p w:rsidR="00D83729" w:rsidRDefault="00D83729">
            <w:pPr>
              <w:jc w:val="center"/>
              <w:rPr>
                <w:rFonts w:ascii="宋体" w:hAnsi="宋体" w:cs="宋体"/>
              </w:rPr>
            </w:pPr>
          </w:p>
        </w:tc>
        <w:tc>
          <w:tcPr>
            <w:tcW w:w="1642" w:type="dxa"/>
            <w:gridSpan w:val="4"/>
            <w:tcBorders>
              <w:left w:val="single" w:sz="2" w:space="0" w:color="auto"/>
              <w:right w:val="single" w:sz="2" w:space="0" w:color="auto"/>
            </w:tcBorders>
            <w:vAlign w:val="center"/>
          </w:tcPr>
          <w:p w:rsidR="00D83729" w:rsidRDefault="00E2501B">
            <w:pPr>
              <w:jc w:val="center"/>
              <w:rPr>
                <w:rFonts w:ascii="宋体" w:hAnsi="宋体" w:cs="宋体"/>
              </w:rPr>
            </w:pPr>
            <w:r>
              <w:rPr>
                <w:rFonts w:ascii="宋体" w:hAnsi="宋体" w:cs="宋体" w:hint="eastAsia"/>
              </w:rPr>
              <w:t xml:space="preserve">合同总金额   </w:t>
            </w:r>
          </w:p>
        </w:tc>
        <w:tc>
          <w:tcPr>
            <w:tcW w:w="1684" w:type="dxa"/>
            <w:gridSpan w:val="2"/>
            <w:tcBorders>
              <w:left w:val="single" w:sz="2" w:space="0" w:color="auto"/>
              <w:right w:val="single" w:sz="12" w:space="0" w:color="auto"/>
            </w:tcBorders>
            <w:vAlign w:val="center"/>
          </w:tcPr>
          <w:p w:rsidR="00D83729" w:rsidRDefault="00D83729">
            <w:pPr>
              <w:jc w:val="center"/>
              <w:rPr>
                <w:rFonts w:ascii="宋体" w:hAnsi="宋体" w:cs="宋体"/>
              </w:rPr>
            </w:pPr>
          </w:p>
        </w:tc>
      </w:tr>
      <w:tr w:rsidR="00D83729">
        <w:trPr>
          <w:trHeight w:val="524"/>
          <w:jc w:val="center"/>
        </w:trPr>
        <w:tc>
          <w:tcPr>
            <w:tcW w:w="8853" w:type="dxa"/>
            <w:gridSpan w:val="15"/>
            <w:tcBorders>
              <w:left w:val="single" w:sz="12" w:space="0" w:color="auto"/>
              <w:right w:val="single" w:sz="12" w:space="0" w:color="auto"/>
            </w:tcBorders>
            <w:vAlign w:val="center"/>
          </w:tcPr>
          <w:p w:rsidR="00D83729" w:rsidRDefault="00E2501B">
            <w:pPr>
              <w:jc w:val="center"/>
              <w:rPr>
                <w:rFonts w:ascii="宋体" w:hAnsi="宋体" w:cs="宋体"/>
              </w:rPr>
            </w:pPr>
            <w:r>
              <w:rPr>
                <w:rFonts w:ascii="宋体" w:hAnsi="宋体" w:cs="宋体" w:hint="eastAsia"/>
              </w:rPr>
              <w:t>设备明细（品名、型号、规格、生产厂家、数量、金额等，不够可另附表）</w:t>
            </w:r>
          </w:p>
        </w:tc>
      </w:tr>
      <w:tr w:rsidR="00D83729">
        <w:trPr>
          <w:trHeight w:val="480"/>
          <w:jc w:val="center"/>
        </w:trPr>
        <w:tc>
          <w:tcPr>
            <w:tcW w:w="668" w:type="dxa"/>
            <w:tcBorders>
              <w:left w:val="single" w:sz="12" w:space="0" w:color="auto"/>
              <w:bottom w:val="single" w:sz="2" w:space="0" w:color="auto"/>
              <w:right w:val="single" w:sz="2" w:space="0" w:color="auto"/>
            </w:tcBorders>
            <w:vAlign w:val="center"/>
          </w:tcPr>
          <w:p w:rsidR="00D83729" w:rsidRDefault="00E2501B">
            <w:pPr>
              <w:jc w:val="center"/>
              <w:rPr>
                <w:rFonts w:ascii="宋体" w:hAnsi="宋体" w:cs="宋体"/>
                <w:b/>
                <w:bCs/>
              </w:rPr>
            </w:pPr>
            <w:r>
              <w:rPr>
                <w:rFonts w:ascii="宋体" w:hAnsi="宋体" w:cs="宋体" w:hint="eastAsia"/>
                <w:b/>
                <w:bCs/>
              </w:rPr>
              <w:t>序号</w:t>
            </w:r>
          </w:p>
        </w:tc>
        <w:tc>
          <w:tcPr>
            <w:tcW w:w="1667" w:type="dxa"/>
            <w:gridSpan w:val="3"/>
            <w:tcBorders>
              <w:left w:val="single" w:sz="2" w:space="0" w:color="auto"/>
              <w:bottom w:val="single" w:sz="2" w:space="0" w:color="auto"/>
              <w:right w:val="single" w:sz="2" w:space="0" w:color="auto"/>
            </w:tcBorders>
            <w:vAlign w:val="center"/>
          </w:tcPr>
          <w:p w:rsidR="00D83729" w:rsidRDefault="00E2501B">
            <w:pPr>
              <w:jc w:val="center"/>
              <w:rPr>
                <w:rFonts w:ascii="宋体" w:hAnsi="宋体" w:cs="宋体"/>
                <w:b/>
                <w:bCs/>
              </w:rPr>
            </w:pPr>
            <w:r>
              <w:rPr>
                <w:rFonts w:ascii="宋体" w:hAnsi="宋体" w:cs="宋体" w:hint="eastAsia"/>
                <w:b/>
                <w:bCs/>
              </w:rPr>
              <w:t>品名</w:t>
            </w:r>
          </w:p>
        </w:tc>
        <w:tc>
          <w:tcPr>
            <w:tcW w:w="2397" w:type="dxa"/>
            <w:gridSpan w:val="3"/>
            <w:tcBorders>
              <w:left w:val="single" w:sz="2" w:space="0" w:color="auto"/>
              <w:bottom w:val="single" w:sz="2" w:space="0" w:color="auto"/>
              <w:right w:val="single" w:sz="2" w:space="0" w:color="auto"/>
            </w:tcBorders>
            <w:vAlign w:val="center"/>
          </w:tcPr>
          <w:p w:rsidR="00D83729" w:rsidRDefault="00E2501B">
            <w:pPr>
              <w:jc w:val="center"/>
              <w:rPr>
                <w:rFonts w:ascii="宋体" w:hAnsi="宋体" w:cs="宋体"/>
                <w:b/>
                <w:bCs/>
              </w:rPr>
            </w:pPr>
            <w:r>
              <w:rPr>
                <w:rFonts w:ascii="宋体" w:hAnsi="宋体" w:cs="宋体" w:hint="eastAsia"/>
                <w:b/>
                <w:bCs/>
              </w:rPr>
              <w:t>技术参数</w:t>
            </w:r>
          </w:p>
          <w:p w:rsidR="00D83729" w:rsidRDefault="00E2501B">
            <w:pPr>
              <w:jc w:val="center"/>
              <w:rPr>
                <w:rFonts w:ascii="宋体" w:hAnsi="宋体" w:cs="宋体"/>
                <w:b/>
                <w:bCs/>
              </w:rPr>
            </w:pPr>
            <w:r>
              <w:rPr>
                <w:rFonts w:ascii="宋体" w:hAnsi="宋体" w:cs="宋体" w:hint="eastAsia"/>
                <w:b/>
                <w:bCs/>
              </w:rPr>
              <w:t>（规格型号）</w:t>
            </w:r>
          </w:p>
        </w:tc>
        <w:tc>
          <w:tcPr>
            <w:tcW w:w="1359" w:type="dxa"/>
            <w:gridSpan w:val="3"/>
            <w:tcBorders>
              <w:left w:val="single" w:sz="2" w:space="0" w:color="auto"/>
              <w:bottom w:val="single" w:sz="2" w:space="0" w:color="auto"/>
              <w:right w:val="single" w:sz="2" w:space="0" w:color="auto"/>
            </w:tcBorders>
            <w:vAlign w:val="center"/>
          </w:tcPr>
          <w:p w:rsidR="00D83729" w:rsidRDefault="00E2501B">
            <w:pPr>
              <w:jc w:val="center"/>
              <w:rPr>
                <w:rFonts w:ascii="宋体" w:hAnsi="宋体" w:cs="宋体"/>
                <w:b/>
                <w:bCs/>
              </w:rPr>
            </w:pPr>
            <w:r>
              <w:rPr>
                <w:rFonts w:ascii="宋体" w:hAnsi="宋体" w:cs="宋体" w:hint="eastAsia"/>
                <w:b/>
                <w:bCs/>
              </w:rPr>
              <w:t>生产厂家（产地）</w:t>
            </w:r>
          </w:p>
        </w:tc>
        <w:tc>
          <w:tcPr>
            <w:tcW w:w="696" w:type="dxa"/>
            <w:gridSpan w:val="2"/>
            <w:tcBorders>
              <w:top w:val="single" w:sz="2" w:space="0" w:color="auto"/>
              <w:left w:val="single" w:sz="2" w:space="0" w:color="auto"/>
              <w:bottom w:val="single" w:sz="2" w:space="0" w:color="auto"/>
              <w:right w:val="single" w:sz="2" w:space="0" w:color="auto"/>
            </w:tcBorders>
            <w:vAlign w:val="center"/>
          </w:tcPr>
          <w:p w:rsidR="00D83729" w:rsidRDefault="00E2501B">
            <w:pPr>
              <w:jc w:val="center"/>
              <w:rPr>
                <w:rFonts w:ascii="宋体" w:hAnsi="宋体" w:cs="宋体"/>
                <w:b/>
                <w:bCs/>
              </w:rPr>
            </w:pPr>
            <w:r>
              <w:rPr>
                <w:rFonts w:ascii="宋体" w:hAnsi="宋体" w:cs="宋体" w:hint="eastAsia"/>
                <w:b/>
                <w:bCs/>
              </w:rPr>
              <w:t>数量</w:t>
            </w:r>
          </w:p>
        </w:tc>
        <w:tc>
          <w:tcPr>
            <w:tcW w:w="880" w:type="dxa"/>
            <w:gridSpan w:val="2"/>
            <w:tcBorders>
              <w:top w:val="single" w:sz="2" w:space="0" w:color="auto"/>
              <w:left w:val="single" w:sz="2" w:space="0" w:color="auto"/>
              <w:bottom w:val="single" w:sz="2" w:space="0" w:color="auto"/>
            </w:tcBorders>
            <w:vAlign w:val="center"/>
          </w:tcPr>
          <w:p w:rsidR="00D83729" w:rsidRDefault="00E2501B">
            <w:pPr>
              <w:jc w:val="center"/>
              <w:rPr>
                <w:rFonts w:ascii="宋体" w:hAnsi="宋体" w:cs="宋体"/>
                <w:b/>
                <w:bCs/>
              </w:rPr>
            </w:pPr>
            <w:r>
              <w:rPr>
                <w:rFonts w:ascii="宋体" w:hAnsi="宋体" w:cs="宋体" w:hint="eastAsia"/>
                <w:b/>
                <w:bCs/>
              </w:rPr>
              <w:t>单位</w:t>
            </w:r>
          </w:p>
        </w:tc>
        <w:tc>
          <w:tcPr>
            <w:tcW w:w="1186" w:type="dxa"/>
            <w:tcBorders>
              <w:bottom w:val="single" w:sz="2" w:space="0" w:color="auto"/>
              <w:right w:val="single" w:sz="12" w:space="0" w:color="auto"/>
            </w:tcBorders>
            <w:vAlign w:val="center"/>
          </w:tcPr>
          <w:p w:rsidR="00D83729" w:rsidRDefault="00E2501B">
            <w:pPr>
              <w:jc w:val="center"/>
              <w:rPr>
                <w:rFonts w:ascii="宋体" w:hAnsi="宋体" w:cs="宋体"/>
                <w:b/>
                <w:bCs/>
              </w:rPr>
            </w:pPr>
            <w:r>
              <w:rPr>
                <w:rFonts w:ascii="宋体" w:hAnsi="宋体" w:cs="宋体" w:hint="eastAsia"/>
                <w:b/>
                <w:bCs/>
              </w:rPr>
              <w:t>金额</w:t>
            </w:r>
          </w:p>
        </w:tc>
      </w:tr>
      <w:tr w:rsidR="00D83729">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D83729" w:rsidRDefault="00D83729">
            <w:pPr>
              <w:tabs>
                <w:tab w:val="left" w:pos="2880"/>
              </w:tabs>
              <w:snapToGrid w:val="0"/>
              <w:jc w:val="center"/>
              <w:rPr>
                <w:rFonts w:ascii="宋体" w:hAnsi="宋体" w:cs="宋体"/>
                <w:sz w:val="24"/>
                <w:szCs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D83729" w:rsidRDefault="00D83729">
            <w:pPr>
              <w:snapToGrid w:val="0"/>
              <w:jc w:val="center"/>
              <w:rPr>
                <w:rFonts w:ascii="宋体" w:hAnsi="宋体" w:cs="宋体"/>
                <w:kern w:val="0"/>
                <w:sz w:val="24"/>
                <w:szCs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D83729" w:rsidRDefault="00D83729">
            <w:pPr>
              <w:autoSpaceDE w:val="0"/>
              <w:autoSpaceDN w:val="0"/>
              <w:adjustRightInd w:val="0"/>
              <w:snapToGrid w:val="0"/>
              <w:jc w:val="center"/>
              <w:rPr>
                <w:rFonts w:ascii="宋体" w:hAnsi="宋体" w:cs="宋体"/>
                <w:kern w:val="0"/>
                <w:sz w:val="24"/>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D83729" w:rsidRDefault="00D83729">
            <w:pPr>
              <w:snapToGrid w:val="0"/>
              <w:jc w:val="center"/>
              <w:rPr>
                <w:rFonts w:ascii="宋体" w:hAnsi="宋体" w:cs="宋体"/>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D83729" w:rsidRDefault="00D83729">
            <w:pPr>
              <w:snapToGrid w:val="0"/>
              <w:jc w:val="center"/>
              <w:rPr>
                <w:rFonts w:ascii="宋体" w:hAns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D83729" w:rsidRDefault="00D83729">
            <w:pPr>
              <w:tabs>
                <w:tab w:val="left" w:pos="2880"/>
              </w:tabs>
              <w:snapToGrid w:val="0"/>
              <w:jc w:val="center"/>
              <w:rPr>
                <w:rFonts w:ascii="宋体" w:hAnsi="宋体" w:cs="宋体"/>
              </w:rPr>
            </w:pPr>
          </w:p>
        </w:tc>
        <w:tc>
          <w:tcPr>
            <w:tcW w:w="1186" w:type="dxa"/>
            <w:tcBorders>
              <w:top w:val="single" w:sz="2" w:space="0" w:color="auto"/>
              <w:left w:val="single" w:sz="2" w:space="0" w:color="auto"/>
              <w:bottom w:val="single" w:sz="2" w:space="0" w:color="auto"/>
              <w:right w:val="single" w:sz="2" w:space="0" w:color="auto"/>
            </w:tcBorders>
            <w:vAlign w:val="center"/>
          </w:tcPr>
          <w:p w:rsidR="00D83729" w:rsidRDefault="00D83729">
            <w:pPr>
              <w:tabs>
                <w:tab w:val="left" w:pos="2880"/>
              </w:tabs>
              <w:snapToGrid w:val="0"/>
              <w:jc w:val="center"/>
              <w:rPr>
                <w:rFonts w:ascii="宋体" w:hAnsi="宋体" w:cs="宋体"/>
              </w:rPr>
            </w:pPr>
          </w:p>
        </w:tc>
      </w:tr>
      <w:tr w:rsidR="00D83729">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D83729" w:rsidRDefault="00D83729">
            <w:pPr>
              <w:tabs>
                <w:tab w:val="left" w:pos="2880"/>
              </w:tabs>
              <w:snapToGrid w:val="0"/>
              <w:jc w:val="center"/>
              <w:rPr>
                <w:rFonts w:ascii="宋体" w:hAnsi="宋体" w:cs="宋体"/>
                <w:sz w:val="24"/>
                <w:szCs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D83729" w:rsidRDefault="00D83729">
            <w:pPr>
              <w:snapToGrid w:val="0"/>
              <w:jc w:val="center"/>
              <w:rPr>
                <w:rFonts w:ascii="宋体" w:hAnsi="宋体" w:cs="宋体"/>
                <w:kern w:val="0"/>
                <w:sz w:val="24"/>
                <w:szCs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D83729" w:rsidRDefault="00D83729">
            <w:pPr>
              <w:autoSpaceDE w:val="0"/>
              <w:autoSpaceDN w:val="0"/>
              <w:adjustRightInd w:val="0"/>
              <w:snapToGrid w:val="0"/>
              <w:jc w:val="center"/>
              <w:rPr>
                <w:rFonts w:ascii="宋体" w:hAnsi="宋体" w:cs="宋体"/>
                <w:kern w:val="0"/>
                <w:sz w:val="24"/>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D83729" w:rsidRDefault="00D83729">
            <w:pPr>
              <w:snapToGrid w:val="0"/>
              <w:jc w:val="center"/>
              <w:rPr>
                <w:rFonts w:ascii="宋体" w:hAnsi="宋体" w:cs="宋体"/>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D83729" w:rsidRDefault="00D83729">
            <w:pPr>
              <w:snapToGrid w:val="0"/>
              <w:jc w:val="center"/>
              <w:rPr>
                <w:rFonts w:ascii="宋体" w:hAns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D83729" w:rsidRDefault="00D83729">
            <w:pPr>
              <w:tabs>
                <w:tab w:val="left" w:pos="2880"/>
              </w:tabs>
              <w:snapToGrid w:val="0"/>
              <w:jc w:val="center"/>
              <w:rPr>
                <w:rFonts w:ascii="宋体" w:hAnsi="宋体" w:cs="宋体"/>
              </w:rPr>
            </w:pPr>
          </w:p>
        </w:tc>
        <w:tc>
          <w:tcPr>
            <w:tcW w:w="1186" w:type="dxa"/>
            <w:tcBorders>
              <w:top w:val="single" w:sz="2" w:space="0" w:color="auto"/>
              <w:left w:val="single" w:sz="2" w:space="0" w:color="auto"/>
              <w:bottom w:val="single" w:sz="2" w:space="0" w:color="auto"/>
              <w:right w:val="single" w:sz="2" w:space="0" w:color="auto"/>
            </w:tcBorders>
            <w:vAlign w:val="center"/>
          </w:tcPr>
          <w:p w:rsidR="00D83729" w:rsidRDefault="00D83729">
            <w:pPr>
              <w:tabs>
                <w:tab w:val="left" w:pos="2880"/>
              </w:tabs>
              <w:snapToGrid w:val="0"/>
              <w:jc w:val="center"/>
              <w:rPr>
                <w:rFonts w:ascii="宋体" w:hAnsi="宋体" w:cs="宋体"/>
              </w:rPr>
            </w:pPr>
          </w:p>
        </w:tc>
      </w:tr>
      <w:tr w:rsidR="00D83729">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D83729" w:rsidRDefault="00D83729">
            <w:pPr>
              <w:tabs>
                <w:tab w:val="left" w:pos="2880"/>
              </w:tabs>
              <w:snapToGrid w:val="0"/>
              <w:rPr>
                <w:rFonts w:ascii="宋体" w:hAnsi="宋体" w:cs="宋体"/>
                <w:sz w:val="24"/>
                <w:szCs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D83729" w:rsidRDefault="00D83729">
            <w:pPr>
              <w:snapToGrid w:val="0"/>
              <w:jc w:val="center"/>
              <w:rPr>
                <w:rFonts w:ascii="宋体" w:hAnsi="宋体" w:cs="宋体"/>
                <w:kern w:val="0"/>
                <w:sz w:val="24"/>
                <w:szCs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D83729" w:rsidRDefault="00D83729">
            <w:pPr>
              <w:autoSpaceDE w:val="0"/>
              <w:autoSpaceDN w:val="0"/>
              <w:adjustRightInd w:val="0"/>
              <w:snapToGrid w:val="0"/>
              <w:jc w:val="center"/>
              <w:rPr>
                <w:rFonts w:ascii="宋体" w:hAnsi="宋体" w:cs="宋体"/>
                <w:kern w:val="0"/>
                <w:sz w:val="24"/>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D83729" w:rsidRDefault="00D83729">
            <w:pPr>
              <w:snapToGrid w:val="0"/>
              <w:jc w:val="center"/>
              <w:rPr>
                <w:rFonts w:ascii="宋体" w:hAnsi="宋体" w:cs="宋体"/>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D83729" w:rsidRDefault="00D83729">
            <w:pPr>
              <w:snapToGrid w:val="0"/>
              <w:jc w:val="center"/>
              <w:rPr>
                <w:rFonts w:ascii="宋体" w:hAns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D83729" w:rsidRDefault="00D83729">
            <w:pPr>
              <w:tabs>
                <w:tab w:val="left" w:pos="2880"/>
              </w:tabs>
              <w:snapToGrid w:val="0"/>
              <w:jc w:val="center"/>
              <w:rPr>
                <w:rFonts w:ascii="宋体" w:hAnsi="宋体" w:cs="宋体"/>
              </w:rPr>
            </w:pPr>
          </w:p>
        </w:tc>
        <w:tc>
          <w:tcPr>
            <w:tcW w:w="1186" w:type="dxa"/>
            <w:tcBorders>
              <w:top w:val="single" w:sz="2" w:space="0" w:color="auto"/>
              <w:left w:val="single" w:sz="2" w:space="0" w:color="auto"/>
              <w:bottom w:val="single" w:sz="2" w:space="0" w:color="auto"/>
              <w:right w:val="single" w:sz="2" w:space="0" w:color="auto"/>
            </w:tcBorders>
            <w:vAlign w:val="center"/>
          </w:tcPr>
          <w:p w:rsidR="00D83729" w:rsidRDefault="00D83729">
            <w:pPr>
              <w:tabs>
                <w:tab w:val="left" w:pos="2880"/>
              </w:tabs>
              <w:snapToGrid w:val="0"/>
              <w:jc w:val="center"/>
              <w:rPr>
                <w:rFonts w:ascii="宋体" w:hAnsi="宋体" w:cs="宋体"/>
              </w:rPr>
            </w:pPr>
          </w:p>
        </w:tc>
      </w:tr>
      <w:tr w:rsidR="00D83729">
        <w:trPr>
          <w:trHeight w:val="656"/>
          <w:jc w:val="center"/>
        </w:trPr>
        <w:tc>
          <w:tcPr>
            <w:tcW w:w="668" w:type="dxa"/>
            <w:vMerge w:val="restart"/>
            <w:tcBorders>
              <w:top w:val="single" w:sz="12" w:space="0" w:color="auto"/>
              <w:left w:val="single" w:sz="12" w:space="0" w:color="auto"/>
            </w:tcBorders>
            <w:textDirection w:val="tbRlV"/>
            <w:vAlign w:val="center"/>
          </w:tcPr>
          <w:p w:rsidR="00D83729" w:rsidRDefault="00E2501B">
            <w:pPr>
              <w:ind w:left="113" w:right="113"/>
              <w:jc w:val="center"/>
              <w:rPr>
                <w:rFonts w:ascii="宋体" w:hAnsi="宋体" w:cs="宋体"/>
              </w:rPr>
            </w:pPr>
            <w:r>
              <w:rPr>
                <w:rFonts w:ascii="宋体" w:hAnsi="宋体" w:cs="宋体" w:hint="eastAsia"/>
              </w:rPr>
              <w:t>实 物 验 收 情 况</w:t>
            </w:r>
          </w:p>
        </w:tc>
        <w:tc>
          <w:tcPr>
            <w:tcW w:w="8185" w:type="dxa"/>
            <w:gridSpan w:val="14"/>
            <w:tcBorders>
              <w:top w:val="single" w:sz="12" w:space="0" w:color="auto"/>
              <w:right w:val="single" w:sz="12" w:space="0" w:color="auto"/>
            </w:tcBorders>
          </w:tcPr>
          <w:p w:rsidR="00D83729" w:rsidRDefault="00E2501B">
            <w:pPr>
              <w:rPr>
                <w:rFonts w:ascii="宋体" w:hAnsi="宋体" w:cs="宋体"/>
              </w:rPr>
            </w:pPr>
            <w:r>
              <w:rPr>
                <w:rFonts w:ascii="宋体" w:hAnsi="宋体" w:cs="宋体" w:hint="eastAsia"/>
              </w:rPr>
              <w:t>外观质量（有无残损，程度如何）。</w:t>
            </w:r>
          </w:p>
          <w:p w:rsidR="00D83729" w:rsidRDefault="00D83729">
            <w:pPr>
              <w:rPr>
                <w:rFonts w:ascii="宋体" w:hAnsi="宋体" w:cs="宋体"/>
              </w:rPr>
            </w:pPr>
          </w:p>
        </w:tc>
      </w:tr>
      <w:tr w:rsidR="00D83729">
        <w:trPr>
          <w:trHeight w:val="868"/>
          <w:jc w:val="center"/>
        </w:trPr>
        <w:tc>
          <w:tcPr>
            <w:tcW w:w="668" w:type="dxa"/>
            <w:vMerge/>
            <w:tcBorders>
              <w:left w:val="single" w:sz="12" w:space="0" w:color="auto"/>
            </w:tcBorders>
            <w:vAlign w:val="center"/>
          </w:tcPr>
          <w:p w:rsidR="00D83729" w:rsidRDefault="00D83729">
            <w:pPr>
              <w:jc w:val="center"/>
              <w:rPr>
                <w:rFonts w:ascii="宋体" w:hAnsi="宋体" w:cs="宋体"/>
              </w:rPr>
            </w:pPr>
          </w:p>
        </w:tc>
        <w:tc>
          <w:tcPr>
            <w:tcW w:w="8185" w:type="dxa"/>
            <w:gridSpan w:val="14"/>
            <w:tcBorders>
              <w:right w:val="single" w:sz="12" w:space="0" w:color="auto"/>
            </w:tcBorders>
          </w:tcPr>
          <w:p w:rsidR="00D83729" w:rsidRDefault="00E2501B">
            <w:pPr>
              <w:rPr>
                <w:rFonts w:ascii="宋体" w:hAnsi="宋体" w:cs="宋体"/>
              </w:rPr>
            </w:pPr>
            <w:r>
              <w:rPr>
                <w:rFonts w:ascii="宋体" w:hAnsi="宋体" w:cs="宋体" w:hint="eastAsia"/>
              </w:rPr>
              <w:t>清点数量（主机、配件、型号、规格、产地是否与招投标文件、合同、发票、装箱单的数量相同，若有出入，说明缺件名称、规格、数量、金额）。</w:t>
            </w:r>
          </w:p>
        </w:tc>
      </w:tr>
      <w:tr w:rsidR="00D83729">
        <w:trPr>
          <w:trHeight w:val="678"/>
          <w:jc w:val="center"/>
        </w:trPr>
        <w:tc>
          <w:tcPr>
            <w:tcW w:w="668" w:type="dxa"/>
            <w:vMerge/>
            <w:tcBorders>
              <w:left w:val="single" w:sz="12" w:space="0" w:color="auto"/>
            </w:tcBorders>
            <w:vAlign w:val="center"/>
          </w:tcPr>
          <w:p w:rsidR="00D83729" w:rsidRDefault="00D83729">
            <w:pPr>
              <w:jc w:val="center"/>
              <w:rPr>
                <w:rFonts w:ascii="宋体" w:hAnsi="宋体" w:cs="宋体"/>
              </w:rPr>
            </w:pPr>
          </w:p>
        </w:tc>
        <w:tc>
          <w:tcPr>
            <w:tcW w:w="8185" w:type="dxa"/>
            <w:gridSpan w:val="14"/>
            <w:tcBorders>
              <w:right w:val="single" w:sz="12" w:space="0" w:color="auto"/>
            </w:tcBorders>
          </w:tcPr>
          <w:p w:rsidR="00D83729" w:rsidRDefault="00E2501B">
            <w:pPr>
              <w:rPr>
                <w:rFonts w:ascii="宋体" w:hAnsi="宋体" w:cs="宋体"/>
              </w:rPr>
            </w:pPr>
            <w:r>
              <w:rPr>
                <w:rFonts w:ascii="宋体" w:hAnsi="宋体" w:cs="宋体" w:hint="eastAsia"/>
              </w:rPr>
              <w:t>仪器设备安装调试及使用人员培训情况（是否完成整套设备安装、有无安装缺陷，使用人员是否经过培训）。</w:t>
            </w:r>
          </w:p>
        </w:tc>
      </w:tr>
      <w:tr w:rsidR="00D83729">
        <w:trPr>
          <w:trHeight w:val="1559"/>
          <w:jc w:val="center"/>
        </w:trPr>
        <w:tc>
          <w:tcPr>
            <w:tcW w:w="668" w:type="dxa"/>
            <w:tcBorders>
              <w:top w:val="single" w:sz="12" w:space="0" w:color="auto"/>
              <w:left w:val="single" w:sz="12" w:space="0" w:color="auto"/>
            </w:tcBorders>
            <w:textDirection w:val="tbRlV"/>
            <w:vAlign w:val="center"/>
          </w:tcPr>
          <w:p w:rsidR="00D83729" w:rsidRDefault="00E2501B">
            <w:pPr>
              <w:ind w:left="113" w:right="113"/>
              <w:jc w:val="center"/>
              <w:rPr>
                <w:rFonts w:ascii="宋体" w:hAnsi="宋体" w:cs="宋体"/>
              </w:rPr>
            </w:pPr>
            <w:r>
              <w:rPr>
                <w:rFonts w:ascii="宋体" w:hAnsi="宋体" w:cs="宋体" w:hint="eastAsia"/>
              </w:rPr>
              <w:t>技术验收情况</w:t>
            </w:r>
          </w:p>
        </w:tc>
        <w:tc>
          <w:tcPr>
            <w:tcW w:w="8185" w:type="dxa"/>
            <w:gridSpan w:val="14"/>
            <w:tcBorders>
              <w:top w:val="single" w:sz="12" w:space="0" w:color="auto"/>
              <w:right w:val="single" w:sz="12" w:space="0" w:color="auto"/>
            </w:tcBorders>
          </w:tcPr>
          <w:p w:rsidR="00D83729" w:rsidRDefault="00E2501B">
            <w:pPr>
              <w:rPr>
                <w:rFonts w:ascii="宋体" w:hAnsi="宋体" w:cs="宋体"/>
              </w:rPr>
            </w:pPr>
            <w:r>
              <w:rPr>
                <w:rFonts w:ascii="宋体" w:hAnsi="宋体" w:cs="宋体" w:hint="eastAsia"/>
              </w:rPr>
              <w:t>依据合同约定技术条款逐一测定设备的性能和各项技术指标，所测结果是否与合同约定技术条款规定的一样，性能是否稳定，配件是否齐全，是否有安全隐患，具体说明。</w:t>
            </w:r>
          </w:p>
        </w:tc>
      </w:tr>
      <w:tr w:rsidR="00D83729">
        <w:trPr>
          <w:cantSplit/>
          <w:trHeight w:val="1545"/>
          <w:jc w:val="center"/>
        </w:trPr>
        <w:tc>
          <w:tcPr>
            <w:tcW w:w="668" w:type="dxa"/>
            <w:tcBorders>
              <w:top w:val="single" w:sz="12" w:space="0" w:color="auto"/>
              <w:left w:val="single" w:sz="12" w:space="0" w:color="auto"/>
              <w:bottom w:val="single" w:sz="12" w:space="0" w:color="auto"/>
            </w:tcBorders>
            <w:textDirection w:val="tbRlV"/>
            <w:vAlign w:val="center"/>
          </w:tcPr>
          <w:p w:rsidR="00D83729" w:rsidRDefault="00E2501B">
            <w:pPr>
              <w:spacing w:after="120"/>
              <w:ind w:left="113" w:right="113"/>
              <w:jc w:val="center"/>
              <w:rPr>
                <w:rFonts w:ascii="宋体" w:hAnsi="宋体" w:cs="宋体"/>
              </w:rPr>
            </w:pPr>
            <w:r>
              <w:rPr>
                <w:rFonts w:ascii="宋体" w:hAnsi="宋体" w:cs="宋体" w:hint="eastAsia"/>
              </w:rPr>
              <w:t>初步验收情况</w:t>
            </w:r>
          </w:p>
        </w:tc>
        <w:tc>
          <w:tcPr>
            <w:tcW w:w="8185" w:type="dxa"/>
            <w:gridSpan w:val="14"/>
            <w:tcBorders>
              <w:top w:val="single" w:sz="12" w:space="0" w:color="auto"/>
              <w:bottom w:val="single" w:sz="12" w:space="0" w:color="auto"/>
              <w:right w:val="single" w:sz="12" w:space="0" w:color="auto"/>
            </w:tcBorders>
            <w:vAlign w:val="center"/>
          </w:tcPr>
          <w:p w:rsidR="00D83729" w:rsidRDefault="00E2501B">
            <w:pPr>
              <w:spacing w:line="240" w:lineRule="atLeast"/>
              <w:rPr>
                <w:rFonts w:ascii="宋体" w:hAnsi="宋体" w:cs="宋体"/>
              </w:rPr>
            </w:pPr>
            <w:r>
              <w:rPr>
                <w:rFonts w:ascii="宋体" w:hAnsi="宋体" w:cs="宋体" w:hint="eastAsia"/>
              </w:rPr>
              <w:t>□通过验收                  □整改后再组织验收</w:t>
            </w:r>
          </w:p>
          <w:p w:rsidR="00D83729" w:rsidRDefault="00D83729">
            <w:pPr>
              <w:spacing w:line="240" w:lineRule="atLeast"/>
              <w:rPr>
                <w:rFonts w:ascii="宋体" w:hAnsi="宋体" w:cs="宋体"/>
              </w:rPr>
            </w:pPr>
          </w:p>
          <w:p w:rsidR="00D83729" w:rsidRDefault="00E2501B">
            <w:pPr>
              <w:adjustRightInd w:val="0"/>
              <w:snapToGrid w:val="0"/>
              <w:rPr>
                <w:rFonts w:ascii="宋体" w:hAnsi="宋体" w:cs="宋体"/>
              </w:rPr>
            </w:pPr>
            <w:r>
              <w:rPr>
                <w:rFonts w:ascii="宋体" w:hAnsi="宋体" w:cs="宋体" w:hint="eastAsia"/>
              </w:rPr>
              <w:t>□不通过验收  索赔要求      □其他结论</w:t>
            </w:r>
          </w:p>
        </w:tc>
      </w:tr>
      <w:tr w:rsidR="00D83729">
        <w:trPr>
          <w:cantSplit/>
          <w:trHeight w:val="710"/>
          <w:jc w:val="center"/>
        </w:trPr>
        <w:tc>
          <w:tcPr>
            <w:tcW w:w="1297" w:type="dxa"/>
            <w:gridSpan w:val="3"/>
            <w:tcBorders>
              <w:top w:val="single" w:sz="12" w:space="0" w:color="auto"/>
              <w:left w:val="single" w:sz="12" w:space="0" w:color="auto"/>
              <w:right w:val="single" w:sz="2" w:space="0" w:color="auto"/>
            </w:tcBorders>
            <w:vAlign w:val="center"/>
          </w:tcPr>
          <w:p w:rsidR="00D83729" w:rsidRDefault="00E2501B">
            <w:pPr>
              <w:spacing w:line="240" w:lineRule="atLeast"/>
              <w:jc w:val="center"/>
              <w:rPr>
                <w:rFonts w:ascii="宋体" w:hAnsi="宋体" w:cs="宋体"/>
              </w:rPr>
            </w:pPr>
            <w:r>
              <w:rPr>
                <w:rFonts w:ascii="宋体" w:hAnsi="宋体" w:cs="宋体" w:hint="eastAsia"/>
              </w:rPr>
              <w:t>验收小组</w:t>
            </w:r>
          </w:p>
          <w:p w:rsidR="00D83729" w:rsidRDefault="00E2501B">
            <w:pPr>
              <w:spacing w:line="240" w:lineRule="atLeast"/>
              <w:jc w:val="center"/>
              <w:rPr>
                <w:rFonts w:ascii="宋体" w:hAnsi="宋体" w:cs="宋体"/>
              </w:rPr>
            </w:pPr>
            <w:r>
              <w:rPr>
                <w:rFonts w:ascii="宋体" w:hAnsi="宋体" w:cs="宋体" w:hint="eastAsia"/>
              </w:rPr>
              <w:t>成员签字</w:t>
            </w:r>
          </w:p>
        </w:tc>
        <w:tc>
          <w:tcPr>
            <w:tcW w:w="3435" w:type="dxa"/>
            <w:gridSpan w:val="4"/>
            <w:tcBorders>
              <w:top w:val="single" w:sz="12" w:space="0" w:color="auto"/>
              <w:left w:val="single" w:sz="2" w:space="0" w:color="auto"/>
              <w:right w:val="single" w:sz="2" w:space="0" w:color="auto"/>
            </w:tcBorders>
            <w:vAlign w:val="center"/>
          </w:tcPr>
          <w:p w:rsidR="00D83729" w:rsidRDefault="00D83729">
            <w:pPr>
              <w:spacing w:line="240" w:lineRule="atLeast"/>
              <w:jc w:val="center"/>
              <w:rPr>
                <w:rFonts w:ascii="宋体" w:hAnsi="宋体" w:cs="宋体"/>
              </w:rPr>
            </w:pPr>
          </w:p>
        </w:tc>
        <w:tc>
          <w:tcPr>
            <w:tcW w:w="1730" w:type="dxa"/>
            <w:gridSpan w:val="4"/>
            <w:tcBorders>
              <w:top w:val="single" w:sz="12" w:space="0" w:color="auto"/>
              <w:left w:val="single" w:sz="2" w:space="0" w:color="auto"/>
              <w:right w:val="single" w:sz="2" w:space="0" w:color="auto"/>
            </w:tcBorders>
            <w:vAlign w:val="center"/>
          </w:tcPr>
          <w:p w:rsidR="00D83729" w:rsidRDefault="00E2501B">
            <w:pPr>
              <w:spacing w:line="240" w:lineRule="atLeast"/>
              <w:rPr>
                <w:rFonts w:ascii="宋体" w:hAnsi="宋体" w:cs="宋体"/>
              </w:rPr>
            </w:pPr>
            <w:r>
              <w:rPr>
                <w:rFonts w:ascii="宋体" w:hAnsi="宋体" w:cs="宋体" w:hint="eastAsia"/>
              </w:rPr>
              <w:t xml:space="preserve">    供货商</w:t>
            </w:r>
          </w:p>
          <w:p w:rsidR="00D83729" w:rsidRDefault="00E2501B">
            <w:pPr>
              <w:spacing w:line="240" w:lineRule="atLeast"/>
              <w:jc w:val="center"/>
              <w:rPr>
                <w:rFonts w:ascii="宋体" w:hAnsi="宋体" w:cs="宋体"/>
              </w:rPr>
            </w:pPr>
            <w:r>
              <w:rPr>
                <w:rFonts w:ascii="宋体" w:hAnsi="宋体" w:cs="宋体" w:hint="eastAsia"/>
              </w:rPr>
              <w:t>授权代表签字</w:t>
            </w:r>
          </w:p>
        </w:tc>
        <w:tc>
          <w:tcPr>
            <w:tcW w:w="2391" w:type="dxa"/>
            <w:gridSpan w:val="4"/>
            <w:tcBorders>
              <w:top w:val="single" w:sz="12" w:space="0" w:color="auto"/>
              <w:left w:val="single" w:sz="2" w:space="0" w:color="auto"/>
              <w:bottom w:val="single" w:sz="12" w:space="0" w:color="auto"/>
              <w:right w:val="single" w:sz="12" w:space="0" w:color="auto"/>
            </w:tcBorders>
            <w:vAlign w:val="center"/>
          </w:tcPr>
          <w:p w:rsidR="00D83729" w:rsidRDefault="00D83729">
            <w:pPr>
              <w:spacing w:line="240" w:lineRule="atLeast"/>
              <w:jc w:val="center"/>
              <w:rPr>
                <w:rFonts w:ascii="宋体" w:hAnsi="宋体" w:cs="宋体"/>
              </w:rPr>
            </w:pPr>
          </w:p>
        </w:tc>
      </w:tr>
    </w:tbl>
    <w:p w:rsidR="00D83729" w:rsidRDefault="00D83729">
      <w:pPr>
        <w:snapToGrid w:val="0"/>
        <w:spacing w:line="360" w:lineRule="auto"/>
        <w:rPr>
          <w:rFonts w:ascii="宋体" w:hAnsi="宋体" w:cs="宋体"/>
          <w:sz w:val="28"/>
          <w:szCs w:val="28"/>
        </w:rPr>
      </w:pPr>
    </w:p>
    <w:p w:rsidR="00D83729" w:rsidRDefault="00D83729">
      <w:pPr>
        <w:snapToGrid w:val="0"/>
        <w:spacing w:line="360" w:lineRule="auto"/>
        <w:rPr>
          <w:rFonts w:ascii="宋体" w:hAnsi="宋体" w:cs="宋体"/>
          <w:sz w:val="28"/>
          <w:szCs w:val="28"/>
        </w:rPr>
      </w:pPr>
    </w:p>
    <w:p w:rsidR="00D83729" w:rsidRDefault="00D83729">
      <w:pPr>
        <w:snapToGrid w:val="0"/>
        <w:spacing w:line="360" w:lineRule="auto"/>
        <w:rPr>
          <w:rFonts w:ascii="宋体" w:hAnsi="宋体" w:cs="宋体"/>
          <w:sz w:val="28"/>
          <w:szCs w:val="28"/>
        </w:rPr>
      </w:pPr>
    </w:p>
    <w:p w:rsidR="00D83729" w:rsidRDefault="00E2501B">
      <w:pPr>
        <w:widowControl/>
        <w:jc w:val="left"/>
        <w:rPr>
          <w:rFonts w:ascii="宋体" w:hAnsi="宋体" w:cs="宋体"/>
          <w:sz w:val="28"/>
          <w:szCs w:val="28"/>
        </w:rPr>
      </w:pPr>
      <w:r>
        <w:rPr>
          <w:rFonts w:ascii="宋体" w:hAnsi="宋体" w:cs="宋体"/>
          <w:sz w:val="28"/>
          <w:szCs w:val="28"/>
        </w:rPr>
        <w:br w:type="page"/>
      </w:r>
    </w:p>
    <w:p w:rsidR="00D83729" w:rsidRDefault="00E2501B">
      <w:pPr>
        <w:snapToGrid w:val="0"/>
        <w:spacing w:line="360" w:lineRule="auto"/>
        <w:rPr>
          <w:rFonts w:ascii="宋体" w:hAnsi="宋体" w:cs="宋体"/>
          <w:sz w:val="28"/>
          <w:szCs w:val="28"/>
        </w:rPr>
      </w:pPr>
      <w:r>
        <w:rPr>
          <w:rFonts w:ascii="宋体" w:hAnsi="宋体" w:cs="宋体" w:hint="eastAsia"/>
          <w:sz w:val="28"/>
          <w:szCs w:val="28"/>
        </w:rPr>
        <w:lastRenderedPageBreak/>
        <w:t xml:space="preserve">附件5：                </w:t>
      </w:r>
    </w:p>
    <w:p w:rsidR="00D83729" w:rsidRDefault="00E2501B">
      <w:pPr>
        <w:tabs>
          <w:tab w:val="left" w:pos="940"/>
          <w:tab w:val="left" w:pos="5260"/>
        </w:tabs>
        <w:autoSpaceDE w:val="0"/>
        <w:autoSpaceDN w:val="0"/>
        <w:spacing w:line="440" w:lineRule="exact"/>
        <w:ind w:firstLineChars="200" w:firstLine="420"/>
      </w:pPr>
      <w:r>
        <w:rPr>
          <w:rFonts w:hint="eastAsia"/>
          <w:noProof/>
        </w:rPr>
        <w:drawing>
          <wp:anchor distT="0" distB="0" distL="114300" distR="114300" simplePos="0" relativeHeight="251659264" behindDoc="0" locked="0" layoutInCell="1" allowOverlap="1">
            <wp:simplePos x="0" y="0"/>
            <wp:positionH relativeFrom="column">
              <wp:posOffset>466725</wp:posOffset>
            </wp:positionH>
            <wp:positionV relativeFrom="page">
              <wp:posOffset>2571750</wp:posOffset>
            </wp:positionV>
            <wp:extent cx="4566285" cy="6019800"/>
            <wp:effectExtent l="19050" t="0" r="5715" b="0"/>
            <wp:wrapSquare wrapText="bothSides"/>
            <wp:docPr id="4" name="图片 4" descr="微信图片_2022021714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217142748"/>
                    <pic:cNvPicPr>
                      <a:picLocks noChangeAspect="1"/>
                    </pic:cNvPicPr>
                  </pic:nvPicPr>
                  <pic:blipFill>
                    <a:blip r:embed="rId16" cstate="print"/>
                    <a:stretch>
                      <a:fillRect/>
                    </a:stretch>
                  </pic:blipFill>
                  <pic:spPr>
                    <a:xfrm>
                      <a:off x="0" y="0"/>
                      <a:ext cx="4566285" cy="6019800"/>
                    </a:xfrm>
                    <a:prstGeom prst="rect">
                      <a:avLst/>
                    </a:prstGeom>
                  </pic:spPr>
                </pic:pic>
              </a:graphicData>
            </a:graphic>
          </wp:anchor>
        </w:drawing>
      </w:r>
      <w:r>
        <w:rPr>
          <w:rFonts w:ascii="宋体" w:hAnsi="宋体" w:cs="宋体" w:hint="eastAsia"/>
          <w:b/>
          <w:bCs/>
          <w:sz w:val="28"/>
          <w:szCs w:val="28"/>
        </w:rPr>
        <w:t xml:space="preserve">                      </w:t>
      </w:r>
      <w:r>
        <w:rPr>
          <w:rFonts w:ascii="宋体" w:hAnsi="宋体" w:cs="宋体" w:hint="eastAsia"/>
          <w:b/>
          <w:bCs/>
          <w:sz w:val="36"/>
          <w:szCs w:val="36"/>
        </w:rPr>
        <w:t>中标通知书</w:t>
      </w:r>
    </w:p>
    <w:sectPr w:rsidR="00D83729" w:rsidSect="000D615E">
      <w:footerReference w:type="default" r:id="rId17"/>
      <w:pgSz w:w="12474" w:h="16840"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71D" w:rsidRDefault="004E371D" w:rsidP="00D83729">
      <w:r>
        <w:separator/>
      </w:r>
    </w:p>
  </w:endnote>
  <w:endnote w:type="continuationSeparator" w:id="0">
    <w:p w:rsidR="004E371D" w:rsidRDefault="004E371D" w:rsidP="00D83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864924"/>
    </w:sdtPr>
    <w:sdtContent>
      <w:p w:rsidR="00D83729" w:rsidRDefault="00C012D2">
        <w:pPr>
          <w:pStyle w:val="a5"/>
          <w:jc w:val="center"/>
        </w:pPr>
        <w:r w:rsidRPr="00C012D2">
          <w:fldChar w:fldCharType="begin"/>
        </w:r>
        <w:r w:rsidR="00E2501B">
          <w:instrText xml:space="preserve"> PAGE   \* MERGEFORMAT </w:instrText>
        </w:r>
        <w:r w:rsidRPr="00C012D2">
          <w:fldChar w:fldCharType="separate"/>
        </w:r>
        <w:r w:rsidR="00163E08" w:rsidRPr="00163E08">
          <w:rPr>
            <w:noProof/>
            <w:lang w:val="zh-CN"/>
          </w:rPr>
          <w:t>2</w:t>
        </w:r>
        <w:r>
          <w:rPr>
            <w:lang w:val="zh-CN"/>
          </w:rPr>
          <w:fldChar w:fldCharType="end"/>
        </w:r>
      </w:p>
    </w:sdtContent>
  </w:sdt>
  <w:p w:rsidR="00D83729" w:rsidRDefault="00D837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71D" w:rsidRDefault="004E371D" w:rsidP="00D83729">
      <w:r>
        <w:separator/>
      </w:r>
    </w:p>
  </w:footnote>
  <w:footnote w:type="continuationSeparator" w:id="0">
    <w:p w:rsidR="004E371D" w:rsidRDefault="004E371D" w:rsidP="00D837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0FDE"/>
    <w:rsid w:val="0000373D"/>
    <w:rsid w:val="00025968"/>
    <w:rsid w:val="00066736"/>
    <w:rsid w:val="000D615E"/>
    <w:rsid w:val="00102601"/>
    <w:rsid w:val="00163E08"/>
    <w:rsid w:val="002219AB"/>
    <w:rsid w:val="00250321"/>
    <w:rsid w:val="00377513"/>
    <w:rsid w:val="003C470E"/>
    <w:rsid w:val="003D5DF2"/>
    <w:rsid w:val="00482738"/>
    <w:rsid w:val="004B5D4F"/>
    <w:rsid w:val="004C2FAB"/>
    <w:rsid w:val="004E371D"/>
    <w:rsid w:val="005C39B0"/>
    <w:rsid w:val="00672CED"/>
    <w:rsid w:val="006A0F2D"/>
    <w:rsid w:val="006C1EEE"/>
    <w:rsid w:val="007B02C3"/>
    <w:rsid w:val="007F1221"/>
    <w:rsid w:val="00907D17"/>
    <w:rsid w:val="00932721"/>
    <w:rsid w:val="00947FEA"/>
    <w:rsid w:val="009B0FDE"/>
    <w:rsid w:val="009B4B5B"/>
    <w:rsid w:val="009F0446"/>
    <w:rsid w:val="009F2B1E"/>
    <w:rsid w:val="00A11468"/>
    <w:rsid w:val="00C012D2"/>
    <w:rsid w:val="00C73C37"/>
    <w:rsid w:val="00CA4BDC"/>
    <w:rsid w:val="00CB6732"/>
    <w:rsid w:val="00D83729"/>
    <w:rsid w:val="00D91E25"/>
    <w:rsid w:val="00DC44D3"/>
    <w:rsid w:val="00DC6CF3"/>
    <w:rsid w:val="00E2501B"/>
    <w:rsid w:val="00E45F85"/>
    <w:rsid w:val="00F94655"/>
    <w:rsid w:val="00FC636E"/>
    <w:rsid w:val="05A05AFC"/>
    <w:rsid w:val="0F401F21"/>
    <w:rsid w:val="13510A11"/>
    <w:rsid w:val="176D0DCC"/>
    <w:rsid w:val="1A6A7123"/>
    <w:rsid w:val="22D81F22"/>
    <w:rsid w:val="32EA18C1"/>
    <w:rsid w:val="369D1666"/>
    <w:rsid w:val="4B9264BC"/>
    <w:rsid w:val="5A973693"/>
    <w:rsid w:val="79D82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uiPriority="99" w:unhideWhenUsed="1"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83729"/>
    <w:pPr>
      <w:widowControl w:val="0"/>
      <w:jc w:val="both"/>
    </w:pPr>
    <w:rPr>
      <w:kern w:val="2"/>
      <w:sz w:val="21"/>
    </w:rPr>
  </w:style>
  <w:style w:type="paragraph" w:styleId="2">
    <w:name w:val="heading 2"/>
    <w:basedOn w:val="a"/>
    <w:next w:val="a"/>
    <w:qFormat/>
    <w:rsid w:val="00D83729"/>
    <w:pPr>
      <w:keepNext/>
      <w:keepLines/>
      <w:spacing w:line="276" w:lineRule="auto"/>
      <w:jc w:val="lef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83729"/>
    <w:pPr>
      <w:spacing w:after="120"/>
    </w:pPr>
  </w:style>
  <w:style w:type="paragraph" w:styleId="a4">
    <w:name w:val="Body Text Indent"/>
    <w:basedOn w:val="a"/>
    <w:link w:val="Char0"/>
    <w:rsid w:val="00D83729"/>
    <w:pPr>
      <w:spacing w:after="120"/>
      <w:ind w:leftChars="200" w:left="420"/>
    </w:pPr>
  </w:style>
  <w:style w:type="paragraph" w:styleId="a5">
    <w:name w:val="footer"/>
    <w:basedOn w:val="a"/>
    <w:link w:val="Char1"/>
    <w:uiPriority w:val="99"/>
    <w:qFormat/>
    <w:rsid w:val="00D83729"/>
    <w:pPr>
      <w:tabs>
        <w:tab w:val="center" w:pos="4153"/>
        <w:tab w:val="right" w:pos="8306"/>
      </w:tabs>
      <w:snapToGrid w:val="0"/>
      <w:jc w:val="left"/>
    </w:pPr>
    <w:rPr>
      <w:rFonts w:eastAsia="Times New Roman"/>
      <w:sz w:val="18"/>
    </w:rPr>
  </w:style>
  <w:style w:type="paragraph" w:styleId="a6">
    <w:name w:val="header"/>
    <w:basedOn w:val="a"/>
    <w:qFormat/>
    <w:rsid w:val="00D83729"/>
    <w:pPr>
      <w:pBdr>
        <w:bottom w:val="single" w:sz="6" w:space="1" w:color="auto"/>
      </w:pBdr>
      <w:tabs>
        <w:tab w:val="center" w:pos="4153"/>
        <w:tab w:val="right" w:pos="8306"/>
      </w:tabs>
      <w:snapToGrid w:val="0"/>
      <w:jc w:val="center"/>
    </w:pPr>
    <w:rPr>
      <w:rFonts w:eastAsia="Times New Roman"/>
      <w:sz w:val="18"/>
    </w:rPr>
  </w:style>
  <w:style w:type="paragraph" w:styleId="a7">
    <w:name w:val="Body Text First Indent"/>
    <w:basedOn w:val="a3"/>
    <w:next w:val="a"/>
    <w:link w:val="Char2"/>
    <w:uiPriority w:val="99"/>
    <w:unhideWhenUsed/>
    <w:qFormat/>
    <w:rsid w:val="00D83729"/>
    <w:pPr>
      <w:ind w:firstLineChars="100" w:firstLine="420"/>
    </w:pPr>
    <w:rPr>
      <w:szCs w:val="24"/>
    </w:rPr>
  </w:style>
  <w:style w:type="paragraph" w:styleId="20">
    <w:name w:val="Body Text First Indent 2"/>
    <w:basedOn w:val="a4"/>
    <w:link w:val="2Char"/>
    <w:qFormat/>
    <w:rsid w:val="00D83729"/>
    <w:pPr>
      <w:ind w:firstLineChars="200" w:firstLine="420"/>
    </w:pPr>
    <w:rPr>
      <w:rFonts w:ascii="Calibri" w:hAnsi="Calibri"/>
      <w:szCs w:val="24"/>
    </w:rPr>
  </w:style>
  <w:style w:type="table" w:styleId="a8">
    <w:name w:val="Table Grid"/>
    <w:basedOn w:val="a1"/>
    <w:uiPriority w:val="59"/>
    <w:qFormat/>
    <w:rsid w:val="00D837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unhideWhenUsed/>
    <w:qFormat/>
    <w:rsid w:val="00D83729"/>
    <w:rPr>
      <w:color w:val="0563C1" w:themeColor="hyperlink"/>
      <w:u w:val="single"/>
    </w:rPr>
  </w:style>
  <w:style w:type="paragraph" w:customStyle="1" w:styleId="21">
    <w:name w:val="样式 首行缩进:  2 字符"/>
    <w:basedOn w:val="a"/>
    <w:qFormat/>
    <w:rsid w:val="00D83729"/>
    <w:pPr>
      <w:ind w:firstLineChars="200" w:firstLine="480"/>
    </w:pPr>
    <w:rPr>
      <w:rFonts w:ascii="Calibri" w:hAnsi="Calibri" w:cs="宋体"/>
      <w:color w:val="000000"/>
    </w:rPr>
  </w:style>
  <w:style w:type="character" w:customStyle="1" w:styleId="Char">
    <w:name w:val="正文文本 Char"/>
    <w:basedOn w:val="a0"/>
    <w:link w:val="a3"/>
    <w:qFormat/>
    <w:rsid w:val="00D83729"/>
    <w:rPr>
      <w:kern w:val="2"/>
      <w:sz w:val="21"/>
    </w:rPr>
  </w:style>
  <w:style w:type="character" w:customStyle="1" w:styleId="Char2">
    <w:name w:val="正文首行缩进 Char"/>
    <w:basedOn w:val="Char"/>
    <w:link w:val="a7"/>
    <w:uiPriority w:val="99"/>
    <w:qFormat/>
    <w:rsid w:val="00D83729"/>
    <w:rPr>
      <w:szCs w:val="24"/>
    </w:rPr>
  </w:style>
  <w:style w:type="character" w:customStyle="1" w:styleId="Char0">
    <w:name w:val="正文文本缩进 Char"/>
    <w:basedOn w:val="a0"/>
    <w:link w:val="a4"/>
    <w:qFormat/>
    <w:rsid w:val="00D83729"/>
    <w:rPr>
      <w:kern w:val="2"/>
      <w:sz w:val="21"/>
    </w:rPr>
  </w:style>
  <w:style w:type="character" w:customStyle="1" w:styleId="2Char">
    <w:name w:val="正文首行缩进 2 Char"/>
    <w:basedOn w:val="Char0"/>
    <w:link w:val="20"/>
    <w:qFormat/>
    <w:rsid w:val="00D83729"/>
    <w:rPr>
      <w:rFonts w:ascii="Calibri" w:hAnsi="Calibri"/>
      <w:szCs w:val="24"/>
    </w:rPr>
  </w:style>
  <w:style w:type="character" w:customStyle="1" w:styleId="Char1">
    <w:name w:val="页脚 Char"/>
    <w:basedOn w:val="a0"/>
    <w:link w:val="a5"/>
    <w:uiPriority w:val="99"/>
    <w:qFormat/>
    <w:rsid w:val="00D83729"/>
    <w:rPr>
      <w:rFonts w:eastAsia="Times New Roman"/>
      <w:kern w:val="2"/>
      <w:sz w:val="18"/>
    </w:rPr>
  </w:style>
  <w:style w:type="paragraph" w:styleId="aa">
    <w:name w:val="Balloon Text"/>
    <w:basedOn w:val="a"/>
    <w:link w:val="Char3"/>
    <w:rsid w:val="009F0446"/>
    <w:rPr>
      <w:sz w:val="18"/>
      <w:szCs w:val="18"/>
    </w:rPr>
  </w:style>
  <w:style w:type="character" w:customStyle="1" w:styleId="Char3">
    <w:name w:val="批注框文本 Char"/>
    <w:basedOn w:val="a0"/>
    <w:link w:val="aa"/>
    <w:rsid w:val="009F04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www.diangon.com/wenku/dgjs/jiechuqi/"/>
  <Relationship Id="rId11" Type="http://schemas.openxmlformats.org/officeDocument/2006/relationships/image" Target="media/image2.png"/>
  <Relationship Id="rId12" Type="http://schemas.openxmlformats.org/officeDocument/2006/relationships/hyperlink" TargetMode="External" Target="https://www.diangon.com/wenku/dgjs/diandongji/"/>
  <Relationship Id="rId13" Type="http://schemas.openxmlformats.org/officeDocument/2006/relationships/hyperlink" TargetMode="External" Target="https://www.diangon.com/wenku/dgjs/jiechuqi/"/>
  <Relationship Id="rId14" Type="http://schemas.openxmlformats.org/officeDocument/2006/relationships/hyperlink" TargetMode="External" Target="https://www.diangon.com/wenku/dgjs/jiechuqi/"/>
  <Relationship Id="rId15" Type="http://schemas.openxmlformats.org/officeDocument/2006/relationships/hyperlink" TargetMode="External" Target="https://www.diangon.com/wenku/dgjs/diandongji/"/>
  <Relationship Id="rId16" Type="http://schemas.openxmlformats.org/officeDocument/2006/relationships/image" Target="media/image3.jpeg"/>
  <Relationship Id="rId17" Type="http://schemas.openxmlformats.org/officeDocument/2006/relationships/footer" Target="footer1.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s://www.diangon.com/wenku/dgjs/jiechuqi/"/>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0D791-8E8E-4F8B-8BB4-448B5B8A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3377</Words>
  <Characters>19255</Characters>
  <Application>Microsoft Office Word</Application>
  <DocSecurity>0</DocSecurity>
  <Lines>160</Lines>
  <Paragraphs>45</Paragraphs>
  <ScaleCrop>false</ScaleCrop>
  <Company/>
  <LinksUpToDate>false</LinksUpToDate>
  <CharactersWithSpaces>22587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2022-02-17T05:24:00Z</dcterms:created>
  <dc:creator>zjc</dc:creator>
  <lastModifiedBy>Administrator</lastModifiedBy>
  <dcterms:modified xsi:type="dcterms:W3CDTF">2022-03-22T03:55:00Z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85609A515D2049FEA94E64585BBFA692</vt:lpwstr>
  </property>
</Properties>
</file>