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85" w:rsidRDefault="007A5685" w:rsidP="007A5685">
      <w:pPr>
        <w:spacing w:afterLines="50"/>
        <w:rPr>
          <w:rFonts w:ascii="仿宋_GB2312" w:eastAsia="仿宋_GB2312" w:hAnsi="微软雅黑" w:cs="黑体" w:hint="eastAsia"/>
          <w:color w:val="000000"/>
          <w:sz w:val="28"/>
          <w:szCs w:val="28"/>
        </w:rPr>
      </w:pPr>
      <w:r>
        <w:rPr>
          <w:rFonts w:ascii="仿宋_GB2312" w:eastAsia="仿宋_GB2312" w:hAnsi="微软雅黑" w:cs="黑体" w:hint="eastAsia"/>
          <w:color w:val="000000"/>
          <w:sz w:val="28"/>
          <w:szCs w:val="28"/>
        </w:rPr>
        <w:t>附表4</w:t>
      </w:r>
    </w:p>
    <w:p w:rsidR="007A5685" w:rsidRDefault="007A5685" w:rsidP="007A5685">
      <w:pPr>
        <w:spacing w:before="240" w:afterLines="50"/>
        <w:jc w:val="center"/>
        <w:rPr>
          <w:rFonts w:ascii="仿宋_GB2312" w:eastAsia="仿宋_GB2312" w:hAnsi="微软雅黑" w:cs="黑体" w:hint="eastAsia"/>
          <w:color w:val="000000"/>
          <w:sz w:val="28"/>
          <w:szCs w:val="28"/>
        </w:rPr>
      </w:pPr>
      <w:r>
        <w:rPr>
          <w:rFonts w:ascii="仿宋_GB2312" w:eastAsia="仿宋_GB2312" w:hAnsi="微软雅黑" w:cs="黑体" w:hint="eastAsia"/>
          <w:color w:val="000000"/>
          <w:sz w:val="28"/>
          <w:szCs w:val="28"/>
        </w:rPr>
        <w:t>郑州大学资产经营有限责任公司内部公务处理签</w:t>
      </w:r>
    </w:p>
    <w:p w:rsidR="007A5685" w:rsidRDefault="007A5685" w:rsidP="007A5685">
      <w:pPr>
        <w:spacing w:afterLines="50" w:line="240" w:lineRule="exact"/>
        <w:jc w:val="center"/>
        <w:rPr>
          <w:rFonts w:ascii="仿宋_GB2312" w:eastAsia="仿宋_GB2312" w:hAnsi="微软雅黑" w:cs="黑体" w:hint="eastAsia"/>
          <w:color w:val="000000"/>
          <w:sz w:val="24"/>
          <w:szCs w:val="24"/>
          <w:u w:val="single"/>
        </w:rPr>
      </w:pPr>
      <w:r>
        <w:rPr>
          <w:rFonts w:ascii="仿宋_GB2312" w:eastAsia="仿宋_GB2312" w:hAnsi="微软雅黑" w:cs="黑体" w:hint="eastAsia"/>
          <w:color w:val="000000"/>
          <w:sz w:val="32"/>
          <w:szCs w:val="32"/>
        </w:rPr>
        <w:t xml:space="preserve">                     </w:t>
      </w:r>
      <w:r>
        <w:rPr>
          <w:rFonts w:ascii="仿宋_GB2312" w:eastAsia="仿宋_GB2312" w:hAnsi="微软雅黑" w:cs="黑体" w:hint="eastAsia"/>
          <w:color w:val="000000"/>
          <w:sz w:val="24"/>
          <w:szCs w:val="24"/>
        </w:rPr>
        <w:t>编号：ZDZC-LX-BG-NO.：</w:t>
      </w:r>
      <w:r>
        <w:rPr>
          <w:rFonts w:ascii="仿宋_GB2312" w:eastAsia="仿宋_GB2312" w:hAnsi="微软雅黑" w:cs="黑体" w:hint="eastAsia"/>
          <w:color w:val="000000"/>
          <w:sz w:val="24"/>
          <w:szCs w:val="24"/>
          <w:u w:val="single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5"/>
        <w:gridCol w:w="496"/>
        <w:gridCol w:w="1908"/>
        <w:gridCol w:w="1539"/>
        <w:gridCol w:w="1539"/>
        <w:gridCol w:w="1381"/>
      </w:tblGrid>
      <w:tr w:rsidR="007A5685" w:rsidTr="00C4525C">
        <w:trPr>
          <w:trHeight w:val="751"/>
        </w:trPr>
        <w:tc>
          <w:tcPr>
            <w:tcW w:w="2376" w:type="dxa"/>
            <w:gridSpan w:val="2"/>
            <w:vAlign w:val="center"/>
          </w:tcPr>
          <w:p w:rsidR="007A5685" w:rsidRDefault="007A5685" w:rsidP="00C4525C">
            <w:pPr>
              <w:spacing w:afterLines="50" w:line="320" w:lineRule="exact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呈报单位</w:t>
            </w:r>
          </w:p>
          <w:p w:rsidR="007A5685" w:rsidRDefault="007A5685" w:rsidP="00C4525C">
            <w:pPr>
              <w:spacing w:afterLines="50" w:line="320" w:lineRule="exact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（部门）</w:t>
            </w:r>
          </w:p>
        </w:tc>
        <w:tc>
          <w:tcPr>
            <w:tcW w:w="2127" w:type="dxa"/>
          </w:tcPr>
          <w:p w:rsidR="007A5685" w:rsidRDefault="007A5685" w:rsidP="00C4525C">
            <w:pPr>
              <w:spacing w:before="240" w:afterLines="50" w:line="320" w:lineRule="exact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收文时间</w:t>
            </w:r>
          </w:p>
        </w:tc>
        <w:tc>
          <w:tcPr>
            <w:tcW w:w="1701" w:type="dxa"/>
          </w:tcPr>
          <w:p w:rsidR="007A5685" w:rsidRDefault="007A5685" w:rsidP="00C4525C">
            <w:pPr>
              <w:spacing w:before="240" w:afterLines="50" w:line="320" w:lineRule="exact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收文编号</w:t>
            </w:r>
          </w:p>
        </w:tc>
        <w:tc>
          <w:tcPr>
            <w:tcW w:w="1701" w:type="dxa"/>
          </w:tcPr>
          <w:p w:rsidR="007A5685" w:rsidRDefault="007A5685" w:rsidP="00C4525C">
            <w:pPr>
              <w:spacing w:before="240" w:afterLines="50" w:line="320" w:lineRule="exact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经办人</w:t>
            </w:r>
          </w:p>
        </w:tc>
        <w:tc>
          <w:tcPr>
            <w:tcW w:w="1519" w:type="dxa"/>
          </w:tcPr>
          <w:p w:rsidR="007A5685" w:rsidRDefault="007A5685" w:rsidP="00C4525C">
            <w:pPr>
              <w:spacing w:before="240" w:afterLines="50" w:line="320" w:lineRule="exact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联系电话</w:t>
            </w:r>
          </w:p>
        </w:tc>
      </w:tr>
      <w:tr w:rsidR="007A5685" w:rsidTr="00C4525C">
        <w:tc>
          <w:tcPr>
            <w:tcW w:w="2376" w:type="dxa"/>
            <w:gridSpan w:val="2"/>
          </w:tcPr>
          <w:p w:rsidR="007A5685" w:rsidRDefault="007A5685" w:rsidP="00C4525C">
            <w:pPr>
              <w:spacing w:before="240"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7A5685" w:rsidRDefault="007A5685" w:rsidP="00C4525C">
            <w:pPr>
              <w:spacing w:before="240"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5685" w:rsidRDefault="007A5685" w:rsidP="00C4525C">
            <w:pPr>
              <w:spacing w:before="240"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5685" w:rsidRDefault="007A5685" w:rsidP="00C4525C">
            <w:pPr>
              <w:spacing w:before="240"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</w:tcPr>
          <w:p w:rsidR="007A5685" w:rsidRDefault="007A5685" w:rsidP="00C4525C">
            <w:pPr>
              <w:spacing w:before="240"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</w:tc>
      </w:tr>
      <w:tr w:rsidR="007A5685" w:rsidTr="00C4525C">
        <w:tc>
          <w:tcPr>
            <w:tcW w:w="1809" w:type="dxa"/>
          </w:tcPr>
          <w:p w:rsidR="007A5685" w:rsidRDefault="007A5685" w:rsidP="00C4525C">
            <w:pPr>
              <w:spacing w:before="240" w:afterLines="50" w:line="320" w:lineRule="exact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标</w:t>
            </w:r>
          </w:p>
          <w:p w:rsidR="007A5685" w:rsidRDefault="007A5685" w:rsidP="00C4525C">
            <w:pPr>
              <w:spacing w:before="240" w:afterLines="50" w:line="320" w:lineRule="exact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题</w:t>
            </w:r>
          </w:p>
        </w:tc>
        <w:tc>
          <w:tcPr>
            <w:tcW w:w="7615" w:type="dxa"/>
            <w:gridSpan w:val="5"/>
          </w:tcPr>
          <w:p w:rsidR="007A5685" w:rsidRDefault="007A5685" w:rsidP="00C4525C">
            <w:pPr>
              <w:spacing w:before="240"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</w:tc>
      </w:tr>
      <w:tr w:rsidR="007A5685" w:rsidTr="00C4525C">
        <w:tc>
          <w:tcPr>
            <w:tcW w:w="1809" w:type="dxa"/>
          </w:tcPr>
          <w:p w:rsidR="007A5685" w:rsidRDefault="007A5685" w:rsidP="00C4525C">
            <w:pPr>
              <w:spacing w:before="240" w:afterLines="50" w:line="320" w:lineRule="exact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拟</w:t>
            </w:r>
          </w:p>
          <w:p w:rsidR="007A5685" w:rsidRDefault="007A5685" w:rsidP="00C4525C">
            <w:pPr>
              <w:spacing w:before="240" w:afterLines="50" w:line="320" w:lineRule="exact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办</w:t>
            </w:r>
          </w:p>
        </w:tc>
        <w:tc>
          <w:tcPr>
            <w:tcW w:w="7615" w:type="dxa"/>
            <w:gridSpan w:val="5"/>
          </w:tcPr>
          <w:p w:rsidR="007A5685" w:rsidRDefault="007A5685" w:rsidP="00C4525C">
            <w:pPr>
              <w:spacing w:before="240"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</w:tc>
      </w:tr>
      <w:tr w:rsidR="007A5685" w:rsidTr="00C4525C">
        <w:tc>
          <w:tcPr>
            <w:tcW w:w="1809" w:type="dxa"/>
          </w:tcPr>
          <w:p w:rsidR="007A5685" w:rsidRDefault="007A5685" w:rsidP="00C4525C">
            <w:pPr>
              <w:spacing w:before="240" w:afterLines="50" w:line="320" w:lineRule="exact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领</w:t>
            </w:r>
          </w:p>
          <w:p w:rsidR="007A5685" w:rsidRDefault="007A5685" w:rsidP="00C4525C">
            <w:pPr>
              <w:spacing w:before="240" w:afterLines="50" w:line="320" w:lineRule="exact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导</w:t>
            </w:r>
          </w:p>
          <w:p w:rsidR="007A5685" w:rsidRDefault="007A5685" w:rsidP="00C4525C">
            <w:pPr>
              <w:spacing w:before="240" w:afterLines="50" w:line="320" w:lineRule="exact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批</w:t>
            </w:r>
          </w:p>
          <w:p w:rsidR="007A5685" w:rsidRDefault="007A5685" w:rsidP="00C4525C">
            <w:pPr>
              <w:spacing w:before="240" w:afterLines="50" w:line="320" w:lineRule="exact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示</w:t>
            </w:r>
          </w:p>
        </w:tc>
        <w:tc>
          <w:tcPr>
            <w:tcW w:w="7615" w:type="dxa"/>
            <w:gridSpan w:val="5"/>
          </w:tcPr>
          <w:p w:rsidR="007A5685" w:rsidRDefault="007A5685" w:rsidP="00C4525C">
            <w:pPr>
              <w:spacing w:before="240"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  <w:p w:rsidR="007A5685" w:rsidRDefault="007A5685" w:rsidP="00C4525C">
            <w:pPr>
              <w:spacing w:before="240"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</w:tc>
      </w:tr>
      <w:tr w:rsidR="007A5685" w:rsidTr="00C4525C">
        <w:tc>
          <w:tcPr>
            <w:tcW w:w="1809" w:type="dxa"/>
          </w:tcPr>
          <w:p w:rsidR="007A5685" w:rsidRDefault="007A5685" w:rsidP="00C4525C">
            <w:pPr>
              <w:spacing w:before="240" w:afterLines="50" w:line="480" w:lineRule="auto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办理</w:t>
            </w:r>
          </w:p>
          <w:p w:rsidR="007A5685" w:rsidRDefault="007A5685" w:rsidP="00C4525C">
            <w:pPr>
              <w:spacing w:before="240" w:afterLines="50" w:line="480" w:lineRule="auto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615" w:type="dxa"/>
            <w:gridSpan w:val="5"/>
          </w:tcPr>
          <w:p w:rsidR="007A5685" w:rsidRDefault="007A5685" w:rsidP="00C4525C">
            <w:pPr>
              <w:spacing w:before="240"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  <w:p w:rsidR="007A5685" w:rsidRDefault="007A5685" w:rsidP="00C4525C">
            <w:pPr>
              <w:spacing w:before="240"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</w:tc>
      </w:tr>
      <w:tr w:rsidR="007A5685" w:rsidTr="00C4525C">
        <w:tc>
          <w:tcPr>
            <w:tcW w:w="1809" w:type="dxa"/>
          </w:tcPr>
          <w:p w:rsidR="007A5685" w:rsidRDefault="007A5685" w:rsidP="00C4525C">
            <w:pPr>
              <w:spacing w:before="240"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备</w:t>
            </w:r>
          </w:p>
          <w:p w:rsidR="007A5685" w:rsidRDefault="007A5685" w:rsidP="00C4525C">
            <w:pPr>
              <w:spacing w:before="240"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注</w:t>
            </w:r>
          </w:p>
        </w:tc>
        <w:tc>
          <w:tcPr>
            <w:tcW w:w="7615" w:type="dxa"/>
            <w:gridSpan w:val="5"/>
          </w:tcPr>
          <w:p w:rsidR="007A5685" w:rsidRDefault="007A5685" w:rsidP="00C4525C">
            <w:pPr>
              <w:spacing w:before="240"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  <w:p w:rsidR="007A5685" w:rsidRDefault="007A5685" w:rsidP="00C4525C">
            <w:pPr>
              <w:spacing w:before="240"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</w:tc>
      </w:tr>
    </w:tbl>
    <w:p w:rsidR="004A5E52" w:rsidRPr="007A5685" w:rsidRDefault="007A5685" w:rsidP="007A5685">
      <w:pPr>
        <w:spacing w:before="240" w:afterLines="50"/>
        <w:jc w:val="center"/>
        <w:rPr>
          <w:rFonts w:ascii="仿宋_GB2312" w:eastAsia="仿宋_GB2312" w:hAnsi="微软雅黑" w:cs="黑体"/>
          <w:color w:val="000000"/>
          <w:sz w:val="24"/>
          <w:szCs w:val="24"/>
        </w:rPr>
      </w:pPr>
      <w:r>
        <w:rPr>
          <w:rFonts w:ascii="仿宋_GB2312" w:eastAsia="仿宋_GB2312" w:hAnsi="微软雅黑" w:cs="黑体" w:hint="eastAsia"/>
          <w:color w:val="000000"/>
          <w:sz w:val="24"/>
          <w:szCs w:val="24"/>
        </w:rPr>
        <w:t>※领导批示后原件交还公司综合办公室留存，经办部门留存加盖公章的复印件※</w:t>
      </w:r>
    </w:p>
    <w:sectPr w:rsidR="004A5E52" w:rsidRPr="007A5685">
      <w:footerReference w:type="default" r:id="rId6"/>
      <w:pgSz w:w="11906" w:h="16838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553" w:rsidRDefault="000D5553" w:rsidP="007A5685">
      <w:r>
        <w:separator/>
      </w:r>
    </w:p>
  </w:endnote>
  <w:endnote w:type="continuationSeparator" w:id="0">
    <w:p w:rsidR="000D5553" w:rsidRDefault="000D5553" w:rsidP="007A5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15" w:rsidRDefault="000D555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5685" w:rsidRPr="007A5685">
      <w:rPr>
        <w:noProof/>
        <w:lang w:val="zh-CN"/>
      </w:rPr>
      <w:t>1</w:t>
    </w:r>
    <w:r>
      <w:fldChar w:fldCharType="end"/>
    </w:r>
  </w:p>
  <w:p w:rsidR="008B0915" w:rsidRDefault="000D55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553" w:rsidRDefault="000D5553" w:rsidP="007A5685">
      <w:r>
        <w:separator/>
      </w:r>
    </w:p>
  </w:footnote>
  <w:footnote w:type="continuationSeparator" w:id="0">
    <w:p w:rsidR="000D5553" w:rsidRDefault="000D5553" w:rsidP="007A56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685"/>
    <w:rsid w:val="000D5553"/>
    <w:rsid w:val="004A5E52"/>
    <w:rsid w:val="007A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685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7A56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6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2018-11-07T06:39:00Z</dcterms:created>
  <dcterms:modified xsi:type="dcterms:W3CDTF">2018-11-07T06:39:00Z</dcterms:modified>
</cp:coreProperties>
</file>