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F0" w:rsidRDefault="00760210">
      <w:pPr>
        <w:pStyle w:val="a3"/>
        <w:spacing w:afterLines="50" w:after="156" w:line="360" w:lineRule="auto"/>
        <w:jc w:val="center"/>
        <w:outlineLvl w:val="0"/>
        <w:rPr>
          <w:rFonts w:hAnsi="宋体"/>
          <w:sz w:val="36"/>
          <w:szCs w:val="36"/>
        </w:rPr>
      </w:pPr>
      <w:r>
        <w:rPr>
          <w:rFonts w:hAnsi="宋体" w:hint="eastAsia"/>
          <w:b/>
          <w:sz w:val="36"/>
          <w:szCs w:val="36"/>
        </w:rPr>
        <w:t>郑州大学医学院综合办公室东校区学生宿舍</w:t>
      </w:r>
      <w:r>
        <w:rPr>
          <w:rFonts w:hAnsi="宋体" w:hint="eastAsia"/>
          <w:b/>
          <w:sz w:val="36"/>
          <w:szCs w:val="36"/>
        </w:rPr>
        <w:t>01</w:t>
      </w:r>
      <w:r>
        <w:rPr>
          <w:rFonts w:hAnsi="宋体" w:hint="eastAsia"/>
          <w:b/>
          <w:sz w:val="36"/>
          <w:szCs w:val="36"/>
        </w:rPr>
        <w:t>、</w:t>
      </w:r>
      <w:r>
        <w:rPr>
          <w:rFonts w:hAnsi="宋体" w:hint="eastAsia"/>
          <w:b/>
          <w:sz w:val="36"/>
          <w:szCs w:val="36"/>
        </w:rPr>
        <w:t>02</w:t>
      </w:r>
      <w:r>
        <w:rPr>
          <w:rFonts w:hAnsi="宋体" w:hint="eastAsia"/>
          <w:b/>
          <w:sz w:val="36"/>
          <w:szCs w:val="36"/>
        </w:rPr>
        <w:t>号楼网络设备采购及安装项目</w:t>
      </w:r>
      <w:r>
        <w:rPr>
          <w:rFonts w:hAnsi="宋体" w:hint="eastAsia"/>
          <w:b/>
          <w:sz w:val="36"/>
          <w:szCs w:val="36"/>
        </w:rPr>
        <w:t>合同</w:t>
      </w:r>
    </w:p>
    <w:p w:rsidR="005756F0" w:rsidRDefault="00760210">
      <w:pPr>
        <w:snapToGrid w:val="0"/>
        <w:spacing w:line="360" w:lineRule="auto"/>
        <w:jc w:val="right"/>
        <w:outlineLvl w:val="0"/>
        <w:rPr>
          <w:rFonts w:ascii="宋体" w:hAnsi="宋体" w:cs="宋体"/>
          <w:b/>
          <w:bCs/>
          <w:sz w:val="28"/>
          <w:szCs w:val="28"/>
        </w:rPr>
      </w:pPr>
      <w:r>
        <w:rPr>
          <w:rFonts w:ascii="宋体" w:hAnsi="宋体" w:cs="Calibri" w:hint="eastAsia"/>
          <w:b/>
          <w:sz w:val="28"/>
          <w:szCs w:val="28"/>
        </w:rPr>
        <w:t>合同编号</w:t>
      </w:r>
      <w:r>
        <w:rPr>
          <w:rFonts w:ascii="宋体" w:hAnsi="宋体" w:cs="Calibri" w:hint="eastAsia"/>
          <w:b/>
          <w:sz w:val="28"/>
          <w:szCs w:val="28"/>
          <w:u w:val="single"/>
        </w:rPr>
        <w:t>：（郑大</w:t>
      </w:r>
      <w:r>
        <w:rPr>
          <w:rFonts w:ascii="宋体" w:hAnsi="宋体" w:cs="Calibri" w:hint="eastAsia"/>
          <w:b/>
          <w:sz w:val="28"/>
          <w:szCs w:val="28"/>
          <w:u w:val="single"/>
        </w:rPr>
        <w:t>-</w:t>
      </w:r>
      <w:r>
        <w:rPr>
          <w:rFonts w:ascii="宋体" w:hAnsi="宋体" w:cs="Calibri" w:hint="eastAsia"/>
          <w:b/>
          <w:sz w:val="28"/>
          <w:szCs w:val="28"/>
          <w:u w:val="single"/>
        </w:rPr>
        <w:t>竞谈</w:t>
      </w:r>
      <w:r>
        <w:rPr>
          <w:rFonts w:ascii="宋体" w:hAnsi="宋体" w:cs="Calibri" w:hint="eastAsia"/>
          <w:b/>
          <w:sz w:val="28"/>
          <w:szCs w:val="28"/>
          <w:u w:val="single"/>
        </w:rPr>
        <w:t>-2021-0009</w:t>
      </w:r>
      <w:r>
        <w:rPr>
          <w:rFonts w:ascii="宋体" w:hAnsi="宋体" w:cs="Calibri" w:hint="eastAsia"/>
          <w:b/>
          <w:sz w:val="28"/>
          <w:szCs w:val="28"/>
          <w:u w:val="single"/>
        </w:rPr>
        <w:t>）</w:t>
      </w:r>
    </w:p>
    <w:p w:rsidR="005756F0" w:rsidRDefault="005756F0">
      <w:pPr>
        <w:spacing w:line="360" w:lineRule="auto"/>
        <w:ind w:firstLineChars="1911" w:firstLine="4604"/>
        <w:rPr>
          <w:rFonts w:ascii="宋体" w:hAnsi="Calibri"/>
          <w:b/>
          <w:bCs/>
          <w:sz w:val="24"/>
        </w:rPr>
      </w:pPr>
    </w:p>
    <w:p w:rsidR="005756F0" w:rsidRDefault="00760210">
      <w:pPr>
        <w:adjustRightInd w:val="0"/>
        <w:snapToGrid w:val="0"/>
        <w:spacing w:line="360" w:lineRule="auto"/>
        <w:rPr>
          <w:rFonts w:ascii="宋体" w:hAnsi="Calibri"/>
          <w:b/>
          <w:bCs/>
          <w:sz w:val="28"/>
          <w:szCs w:val="28"/>
        </w:rPr>
      </w:pPr>
      <w:r>
        <w:rPr>
          <w:rFonts w:ascii="宋体" w:hAnsi="宋体" w:cs="宋体" w:hint="eastAsia"/>
          <w:b/>
          <w:bCs/>
          <w:sz w:val="28"/>
          <w:szCs w:val="28"/>
        </w:rPr>
        <w:t>甲方：</w:t>
      </w:r>
      <w:r>
        <w:rPr>
          <w:rFonts w:ascii="宋体" w:hAnsi="宋体" w:cs="宋体"/>
          <w:b/>
          <w:bCs/>
          <w:sz w:val="28"/>
          <w:szCs w:val="28"/>
          <w:u w:val="single"/>
        </w:rPr>
        <w:t xml:space="preserve">   </w:t>
      </w:r>
      <w:r>
        <w:rPr>
          <w:rFonts w:ascii="宋体" w:hAnsi="宋体" w:cs="宋体" w:hint="eastAsia"/>
          <w:b/>
          <w:bCs/>
          <w:sz w:val="28"/>
          <w:szCs w:val="28"/>
          <w:u w:val="single"/>
        </w:rPr>
        <w:t>郑州大学</w:t>
      </w:r>
      <w:r>
        <w:rPr>
          <w:rFonts w:ascii="宋体" w:hAnsi="宋体" w:cs="宋体"/>
          <w:b/>
          <w:bCs/>
          <w:sz w:val="28"/>
          <w:szCs w:val="28"/>
          <w:u w:val="single"/>
        </w:rPr>
        <w:t xml:space="preserve">                   </w:t>
      </w:r>
    </w:p>
    <w:p w:rsidR="005756F0" w:rsidRDefault="00760210">
      <w:pPr>
        <w:adjustRightInd w:val="0"/>
        <w:snapToGrid w:val="0"/>
        <w:spacing w:line="360" w:lineRule="auto"/>
        <w:rPr>
          <w:rFonts w:ascii="宋体" w:hAnsi="Calibri"/>
          <w:b/>
          <w:bCs/>
          <w:sz w:val="24"/>
        </w:rPr>
      </w:pPr>
      <w:r>
        <w:rPr>
          <w:rFonts w:ascii="宋体" w:hAnsi="宋体" w:cs="宋体" w:hint="eastAsia"/>
          <w:b/>
          <w:bCs/>
          <w:sz w:val="28"/>
          <w:szCs w:val="28"/>
        </w:rPr>
        <w:t>乙方：</w:t>
      </w:r>
      <w:r>
        <w:rPr>
          <w:rFonts w:ascii="宋体" w:hAnsi="宋体" w:cs="宋体"/>
          <w:b/>
          <w:bCs/>
          <w:sz w:val="28"/>
          <w:szCs w:val="28"/>
          <w:u w:val="single"/>
        </w:rPr>
        <w:t xml:space="preserve">   </w:t>
      </w:r>
      <w:r>
        <w:rPr>
          <w:rFonts w:ascii="宋体" w:hAnsi="宋体" w:cs="宋体" w:hint="eastAsia"/>
          <w:b/>
          <w:bCs/>
          <w:sz w:val="28"/>
          <w:szCs w:val="28"/>
          <w:u w:val="single"/>
        </w:rPr>
        <w:t>河南普建网络科技有限公司</w:t>
      </w:r>
      <w:r>
        <w:rPr>
          <w:rFonts w:ascii="宋体" w:hAnsi="宋体" w:cs="宋体"/>
          <w:b/>
          <w:bCs/>
          <w:sz w:val="28"/>
          <w:szCs w:val="28"/>
          <w:u w:val="single"/>
        </w:rPr>
        <w:t xml:space="preserve"> </w:t>
      </w:r>
      <w:r>
        <w:rPr>
          <w:rFonts w:ascii="宋体" w:hAnsi="Calibri" w:cs="宋体"/>
          <w:b/>
          <w:bCs/>
          <w:color w:val="000000"/>
          <w:kern w:val="0"/>
          <w:sz w:val="28"/>
          <w:szCs w:val="28"/>
          <w:u w:val="single"/>
        </w:rPr>
        <w:t xml:space="preserve">  </w:t>
      </w:r>
    </w:p>
    <w:p w:rsidR="005756F0" w:rsidRDefault="00760210">
      <w:pPr>
        <w:adjustRightInd w:val="0"/>
        <w:snapToGrid w:val="0"/>
        <w:spacing w:line="360" w:lineRule="auto"/>
        <w:rPr>
          <w:rFonts w:ascii="宋体" w:hAnsi="Calibri"/>
          <w:szCs w:val="21"/>
        </w:rPr>
      </w:pPr>
      <w:r>
        <w:rPr>
          <w:rFonts w:ascii="宋体" w:hAnsi="宋体" w:cs="宋体"/>
          <w:b/>
          <w:bCs/>
          <w:szCs w:val="21"/>
        </w:rPr>
        <w:t xml:space="preserve">    </w:t>
      </w:r>
      <w:r>
        <w:rPr>
          <w:rFonts w:ascii="宋体" w:hAnsi="宋体" w:cs="宋体" w:hint="eastAsia"/>
          <w:szCs w:val="21"/>
        </w:rPr>
        <w:t>本合同于</w:t>
      </w:r>
      <w:r>
        <w:rPr>
          <w:rFonts w:ascii="宋体" w:hAnsi="宋体" w:cs="宋体"/>
          <w:szCs w:val="21"/>
          <w:u w:val="single"/>
        </w:rPr>
        <w:t xml:space="preserve">  </w:t>
      </w:r>
      <w:r>
        <w:rPr>
          <w:rFonts w:ascii="宋体" w:hAnsi="宋体" w:cs="宋体" w:hint="eastAsia"/>
          <w:szCs w:val="21"/>
          <w:u w:val="single"/>
        </w:rPr>
        <w:t>2021</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u w:val="single"/>
        </w:rPr>
        <w:t>4</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sidR="00352EE4">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日由甲乙双方按下述条款签署。</w:t>
      </w:r>
    </w:p>
    <w:p w:rsidR="005756F0" w:rsidRDefault="00760210">
      <w:pPr>
        <w:adjustRightInd w:val="0"/>
        <w:snapToGrid w:val="0"/>
        <w:spacing w:line="360" w:lineRule="auto"/>
        <w:ind w:firstLine="480"/>
        <w:rPr>
          <w:rFonts w:ascii="宋体" w:hAnsi="Calibri"/>
          <w:szCs w:val="21"/>
        </w:rPr>
      </w:pPr>
      <w:r>
        <w:rPr>
          <w:rFonts w:ascii="宋体" w:hAnsi="宋体" w:cs="宋体" w:hint="eastAsia"/>
          <w:szCs w:val="21"/>
        </w:rPr>
        <w:t>在甲方为获得</w:t>
      </w:r>
      <w:r>
        <w:rPr>
          <w:rFonts w:ascii="宋体" w:hAnsi="宋体" w:cs="宋体" w:hint="eastAsia"/>
          <w:szCs w:val="21"/>
          <w:u w:val="single"/>
        </w:rPr>
        <w:t>郑州大学医学院综合办公室东校区学生宿舍</w:t>
      </w:r>
      <w:r>
        <w:rPr>
          <w:rFonts w:ascii="宋体" w:hAnsi="宋体" w:cs="宋体" w:hint="eastAsia"/>
          <w:szCs w:val="21"/>
          <w:u w:val="single"/>
        </w:rPr>
        <w:t>01</w:t>
      </w:r>
      <w:r>
        <w:rPr>
          <w:rFonts w:ascii="宋体" w:hAnsi="宋体" w:cs="宋体" w:hint="eastAsia"/>
          <w:szCs w:val="21"/>
          <w:u w:val="single"/>
        </w:rPr>
        <w:t>、</w:t>
      </w:r>
      <w:r>
        <w:rPr>
          <w:rFonts w:ascii="宋体" w:hAnsi="宋体" w:cs="宋体" w:hint="eastAsia"/>
          <w:szCs w:val="21"/>
          <w:u w:val="single"/>
        </w:rPr>
        <w:t>02</w:t>
      </w:r>
      <w:r>
        <w:rPr>
          <w:rFonts w:ascii="宋体" w:hAnsi="宋体" w:cs="宋体" w:hint="eastAsia"/>
          <w:szCs w:val="21"/>
          <w:u w:val="single"/>
        </w:rPr>
        <w:t>号楼网络设备采购及安装项目</w:t>
      </w:r>
      <w:r>
        <w:rPr>
          <w:rFonts w:ascii="宋体" w:hAnsi="宋体" w:cs="宋体" w:hint="eastAsia"/>
          <w:szCs w:val="21"/>
        </w:rPr>
        <w:t>货物和伴随服务实施公开招标情况下，乙方参加了公开招标。通过公开招标，甲方接受了乙方以总金额</w:t>
      </w:r>
      <w:r>
        <w:rPr>
          <w:rFonts w:ascii="宋体" w:hAnsi="宋体" w:cs="宋体" w:hint="eastAsia"/>
          <w:b/>
          <w:bCs/>
          <w:szCs w:val="21"/>
          <w:u w:val="single"/>
        </w:rPr>
        <w:t>人民币柒拾柒万捌仟圆整</w:t>
      </w:r>
      <w:r>
        <w:rPr>
          <w:rFonts w:ascii="宋体" w:hAnsi="宋体" w:cs="宋体" w:hint="eastAsia"/>
          <w:b/>
          <w:bCs/>
          <w:szCs w:val="21"/>
          <w:u w:val="single"/>
        </w:rPr>
        <w:t>（</w:t>
      </w:r>
      <w:r>
        <w:rPr>
          <w:rFonts w:ascii="宋体" w:hAnsi="宋体" w:cs="宋体" w:hint="eastAsia"/>
          <w:b/>
          <w:bCs/>
          <w:szCs w:val="21"/>
          <w:u w:val="single"/>
        </w:rPr>
        <w:t>778000.00</w:t>
      </w:r>
      <w:r>
        <w:rPr>
          <w:rFonts w:ascii="宋体" w:hAnsi="宋体" w:cs="宋体" w:hint="eastAsia"/>
          <w:b/>
          <w:bCs/>
          <w:szCs w:val="21"/>
          <w:u w:val="single"/>
        </w:rPr>
        <w:t>元</w:t>
      </w:r>
      <w:r>
        <w:rPr>
          <w:rFonts w:ascii="宋体" w:hAnsi="宋体" w:cs="宋体" w:hint="eastAsia"/>
          <w:b/>
          <w:bCs/>
          <w:szCs w:val="21"/>
          <w:u w:val="single"/>
        </w:rPr>
        <w:t>）</w:t>
      </w:r>
      <w:r>
        <w:rPr>
          <w:rFonts w:ascii="宋体" w:hAnsi="宋体" w:cs="宋体" w:hint="eastAsia"/>
          <w:szCs w:val="21"/>
        </w:rPr>
        <w:t>（</w:t>
      </w:r>
      <w:r>
        <w:rPr>
          <w:rFonts w:ascii="宋体" w:hAnsi="宋体" w:cs="宋体" w:hint="eastAsia"/>
          <w:szCs w:val="21"/>
        </w:rPr>
        <w:t>以下简称“合同价”）的投标。双方以上述事实为基础，签订本合同。</w:t>
      </w:r>
    </w:p>
    <w:p w:rsidR="005756F0" w:rsidRDefault="00760210">
      <w:pPr>
        <w:adjustRightInd w:val="0"/>
        <w:snapToGrid w:val="0"/>
        <w:spacing w:line="360" w:lineRule="auto"/>
        <w:ind w:firstLineChars="200" w:firstLine="562"/>
        <w:outlineLvl w:val="0"/>
        <w:rPr>
          <w:rFonts w:ascii="宋体" w:hAnsi="Calibri"/>
          <w:b/>
          <w:bCs/>
          <w:sz w:val="28"/>
          <w:szCs w:val="28"/>
        </w:rPr>
      </w:pPr>
      <w:r>
        <w:rPr>
          <w:rFonts w:ascii="宋体" w:hAnsi="宋体" w:cs="宋体" w:hint="eastAsia"/>
          <w:b/>
          <w:bCs/>
          <w:sz w:val="28"/>
          <w:szCs w:val="28"/>
        </w:rPr>
        <w:t>一、供货范围及分项价格表（详见附件</w:t>
      </w:r>
      <w:r>
        <w:rPr>
          <w:rFonts w:ascii="宋体" w:hAnsi="宋体" w:cs="宋体"/>
          <w:b/>
          <w:bCs/>
          <w:sz w:val="28"/>
          <w:szCs w:val="28"/>
        </w:rPr>
        <w:t>1</w:t>
      </w:r>
      <w:r>
        <w:rPr>
          <w:rFonts w:ascii="宋体" w:hAnsi="宋体" w:cs="宋体" w:hint="eastAsia"/>
          <w:b/>
          <w:bCs/>
          <w:sz w:val="28"/>
          <w:szCs w:val="28"/>
        </w:rPr>
        <w:t>、附件</w:t>
      </w:r>
      <w:r>
        <w:rPr>
          <w:rFonts w:ascii="宋体" w:hAnsi="宋体" w:cs="宋体"/>
          <w:b/>
          <w:bCs/>
          <w:sz w:val="28"/>
          <w:szCs w:val="28"/>
        </w:rPr>
        <w:t>2</w:t>
      </w:r>
      <w:r>
        <w:rPr>
          <w:rFonts w:ascii="宋体" w:hAnsi="宋体" w:cs="宋体" w:hint="eastAsia"/>
          <w:b/>
          <w:bCs/>
          <w:sz w:val="28"/>
          <w:szCs w:val="28"/>
        </w:rPr>
        <w:t>）</w:t>
      </w:r>
    </w:p>
    <w:p w:rsidR="005756F0" w:rsidRDefault="00760210">
      <w:pPr>
        <w:adjustRightInd w:val="0"/>
        <w:snapToGrid w:val="0"/>
        <w:spacing w:line="360" w:lineRule="auto"/>
        <w:ind w:firstLineChars="266" w:firstLine="559"/>
        <w:rPr>
          <w:rFonts w:ascii="宋体" w:hAnsi="Calibri"/>
          <w:szCs w:val="21"/>
        </w:rPr>
      </w:pPr>
      <w:r>
        <w:rPr>
          <w:rFonts w:ascii="宋体" w:hAnsi="宋体" w:cs="宋体"/>
          <w:szCs w:val="21"/>
        </w:rPr>
        <w:t>1</w:t>
      </w:r>
      <w:r>
        <w:rPr>
          <w:rFonts w:ascii="宋体" w:hAnsi="宋体" w:cs="宋体" w:hint="eastAsia"/>
          <w:szCs w:val="21"/>
        </w:rPr>
        <w:t>.</w:t>
      </w:r>
      <w:r>
        <w:rPr>
          <w:rFonts w:ascii="宋体" w:hAnsi="宋体" w:cs="宋体" w:hint="eastAsia"/>
          <w:szCs w:val="21"/>
        </w:rPr>
        <w:t>本合同所指设备详见附件</w:t>
      </w:r>
      <w:r>
        <w:rPr>
          <w:rFonts w:ascii="宋体" w:hAnsi="宋体" w:cs="宋体"/>
          <w:szCs w:val="21"/>
        </w:rPr>
        <w:t>1</w:t>
      </w:r>
      <w:r>
        <w:rPr>
          <w:rFonts w:ascii="宋体" w:hAnsi="宋体" w:cs="宋体" w:hint="eastAsia"/>
          <w:szCs w:val="21"/>
        </w:rPr>
        <w:t>、附件</w:t>
      </w:r>
      <w:r>
        <w:rPr>
          <w:rFonts w:ascii="宋体" w:hAnsi="宋体" w:cs="宋体"/>
          <w:szCs w:val="21"/>
        </w:rPr>
        <w:t xml:space="preserve">2 </w:t>
      </w:r>
      <w:r>
        <w:rPr>
          <w:rFonts w:ascii="宋体" w:hAnsi="宋体" w:cs="宋体" w:hint="eastAsia"/>
          <w:szCs w:val="21"/>
        </w:rPr>
        <w:t>，此附件是合同中不可分割的部分。</w:t>
      </w:r>
    </w:p>
    <w:p w:rsidR="005756F0" w:rsidRDefault="00760210">
      <w:pPr>
        <w:adjustRightInd w:val="0"/>
        <w:snapToGrid w:val="0"/>
        <w:spacing w:line="360" w:lineRule="auto"/>
        <w:rPr>
          <w:rFonts w:ascii="Calibri" w:hAnsi="Calibri"/>
          <w:szCs w:val="21"/>
        </w:rPr>
      </w:pPr>
      <w:r>
        <w:rPr>
          <w:rFonts w:ascii="宋体" w:hAnsi="宋体" w:cs="宋体"/>
          <w:szCs w:val="21"/>
        </w:rPr>
        <w:t xml:space="preserve">     2</w:t>
      </w:r>
      <w:r>
        <w:rPr>
          <w:rFonts w:ascii="宋体" w:hAnsi="宋体" w:cs="宋体" w:hint="eastAsia"/>
          <w:szCs w:val="21"/>
        </w:rPr>
        <w:t>.</w:t>
      </w:r>
      <w:r>
        <w:rPr>
          <w:rFonts w:ascii="宋体" w:hAnsi="宋体" w:cs="宋体" w:hint="eastAsia"/>
          <w:szCs w:val="21"/>
        </w:rPr>
        <w:t>总价中包括设备金额、包装、运输保险费、装卸费、安装及相关材料费、调试费、软件费、检验费及培训所需费用及税金等，甲方不再另行支付任何费用。</w:t>
      </w:r>
    </w:p>
    <w:p w:rsidR="005756F0" w:rsidRDefault="00760210">
      <w:pPr>
        <w:adjustRightInd w:val="0"/>
        <w:snapToGrid w:val="0"/>
        <w:spacing w:line="360" w:lineRule="auto"/>
        <w:ind w:firstLineChars="200" w:firstLine="562"/>
        <w:outlineLvl w:val="0"/>
        <w:rPr>
          <w:rFonts w:ascii="宋体" w:hAnsi="Calibri"/>
          <w:b/>
          <w:bCs/>
          <w:sz w:val="28"/>
          <w:szCs w:val="28"/>
        </w:rPr>
      </w:pPr>
      <w:r>
        <w:rPr>
          <w:rFonts w:ascii="宋体" w:hAnsi="宋体" w:cs="宋体" w:hint="eastAsia"/>
          <w:b/>
          <w:bCs/>
          <w:sz w:val="28"/>
          <w:szCs w:val="28"/>
        </w:rPr>
        <w:t>二、质量及技术规格要求</w:t>
      </w:r>
    </w:p>
    <w:p w:rsidR="005756F0" w:rsidRDefault="00760210">
      <w:pPr>
        <w:adjustRightInd w:val="0"/>
        <w:snapToGrid w:val="0"/>
        <w:spacing w:line="360" w:lineRule="auto"/>
        <w:ind w:firstLine="570"/>
        <w:rPr>
          <w:rFonts w:ascii="宋体" w:hAnsi="Calibri"/>
          <w:szCs w:val="21"/>
        </w:rPr>
      </w:pPr>
      <w:r>
        <w:rPr>
          <w:rFonts w:ascii="宋体" w:hAnsi="宋体" w:cs="宋体" w:hint="eastAsia"/>
          <w:szCs w:val="21"/>
        </w:rPr>
        <w:t>乙方须按合同要求提供全新设备（包括零部件、附件、备品备件等），设备的质量标准、规格型号、具体配置、数量等符合招标标书要求，其产品为原厂生产，且应达到乙方投标文件及澄清文件中明确的技术标准。</w:t>
      </w:r>
    </w:p>
    <w:p w:rsidR="005756F0" w:rsidRDefault="00760210">
      <w:pPr>
        <w:adjustRightInd w:val="0"/>
        <w:snapToGrid w:val="0"/>
        <w:spacing w:line="360" w:lineRule="auto"/>
        <w:ind w:firstLineChars="200" w:firstLine="420"/>
        <w:rPr>
          <w:rFonts w:ascii="宋体" w:hAnsi="Calibri"/>
          <w:szCs w:val="21"/>
        </w:rPr>
      </w:pPr>
      <w:r>
        <w:rPr>
          <w:rFonts w:ascii="宋体" w:hAnsi="宋体" w:cs="宋体" w:hint="eastAsia"/>
          <w:szCs w:val="21"/>
        </w:rPr>
        <w:t>乙方应在本合同生效后</w:t>
      </w:r>
      <w:r>
        <w:rPr>
          <w:rFonts w:ascii="宋体" w:hAnsi="宋体" w:cs="宋体" w:hint="eastAsia"/>
          <w:szCs w:val="21"/>
        </w:rPr>
        <w:t>1</w:t>
      </w:r>
      <w:r>
        <w:rPr>
          <w:rFonts w:ascii="宋体" w:hAnsi="宋体" w:cs="宋体" w:hint="eastAsia"/>
          <w:szCs w:val="21"/>
        </w:rPr>
        <w:t>个工作日内向甲方提供安装计划及质量控制规范；并于</w:t>
      </w:r>
      <w:r>
        <w:rPr>
          <w:rFonts w:ascii="宋体" w:hAnsi="宋体" w:cs="宋体" w:hint="eastAsia"/>
          <w:szCs w:val="21"/>
        </w:rPr>
        <w:t>4</w:t>
      </w:r>
      <w:r>
        <w:rPr>
          <w:rFonts w:ascii="宋体" w:hAnsi="宋体" w:cs="宋体" w:hint="eastAsia"/>
          <w:szCs w:val="21"/>
        </w:rPr>
        <w:t>月</w:t>
      </w:r>
      <w:r w:rsidR="00352EE4">
        <w:rPr>
          <w:rFonts w:ascii="宋体" w:hAnsi="宋体" w:cs="宋体"/>
          <w:szCs w:val="21"/>
        </w:rPr>
        <w:t>17</w:t>
      </w:r>
      <w:bookmarkStart w:id="0" w:name="_GoBack"/>
      <w:bookmarkEnd w:id="0"/>
      <w:r>
        <w:rPr>
          <w:rFonts w:ascii="宋体" w:hAnsi="宋体" w:cs="宋体"/>
          <w:szCs w:val="21"/>
        </w:rPr>
        <w:t xml:space="preserve"> </w:t>
      </w:r>
      <w:r>
        <w:rPr>
          <w:rFonts w:ascii="宋体" w:hAnsi="宋体" w:cs="宋体" w:hint="eastAsia"/>
          <w:szCs w:val="21"/>
        </w:rPr>
        <w:t>日前进驻安装现场；所有设备运送到甲方指定地点后，双方在</w:t>
      </w:r>
      <w:r>
        <w:rPr>
          <w:rFonts w:ascii="宋体" w:hAnsi="宋体" w:cs="宋体" w:hint="eastAsia"/>
          <w:szCs w:val="21"/>
        </w:rPr>
        <w:t>1</w:t>
      </w:r>
      <w:r>
        <w:rPr>
          <w:rFonts w:ascii="宋体" w:hAnsi="宋体" w:cs="宋体" w:hint="eastAsia"/>
          <w:szCs w:val="21"/>
        </w:rPr>
        <w:t>日内共同验收并签署验收意见。如甲方无正当理由，不得拒绝接收；在安装调试过程中，甲方有权采取适当的方式对乙方产品质量标准、规格型号、具体配置、数量以及安装质量和进度等进行检查。甲方如果发现</w:t>
      </w:r>
      <w:r>
        <w:rPr>
          <w:rFonts w:ascii="宋体" w:hAnsi="宋体" w:cs="宋体" w:hint="eastAsia"/>
          <w:szCs w:val="21"/>
        </w:rPr>
        <w:t>乙方所供设备不符合合同约定，甲方有权单方解除合同，由此产生的一切费用由乙方承担。</w:t>
      </w:r>
    </w:p>
    <w:p w:rsidR="005756F0" w:rsidRDefault="00760210">
      <w:pPr>
        <w:numPr>
          <w:ilvl w:val="0"/>
          <w:numId w:val="2"/>
        </w:numPr>
        <w:adjustRightInd w:val="0"/>
        <w:snapToGrid w:val="0"/>
        <w:spacing w:line="360" w:lineRule="auto"/>
        <w:ind w:firstLineChars="200" w:firstLine="562"/>
        <w:outlineLvl w:val="0"/>
        <w:rPr>
          <w:rFonts w:ascii="宋体" w:hAnsi="Calibri"/>
          <w:color w:val="000000"/>
          <w:sz w:val="24"/>
        </w:rPr>
      </w:pPr>
      <w:r>
        <w:rPr>
          <w:rFonts w:ascii="宋体" w:hAnsi="宋体" w:cs="宋体" w:hint="eastAsia"/>
          <w:b/>
          <w:bCs/>
          <w:sz w:val="28"/>
          <w:szCs w:val="28"/>
        </w:rPr>
        <w:t>包装与运输</w:t>
      </w:r>
    </w:p>
    <w:p w:rsidR="005756F0" w:rsidRDefault="00760210">
      <w:pPr>
        <w:adjustRightInd w:val="0"/>
        <w:snapToGrid w:val="0"/>
        <w:spacing w:line="360" w:lineRule="auto"/>
        <w:ind w:firstLine="570"/>
        <w:rPr>
          <w:rFonts w:ascii="宋体" w:hAnsi="Calibri"/>
          <w:szCs w:val="21"/>
        </w:rPr>
      </w:pPr>
      <w:r>
        <w:rPr>
          <w:rFonts w:ascii="宋体" w:hAnsi="宋体" w:cs="宋体" w:hint="eastAsia"/>
          <w:szCs w:val="21"/>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rsidR="005756F0" w:rsidRDefault="00760210">
      <w:pPr>
        <w:adjustRightInd w:val="0"/>
        <w:snapToGrid w:val="0"/>
        <w:spacing w:line="360" w:lineRule="auto"/>
        <w:ind w:firstLineChars="200" w:firstLine="562"/>
        <w:outlineLvl w:val="0"/>
        <w:rPr>
          <w:rFonts w:ascii="宋体" w:hAnsi="Calibri"/>
          <w:b/>
          <w:bCs/>
          <w:sz w:val="28"/>
          <w:szCs w:val="28"/>
        </w:rPr>
      </w:pPr>
      <w:r>
        <w:rPr>
          <w:rFonts w:ascii="宋体" w:hAnsi="宋体" w:cs="宋体" w:hint="eastAsia"/>
          <w:b/>
          <w:bCs/>
          <w:sz w:val="28"/>
          <w:szCs w:val="28"/>
        </w:rPr>
        <w:lastRenderedPageBreak/>
        <w:t>四、质保期与售后服务（详见附件</w:t>
      </w:r>
      <w:r>
        <w:rPr>
          <w:rFonts w:ascii="宋体" w:hAnsi="宋体" w:cs="宋体"/>
          <w:b/>
          <w:bCs/>
          <w:sz w:val="28"/>
          <w:szCs w:val="28"/>
        </w:rPr>
        <w:t>3</w:t>
      </w:r>
      <w:r>
        <w:rPr>
          <w:rFonts w:ascii="宋体" w:hAnsi="宋体" w:cs="宋体" w:hint="eastAsia"/>
          <w:b/>
          <w:bCs/>
          <w:sz w:val="28"/>
          <w:szCs w:val="28"/>
        </w:rPr>
        <w:t>）</w:t>
      </w:r>
    </w:p>
    <w:p w:rsidR="005756F0" w:rsidRDefault="00760210">
      <w:pPr>
        <w:adjustRightInd w:val="0"/>
        <w:snapToGrid w:val="0"/>
        <w:spacing w:line="360" w:lineRule="auto"/>
        <w:ind w:firstLine="480"/>
        <w:rPr>
          <w:rFonts w:ascii="宋体" w:hAnsi="Calibri"/>
          <w:color w:val="000000"/>
          <w:szCs w:val="21"/>
        </w:rPr>
      </w:pPr>
      <w:r>
        <w:rPr>
          <w:rFonts w:ascii="宋体" w:hAnsi="宋体" w:cs="宋体"/>
          <w:color w:val="000000"/>
          <w:szCs w:val="21"/>
        </w:rPr>
        <w:t>1</w:t>
      </w:r>
      <w:r>
        <w:rPr>
          <w:rFonts w:ascii="宋体" w:hAnsi="宋体" w:cs="宋体" w:hint="eastAsia"/>
          <w:color w:val="000000"/>
          <w:szCs w:val="21"/>
        </w:rPr>
        <w:t>.</w:t>
      </w:r>
      <w:r>
        <w:rPr>
          <w:rFonts w:ascii="宋体" w:hAnsi="宋体" w:cs="宋体" w:hint="eastAsia"/>
          <w:color w:val="000000"/>
          <w:szCs w:val="21"/>
        </w:rPr>
        <w:t>所有设备</w:t>
      </w:r>
      <w:r>
        <w:rPr>
          <w:rFonts w:ascii="宋体" w:hAnsi="宋体" w:cs="宋体" w:hint="eastAsia"/>
          <w:szCs w:val="21"/>
        </w:rPr>
        <w:t>免费质保期为</w:t>
      </w:r>
      <w:r>
        <w:rPr>
          <w:rFonts w:ascii="黑体" w:eastAsia="黑体" w:hAnsi="宋体" w:cs="黑体"/>
          <w:b/>
          <w:bCs/>
          <w:szCs w:val="21"/>
          <w:u w:val="single"/>
        </w:rPr>
        <w:t xml:space="preserve"> </w:t>
      </w:r>
      <w:r>
        <w:rPr>
          <w:rFonts w:ascii="黑体" w:eastAsia="黑体" w:hAnsi="宋体" w:cs="黑体" w:hint="eastAsia"/>
          <w:b/>
          <w:bCs/>
          <w:szCs w:val="21"/>
          <w:u w:val="single"/>
        </w:rPr>
        <w:t>3</w:t>
      </w:r>
      <w:r>
        <w:rPr>
          <w:rFonts w:ascii="黑体" w:eastAsia="黑体" w:hAnsi="宋体" w:cs="黑体"/>
          <w:b/>
          <w:bCs/>
          <w:szCs w:val="21"/>
          <w:u w:val="single"/>
        </w:rPr>
        <w:t xml:space="preserve"> </w:t>
      </w:r>
      <w:r>
        <w:rPr>
          <w:rFonts w:ascii="宋体" w:hAnsi="宋体" w:cs="宋体" w:hint="eastAsia"/>
          <w:szCs w:val="21"/>
        </w:rPr>
        <w:t>年（自验收合格并交付给甲方之日起计算），</w:t>
      </w:r>
      <w:r>
        <w:rPr>
          <w:rFonts w:ascii="宋体" w:hAnsi="宋体" w:cs="宋体" w:hint="eastAsia"/>
          <w:color w:val="000000"/>
          <w:szCs w:val="21"/>
        </w:rPr>
        <w:t>终身维护、维修。</w:t>
      </w:r>
    </w:p>
    <w:p w:rsidR="005756F0" w:rsidRDefault="00760210">
      <w:pPr>
        <w:adjustRightInd w:val="0"/>
        <w:snapToGrid w:val="0"/>
        <w:spacing w:line="360" w:lineRule="auto"/>
        <w:ind w:firstLine="480"/>
        <w:rPr>
          <w:rFonts w:ascii="宋体" w:hAnsi="Calibri"/>
          <w:color w:val="000000"/>
          <w:szCs w:val="21"/>
        </w:rPr>
      </w:pPr>
      <w:r>
        <w:rPr>
          <w:rFonts w:ascii="宋体" w:hAnsi="宋体" w:cs="宋体"/>
          <w:color w:val="000000"/>
          <w:szCs w:val="21"/>
        </w:rPr>
        <w:t>2</w:t>
      </w:r>
      <w:r>
        <w:rPr>
          <w:rFonts w:ascii="宋体" w:hAnsi="宋体" w:cs="宋体" w:hint="eastAsia"/>
          <w:color w:val="000000"/>
          <w:szCs w:val="21"/>
        </w:rPr>
        <w:t>.</w:t>
      </w:r>
      <w:r>
        <w:rPr>
          <w:rFonts w:ascii="宋体" w:hAnsi="宋体" w:cs="宋体" w:hint="eastAsia"/>
          <w:color w:val="000000"/>
          <w:szCs w:val="21"/>
        </w:rPr>
        <w:t>在质保期内，因产品质量造成的问题，供货方免费提供配件并现场维修，且所提供的任何零配件必须是其原设备厂家生产的或经其认可的。产品存在质量问题，甲方有权要求乙方换货。</w:t>
      </w:r>
    </w:p>
    <w:p w:rsidR="005756F0" w:rsidRDefault="00760210">
      <w:pPr>
        <w:adjustRightInd w:val="0"/>
        <w:snapToGrid w:val="0"/>
        <w:spacing w:line="360" w:lineRule="auto"/>
        <w:ind w:firstLine="480"/>
        <w:rPr>
          <w:rFonts w:ascii="宋体" w:hAnsi="Calibri"/>
          <w:color w:val="000000"/>
          <w:szCs w:val="21"/>
        </w:rPr>
      </w:pPr>
      <w:r>
        <w:rPr>
          <w:rFonts w:ascii="宋体" w:hAnsi="宋体" w:cs="宋体"/>
          <w:color w:val="000000"/>
          <w:szCs w:val="21"/>
        </w:rPr>
        <w:t>3</w:t>
      </w:r>
      <w:r>
        <w:rPr>
          <w:rFonts w:ascii="宋体" w:hAnsi="宋体" w:cs="宋体" w:hint="eastAsia"/>
          <w:color w:val="000000"/>
          <w:szCs w:val="21"/>
        </w:rPr>
        <w:t>.</w:t>
      </w:r>
      <w:r>
        <w:rPr>
          <w:rFonts w:ascii="宋体" w:hAnsi="宋体" w:cs="宋体" w:hint="eastAsia"/>
          <w:color w:val="000000"/>
          <w:szCs w:val="21"/>
        </w:rPr>
        <w:t>乙方须提供一年</w:t>
      </w:r>
      <w:r>
        <w:rPr>
          <w:rFonts w:ascii="宋体" w:hAnsi="宋体" w:cs="宋体"/>
          <w:color w:val="000000"/>
          <w:szCs w:val="21"/>
          <w:u w:val="single"/>
        </w:rPr>
        <w:t xml:space="preserve">  </w:t>
      </w:r>
      <w:r>
        <w:rPr>
          <w:rFonts w:ascii="宋体" w:hAnsi="宋体" w:cs="宋体" w:hint="eastAsia"/>
          <w:color w:val="000000"/>
          <w:szCs w:val="21"/>
          <w:u w:val="single"/>
        </w:rPr>
        <w:t>贰</w:t>
      </w:r>
      <w:r>
        <w:rPr>
          <w:rFonts w:ascii="宋体" w:hAnsi="宋体" w:cs="宋体"/>
          <w:color w:val="000000"/>
          <w:szCs w:val="21"/>
          <w:u w:val="single"/>
        </w:rPr>
        <w:t xml:space="preserve">  </w:t>
      </w:r>
      <w:r>
        <w:rPr>
          <w:rFonts w:ascii="宋体" w:hAnsi="宋体" w:cs="宋体" w:hint="eastAsia"/>
          <w:color w:val="000000"/>
          <w:szCs w:val="21"/>
        </w:rPr>
        <w:t>次全免费（配件</w:t>
      </w:r>
      <w:r>
        <w:rPr>
          <w:rFonts w:ascii="宋体" w:hAnsi="宋体" w:cs="宋体"/>
          <w:color w:val="000000"/>
          <w:szCs w:val="21"/>
        </w:rPr>
        <w:t>+</w:t>
      </w:r>
      <w:r>
        <w:rPr>
          <w:rFonts w:ascii="宋体" w:hAnsi="宋体" w:cs="宋体" w:hint="eastAsia"/>
          <w:color w:val="000000"/>
          <w:szCs w:val="21"/>
        </w:rPr>
        <w:t>人力）对产品设备的维护保养。</w:t>
      </w:r>
    </w:p>
    <w:p w:rsidR="005756F0" w:rsidRDefault="00760210">
      <w:pPr>
        <w:adjustRightInd w:val="0"/>
        <w:snapToGrid w:val="0"/>
        <w:spacing w:line="360" w:lineRule="auto"/>
        <w:ind w:firstLine="480"/>
        <w:rPr>
          <w:rFonts w:ascii="宋体" w:hAnsi="Calibri"/>
          <w:color w:val="000000"/>
          <w:szCs w:val="21"/>
        </w:rPr>
      </w:pPr>
      <w:r>
        <w:rPr>
          <w:rFonts w:ascii="宋体" w:hAnsi="宋体" w:cs="宋体"/>
          <w:color w:val="000000"/>
          <w:szCs w:val="21"/>
        </w:rPr>
        <w:t>4</w:t>
      </w:r>
      <w:r>
        <w:rPr>
          <w:rFonts w:ascii="宋体" w:hAnsi="宋体" w:cs="宋体" w:hint="eastAsia"/>
          <w:color w:val="000000"/>
          <w:szCs w:val="21"/>
        </w:rPr>
        <w:t>.</w:t>
      </w:r>
      <w:r>
        <w:rPr>
          <w:rFonts w:ascii="宋体" w:hAnsi="宋体" w:cs="宋体" w:hint="eastAsia"/>
          <w:color w:val="000000"/>
          <w:szCs w:val="21"/>
        </w:rPr>
        <w:t>乙方承诺凡设备出现故障，自接到甲方报修电话</w:t>
      </w:r>
      <w:r>
        <w:rPr>
          <w:rFonts w:ascii="宋体" w:hAnsi="宋体" w:cs="宋体" w:hint="eastAsia"/>
          <w:color w:val="000000"/>
          <w:szCs w:val="21"/>
        </w:rPr>
        <w:t>0.5</w:t>
      </w:r>
      <w:r>
        <w:rPr>
          <w:rFonts w:ascii="宋体" w:hAnsi="宋体" w:cs="宋体" w:hint="eastAsia"/>
          <w:color w:val="000000"/>
          <w:szCs w:val="21"/>
        </w:rPr>
        <w:t>小时内响应，</w:t>
      </w:r>
      <w:r>
        <w:rPr>
          <w:rFonts w:ascii="宋体" w:hAnsi="宋体" w:cs="宋体" w:hint="eastAsia"/>
          <w:color w:val="000000"/>
          <w:szCs w:val="21"/>
        </w:rPr>
        <w:t>1</w:t>
      </w:r>
      <w:r>
        <w:rPr>
          <w:rFonts w:ascii="宋体" w:hAnsi="宋体" w:cs="宋体" w:hint="eastAsia"/>
          <w:color w:val="000000"/>
          <w:szCs w:val="21"/>
        </w:rPr>
        <w:t>小时内到达现场，</w:t>
      </w:r>
      <w:r>
        <w:rPr>
          <w:rFonts w:ascii="宋体" w:hAnsi="宋体" w:cs="宋体" w:hint="eastAsia"/>
          <w:color w:val="000000"/>
          <w:szCs w:val="21"/>
        </w:rPr>
        <w:t>4</w:t>
      </w:r>
      <w:r>
        <w:rPr>
          <w:rFonts w:ascii="宋体" w:hAnsi="宋体" w:cs="宋体" w:hint="eastAsia"/>
          <w:color w:val="000000"/>
          <w:szCs w:val="21"/>
        </w:rPr>
        <w:t>小时内解决故障问题。保修期外只收取甲方零配件成本费，其他免费。</w:t>
      </w:r>
    </w:p>
    <w:p w:rsidR="005756F0" w:rsidRDefault="00760210">
      <w:pPr>
        <w:adjustRightInd w:val="0"/>
        <w:snapToGrid w:val="0"/>
        <w:spacing w:line="360" w:lineRule="auto"/>
        <w:ind w:firstLine="480"/>
        <w:jc w:val="left"/>
        <w:rPr>
          <w:rFonts w:ascii="宋体" w:hAnsi="Calibri"/>
          <w:color w:val="000000"/>
          <w:szCs w:val="21"/>
        </w:rPr>
      </w:pPr>
      <w:r>
        <w:rPr>
          <w:rFonts w:ascii="宋体" w:hAnsi="宋体" w:cs="宋体"/>
          <w:color w:val="000000"/>
          <w:szCs w:val="21"/>
        </w:rPr>
        <w:t>5</w:t>
      </w:r>
      <w:r>
        <w:rPr>
          <w:rFonts w:ascii="宋体" w:hAnsi="宋体" w:cs="宋体" w:hint="eastAsia"/>
          <w:color w:val="000000"/>
          <w:szCs w:val="21"/>
        </w:rPr>
        <w:t>.</w:t>
      </w:r>
      <w:r>
        <w:rPr>
          <w:rFonts w:ascii="宋体" w:hAnsi="宋体" w:cs="宋体" w:hint="eastAsia"/>
          <w:color w:val="000000"/>
          <w:szCs w:val="21"/>
        </w:rPr>
        <w:t>乙方有责任对甲方相关人员实施免费的现场培训或集中培训</w:t>
      </w:r>
      <w:r>
        <w:rPr>
          <w:rFonts w:ascii="宋体" w:hAnsi="Calibri" w:hint="eastAsia"/>
          <w:color w:val="000000"/>
          <w:szCs w:val="21"/>
        </w:rPr>
        <w:t>措施，保证甲</w:t>
      </w:r>
      <w:r>
        <w:rPr>
          <w:rFonts w:ascii="宋体" w:hAnsi="宋体" w:cs="宋体" w:hint="eastAsia"/>
          <w:color w:val="000000"/>
          <w:szCs w:val="21"/>
        </w:rPr>
        <w:t>方相关人员能够独立操作、熟练使用、维护和管理</w:t>
      </w:r>
      <w:r>
        <w:rPr>
          <w:rFonts w:ascii="宋体" w:hAnsi="Calibri" w:hint="eastAsia"/>
          <w:color w:val="000000"/>
          <w:szCs w:val="21"/>
        </w:rPr>
        <w:t>有关设备。</w:t>
      </w:r>
      <w:r>
        <w:rPr>
          <w:rFonts w:ascii="宋体" w:hAnsi="宋体" w:cs="宋体" w:hint="eastAsia"/>
          <w:color w:val="000000"/>
          <w:szCs w:val="21"/>
        </w:rPr>
        <w:t xml:space="preserve">    </w:t>
      </w:r>
      <w:r>
        <w:rPr>
          <w:rFonts w:ascii="宋体" w:hAnsi="Calibri" w:hint="eastAsia"/>
          <w:color w:val="000000"/>
          <w:szCs w:val="21"/>
        </w:rPr>
        <w:t xml:space="preserve">                                                                                                                </w:t>
      </w:r>
    </w:p>
    <w:p w:rsidR="005756F0" w:rsidRDefault="00760210">
      <w:pPr>
        <w:adjustRightInd w:val="0"/>
        <w:snapToGrid w:val="0"/>
        <w:spacing w:line="360" w:lineRule="auto"/>
        <w:ind w:firstLineChars="200" w:firstLine="562"/>
        <w:outlineLvl w:val="0"/>
        <w:rPr>
          <w:rFonts w:ascii="宋体" w:hAnsi="Calibri"/>
          <w:b/>
          <w:bCs/>
          <w:sz w:val="28"/>
          <w:szCs w:val="28"/>
        </w:rPr>
      </w:pPr>
      <w:r>
        <w:rPr>
          <w:rFonts w:ascii="宋体" w:hAnsi="宋体" w:cs="宋体" w:hint="eastAsia"/>
          <w:b/>
          <w:bCs/>
          <w:sz w:val="28"/>
          <w:szCs w:val="28"/>
        </w:rPr>
        <w:t>五、技术服务</w:t>
      </w:r>
    </w:p>
    <w:p w:rsidR="005756F0" w:rsidRDefault="00760210">
      <w:pPr>
        <w:adjustRightInd w:val="0"/>
        <w:snapToGrid w:val="0"/>
        <w:spacing w:line="360" w:lineRule="auto"/>
        <w:ind w:firstLine="480"/>
        <w:rPr>
          <w:rFonts w:ascii="宋体" w:hAnsi="Calibri"/>
          <w:color w:val="000000"/>
          <w:szCs w:val="21"/>
        </w:rPr>
      </w:pPr>
      <w:r>
        <w:rPr>
          <w:rFonts w:ascii="宋体" w:hAnsi="宋体" w:cs="宋体"/>
          <w:color w:val="000000"/>
          <w:szCs w:val="21"/>
        </w:rPr>
        <w:t>1</w:t>
      </w:r>
      <w:r>
        <w:rPr>
          <w:rFonts w:ascii="宋体" w:hAnsi="宋体" w:cs="宋体" w:hint="eastAsia"/>
          <w:color w:val="000000"/>
          <w:szCs w:val="21"/>
        </w:rPr>
        <w:t>.</w:t>
      </w:r>
      <w:r>
        <w:rPr>
          <w:rFonts w:ascii="宋体" w:hAnsi="宋体" w:cs="宋体" w:hint="eastAsia"/>
          <w:color w:val="000000"/>
          <w:szCs w:val="21"/>
        </w:rPr>
        <w:t>乙方向甲方免费提供标准安装调试及</w:t>
      </w:r>
      <w:r>
        <w:rPr>
          <w:rFonts w:ascii="宋体" w:hAnsi="宋体" w:cs="宋体"/>
          <w:color w:val="000000"/>
          <w:szCs w:val="21"/>
          <w:u w:val="single"/>
        </w:rPr>
        <w:t xml:space="preserve"> </w:t>
      </w:r>
      <w:r>
        <w:rPr>
          <w:rFonts w:ascii="宋体" w:hAnsi="宋体" w:cs="宋体" w:hint="eastAsia"/>
          <w:color w:val="000000"/>
          <w:szCs w:val="21"/>
          <w:u w:val="single"/>
        </w:rPr>
        <w:t>5</w:t>
      </w:r>
      <w:r>
        <w:rPr>
          <w:rFonts w:ascii="宋体" w:hAnsi="宋体" w:cs="宋体"/>
          <w:color w:val="000000"/>
          <w:szCs w:val="21"/>
          <w:u w:val="single"/>
        </w:rPr>
        <w:t xml:space="preserve">  </w:t>
      </w:r>
      <w:r>
        <w:rPr>
          <w:rFonts w:ascii="宋体" w:hAnsi="宋体" w:cs="宋体" w:hint="eastAsia"/>
          <w:color w:val="000000"/>
          <w:szCs w:val="21"/>
        </w:rPr>
        <w:t>人次</w:t>
      </w:r>
      <w:r>
        <w:rPr>
          <w:rFonts w:ascii="宋体" w:hAnsi="宋体" w:cs="宋体" w:hint="eastAsia"/>
          <w:color w:val="000000"/>
          <w:szCs w:val="21"/>
        </w:rPr>
        <w:t>现场</w:t>
      </w:r>
      <w:r>
        <w:rPr>
          <w:rFonts w:ascii="宋体" w:hAnsi="宋体" w:cs="宋体" w:hint="eastAsia"/>
          <w:color w:val="000000"/>
          <w:szCs w:val="21"/>
        </w:rPr>
        <w:t>操作培训。</w:t>
      </w:r>
    </w:p>
    <w:p w:rsidR="005756F0" w:rsidRDefault="00760210">
      <w:pPr>
        <w:adjustRightInd w:val="0"/>
        <w:snapToGrid w:val="0"/>
        <w:spacing w:line="360" w:lineRule="auto"/>
        <w:ind w:firstLine="480"/>
        <w:rPr>
          <w:rFonts w:ascii="宋体" w:hAnsi="Calibri"/>
          <w:color w:val="000000"/>
          <w:szCs w:val="21"/>
        </w:rPr>
      </w:pPr>
      <w:r>
        <w:rPr>
          <w:rFonts w:ascii="宋体" w:hAnsi="宋体" w:cs="宋体"/>
          <w:color w:val="000000"/>
          <w:szCs w:val="21"/>
        </w:rPr>
        <w:t>2</w:t>
      </w:r>
      <w:r>
        <w:rPr>
          <w:rFonts w:ascii="宋体" w:hAnsi="宋体" w:cs="宋体" w:hint="eastAsia"/>
          <w:color w:val="000000"/>
          <w:szCs w:val="21"/>
        </w:rPr>
        <w:t>.</w:t>
      </w:r>
      <w:r>
        <w:rPr>
          <w:rFonts w:ascii="宋体" w:hAnsi="宋体" w:cs="宋体" w:hint="eastAsia"/>
          <w:color w:val="000000"/>
          <w:szCs w:val="21"/>
        </w:rPr>
        <w:t>乙方向甲方提供设备详细技术、维修及使用资料。</w:t>
      </w:r>
    </w:p>
    <w:p w:rsidR="005756F0" w:rsidRDefault="00760210">
      <w:pPr>
        <w:adjustRightInd w:val="0"/>
        <w:snapToGrid w:val="0"/>
        <w:spacing w:line="360" w:lineRule="auto"/>
        <w:ind w:firstLine="480"/>
        <w:rPr>
          <w:rFonts w:ascii="宋体" w:hAnsi="Calibri"/>
          <w:color w:val="000000"/>
          <w:szCs w:val="21"/>
        </w:rPr>
      </w:pPr>
      <w:r>
        <w:rPr>
          <w:rFonts w:ascii="宋体" w:hAnsi="宋体" w:cs="宋体"/>
          <w:color w:val="000000"/>
          <w:szCs w:val="21"/>
        </w:rPr>
        <w:t>3</w:t>
      </w:r>
      <w:r>
        <w:rPr>
          <w:rFonts w:ascii="宋体" w:hAnsi="宋体" w:cs="宋体" w:hint="eastAsia"/>
          <w:color w:val="000000"/>
          <w:szCs w:val="21"/>
        </w:rPr>
        <w:t>.</w:t>
      </w:r>
      <w:r>
        <w:rPr>
          <w:rFonts w:ascii="宋体" w:hAnsi="宋体" w:cs="宋体" w:hint="eastAsia"/>
          <w:color w:val="000000"/>
          <w:szCs w:val="21"/>
        </w:rPr>
        <w:t>软件免费升级和使用。</w:t>
      </w:r>
    </w:p>
    <w:p w:rsidR="005756F0" w:rsidRDefault="00760210">
      <w:pPr>
        <w:adjustRightInd w:val="0"/>
        <w:snapToGrid w:val="0"/>
        <w:spacing w:line="360" w:lineRule="auto"/>
        <w:ind w:firstLineChars="200" w:firstLine="562"/>
        <w:outlineLvl w:val="0"/>
        <w:rPr>
          <w:rFonts w:ascii="宋体" w:hAnsi="Calibri"/>
          <w:b/>
          <w:bCs/>
          <w:sz w:val="28"/>
          <w:szCs w:val="28"/>
        </w:rPr>
      </w:pPr>
      <w:r>
        <w:rPr>
          <w:rFonts w:ascii="宋体" w:hAnsi="宋体" w:cs="宋体" w:hint="eastAsia"/>
          <w:b/>
          <w:bCs/>
          <w:sz w:val="28"/>
          <w:szCs w:val="28"/>
        </w:rPr>
        <w:t>六、专利权</w:t>
      </w:r>
    </w:p>
    <w:p w:rsidR="005756F0" w:rsidRDefault="00760210">
      <w:pPr>
        <w:adjustRightInd w:val="0"/>
        <w:snapToGrid w:val="0"/>
        <w:spacing w:line="360" w:lineRule="auto"/>
        <w:ind w:firstLine="480"/>
        <w:rPr>
          <w:rFonts w:ascii="宋体" w:hAnsi="Calibri"/>
          <w:color w:val="000000"/>
          <w:szCs w:val="21"/>
        </w:rPr>
      </w:pPr>
      <w:r>
        <w:rPr>
          <w:rFonts w:ascii="宋体" w:hAnsi="宋体" w:cs="宋体" w:hint="eastAsia"/>
          <w:color w:val="000000"/>
          <w:szCs w:val="21"/>
        </w:rPr>
        <w:t>乙方应保证甲方在使用其所提供的产品时免受第三方提出侵犯其专利权、商标权或保护期的起诉。</w:t>
      </w:r>
    </w:p>
    <w:p w:rsidR="005756F0" w:rsidRDefault="00760210">
      <w:pPr>
        <w:numPr>
          <w:ilvl w:val="0"/>
          <w:numId w:val="3"/>
        </w:numPr>
        <w:adjustRightInd w:val="0"/>
        <w:snapToGrid w:val="0"/>
        <w:spacing w:line="360" w:lineRule="auto"/>
        <w:ind w:firstLineChars="200" w:firstLine="562"/>
        <w:outlineLvl w:val="0"/>
        <w:rPr>
          <w:rFonts w:ascii="宋体" w:hAnsi="Calibri"/>
          <w:b/>
          <w:bCs/>
          <w:sz w:val="28"/>
          <w:szCs w:val="28"/>
        </w:rPr>
      </w:pPr>
      <w:r>
        <w:rPr>
          <w:rFonts w:ascii="宋体" w:hAnsi="宋体" w:cs="宋体" w:hint="eastAsia"/>
          <w:b/>
          <w:bCs/>
          <w:sz w:val="28"/>
          <w:szCs w:val="28"/>
        </w:rPr>
        <w:t>免税</w:t>
      </w:r>
    </w:p>
    <w:p w:rsidR="005756F0" w:rsidRDefault="00760210">
      <w:pPr>
        <w:adjustRightInd w:val="0"/>
        <w:snapToGrid w:val="0"/>
        <w:spacing w:line="360" w:lineRule="auto"/>
        <w:outlineLvl w:val="0"/>
        <w:rPr>
          <w:rFonts w:ascii="宋体" w:hAnsi="Calibri"/>
          <w:color w:val="000000"/>
          <w:szCs w:val="21"/>
        </w:rPr>
      </w:pPr>
      <w:r>
        <w:rPr>
          <w:rFonts w:ascii="宋体" w:hAnsi="宋体" w:cs="宋体"/>
          <w:b/>
          <w:bCs/>
          <w:szCs w:val="21"/>
        </w:rPr>
        <w:t xml:space="preserve">  </w:t>
      </w:r>
      <w:r>
        <w:rPr>
          <w:rFonts w:ascii="宋体" w:hAnsi="宋体" w:cs="宋体"/>
          <w:color w:val="000000"/>
          <w:szCs w:val="21"/>
        </w:rPr>
        <w:t xml:space="preserve"> 1</w:t>
      </w:r>
      <w:r>
        <w:rPr>
          <w:rFonts w:ascii="宋体" w:hAnsi="宋体" w:cs="宋体" w:hint="eastAsia"/>
          <w:color w:val="000000"/>
          <w:szCs w:val="21"/>
        </w:rPr>
        <w:t>.</w:t>
      </w:r>
      <w:r>
        <w:rPr>
          <w:rFonts w:ascii="宋体" w:hAnsi="宋体" w:cs="宋体" w:hint="eastAsia"/>
          <w:color w:val="000000"/>
          <w:szCs w:val="21"/>
        </w:rPr>
        <w:t>属于进口</w:t>
      </w:r>
      <w:r>
        <w:rPr>
          <w:rFonts w:ascii="宋体" w:hAnsi="宋体" w:cs="宋体" w:hint="eastAsia"/>
          <w:color w:val="000000"/>
          <w:szCs w:val="21"/>
        </w:rPr>
        <w:t>产品，用于教学和科研目的的，中标价为免税价格。</w:t>
      </w:r>
    </w:p>
    <w:p w:rsidR="005756F0" w:rsidRDefault="00760210">
      <w:pPr>
        <w:adjustRightInd w:val="0"/>
        <w:snapToGrid w:val="0"/>
        <w:spacing w:line="360" w:lineRule="auto"/>
        <w:outlineLvl w:val="0"/>
        <w:rPr>
          <w:rFonts w:ascii="宋体" w:hAnsi="Calibri"/>
          <w:color w:val="000000"/>
          <w:szCs w:val="21"/>
        </w:rPr>
      </w:pPr>
      <w:r>
        <w:rPr>
          <w:rFonts w:ascii="宋体" w:hAnsi="宋体" w:cs="宋体"/>
          <w:color w:val="000000"/>
          <w:szCs w:val="21"/>
        </w:rPr>
        <w:t xml:space="preserve">  </w:t>
      </w:r>
      <w:r>
        <w:rPr>
          <w:rFonts w:ascii="宋体" w:hAnsi="宋体" w:cs="宋体" w:hint="eastAsia"/>
          <w:color w:val="000000"/>
          <w:szCs w:val="21"/>
        </w:rPr>
        <w:t xml:space="preserve"> </w:t>
      </w:r>
      <w:r>
        <w:rPr>
          <w:rFonts w:ascii="宋体" w:hAnsi="宋体" w:cs="宋体"/>
          <w:color w:val="000000"/>
          <w:szCs w:val="21"/>
        </w:rPr>
        <w:t>2</w:t>
      </w:r>
      <w:r>
        <w:rPr>
          <w:rFonts w:ascii="宋体" w:hAnsi="宋体" w:cs="宋体" w:hint="eastAsia"/>
          <w:color w:val="000000"/>
          <w:szCs w:val="21"/>
        </w:rPr>
        <w:t>.</w:t>
      </w:r>
      <w:r>
        <w:rPr>
          <w:rFonts w:ascii="宋体" w:hAnsi="宋体" w:cs="宋体" w:hint="eastAsia"/>
          <w:color w:val="000000"/>
          <w:szCs w:val="21"/>
        </w:rPr>
        <w:t>免税产品应由甲乙双方依据海关的要求签订委托进口代理协议，确认甲乙双方的责任与义务。委托进口代理协议作为本合同的不可分割部分。</w:t>
      </w:r>
    </w:p>
    <w:p w:rsidR="005756F0" w:rsidRDefault="00760210">
      <w:pPr>
        <w:adjustRightInd w:val="0"/>
        <w:snapToGrid w:val="0"/>
        <w:spacing w:line="360" w:lineRule="auto"/>
        <w:outlineLvl w:val="0"/>
        <w:rPr>
          <w:rFonts w:ascii="宋体" w:hAnsi="Calibri"/>
          <w:color w:val="000000"/>
          <w:szCs w:val="21"/>
        </w:rPr>
      </w:pPr>
      <w:r>
        <w:rPr>
          <w:rFonts w:ascii="宋体" w:hAnsi="宋体" w:cs="宋体"/>
          <w:color w:val="000000"/>
          <w:szCs w:val="21"/>
        </w:rPr>
        <w:t xml:space="preserve">  </w:t>
      </w:r>
      <w:r>
        <w:rPr>
          <w:rFonts w:ascii="宋体" w:hAnsi="宋体" w:cs="宋体" w:hint="eastAsia"/>
          <w:color w:val="000000"/>
          <w:szCs w:val="21"/>
        </w:rPr>
        <w:t xml:space="preserve"> </w:t>
      </w:r>
      <w:r>
        <w:rPr>
          <w:rFonts w:ascii="宋体" w:hAnsi="宋体" w:cs="宋体"/>
          <w:color w:val="000000"/>
          <w:szCs w:val="21"/>
        </w:rPr>
        <w:t>3</w:t>
      </w:r>
      <w:r>
        <w:rPr>
          <w:rFonts w:ascii="宋体" w:hAnsi="宋体" w:cs="宋体" w:hint="eastAsia"/>
          <w:color w:val="000000"/>
          <w:szCs w:val="21"/>
        </w:rPr>
        <w:t>.</w:t>
      </w:r>
      <w:r>
        <w:rPr>
          <w:rFonts w:ascii="宋体" w:hAnsi="宋体" w:cs="宋体" w:hint="eastAsia"/>
          <w:color w:val="000000"/>
          <w:szCs w:val="21"/>
        </w:rPr>
        <w:t>免税产品通关时乙方必须进行商检，未商检的，造成的损失由乙方承担。</w:t>
      </w:r>
    </w:p>
    <w:p w:rsidR="005756F0" w:rsidRDefault="00760210">
      <w:pPr>
        <w:adjustRightInd w:val="0"/>
        <w:snapToGrid w:val="0"/>
        <w:spacing w:line="360" w:lineRule="auto"/>
        <w:ind w:firstLineChars="200" w:firstLine="562"/>
        <w:outlineLvl w:val="0"/>
        <w:rPr>
          <w:rFonts w:ascii="宋体" w:hAnsi="Calibri"/>
          <w:b/>
          <w:bCs/>
          <w:sz w:val="28"/>
          <w:szCs w:val="28"/>
        </w:rPr>
      </w:pPr>
      <w:r>
        <w:rPr>
          <w:rFonts w:ascii="宋体" w:hAnsi="宋体" w:cs="宋体" w:hint="eastAsia"/>
          <w:b/>
          <w:bCs/>
          <w:sz w:val="28"/>
          <w:szCs w:val="28"/>
        </w:rPr>
        <w:t>八、交货时间、地点与方式</w:t>
      </w:r>
    </w:p>
    <w:p w:rsidR="005756F0" w:rsidRDefault="00760210">
      <w:pPr>
        <w:adjustRightInd w:val="0"/>
        <w:snapToGrid w:val="0"/>
        <w:spacing w:line="360" w:lineRule="auto"/>
        <w:ind w:firstLineChars="200" w:firstLine="420"/>
        <w:rPr>
          <w:rFonts w:ascii="宋体" w:hAnsi="Calibri"/>
          <w:szCs w:val="21"/>
        </w:rPr>
      </w:pPr>
      <w:r>
        <w:rPr>
          <w:rFonts w:ascii="宋体" w:hAnsi="宋体" w:cs="宋体"/>
          <w:szCs w:val="21"/>
        </w:rPr>
        <w:t>1</w:t>
      </w:r>
      <w:r>
        <w:rPr>
          <w:rFonts w:ascii="宋体" w:hAnsi="宋体" w:cs="宋体" w:hint="eastAsia"/>
          <w:szCs w:val="21"/>
        </w:rPr>
        <w:t>.</w:t>
      </w:r>
      <w:r>
        <w:rPr>
          <w:rFonts w:ascii="宋体" w:hAnsi="宋体" w:cs="宋体" w:hint="eastAsia"/>
          <w:szCs w:val="21"/>
        </w:rPr>
        <w:t>乙方于</w:t>
      </w:r>
      <w:r>
        <w:rPr>
          <w:rFonts w:ascii="宋体" w:hAnsi="宋体" w:cs="宋体"/>
          <w:szCs w:val="21"/>
          <w:u w:val="single"/>
        </w:rPr>
        <w:t xml:space="preserve"> </w:t>
      </w:r>
      <w:r>
        <w:rPr>
          <w:rFonts w:ascii="宋体" w:hAnsi="宋体" w:cs="宋体" w:hint="eastAsia"/>
          <w:b/>
          <w:bCs/>
          <w:color w:val="000000"/>
          <w:szCs w:val="21"/>
          <w:u w:val="single"/>
        </w:rPr>
        <w:t xml:space="preserve"> 2021 </w:t>
      </w:r>
      <w:r>
        <w:rPr>
          <w:rFonts w:ascii="宋体" w:hAnsi="宋体" w:cs="宋体"/>
          <w:szCs w:val="21"/>
          <w:u w:val="single"/>
        </w:rPr>
        <w:t xml:space="preserve"> </w:t>
      </w:r>
      <w:r>
        <w:rPr>
          <w:rFonts w:ascii="宋体" w:hAnsi="宋体" w:cs="宋体" w:hint="eastAsia"/>
          <w:b/>
          <w:bCs/>
          <w:szCs w:val="21"/>
        </w:rPr>
        <w:t>年</w:t>
      </w:r>
      <w:r>
        <w:rPr>
          <w:rFonts w:ascii="宋体" w:hAnsi="宋体" w:cs="宋体"/>
          <w:b/>
          <w:bCs/>
          <w:color w:val="000000"/>
          <w:szCs w:val="21"/>
          <w:u w:val="single"/>
        </w:rPr>
        <w:t xml:space="preserve"> </w:t>
      </w:r>
      <w:r>
        <w:rPr>
          <w:rFonts w:ascii="宋体" w:hAnsi="宋体" w:cs="宋体" w:hint="eastAsia"/>
          <w:b/>
          <w:bCs/>
          <w:color w:val="000000"/>
          <w:szCs w:val="21"/>
          <w:u w:val="single"/>
        </w:rPr>
        <w:t>4</w:t>
      </w:r>
      <w:r>
        <w:rPr>
          <w:rFonts w:ascii="宋体" w:hAnsi="宋体" w:cs="宋体"/>
          <w:b/>
          <w:bCs/>
          <w:color w:val="000000"/>
          <w:szCs w:val="21"/>
          <w:u w:val="single"/>
        </w:rPr>
        <w:t xml:space="preserve"> </w:t>
      </w:r>
      <w:r>
        <w:rPr>
          <w:rFonts w:ascii="宋体" w:hAnsi="宋体" w:cs="宋体" w:hint="eastAsia"/>
          <w:b/>
          <w:bCs/>
          <w:szCs w:val="21"/>
        </w:rPr>
        <w:t>月</w:t>
      </w:r>
      <w:r>
        <w:rPr>
          <w:rFonts w:ascii="宋体" w:hAnsi="宋体" w:cs="宋体"/>
          <w:b/>
          <w:bCs/>
          <w:color w:val="000000"/>
          <w:szCs w:val="21"/>
          <w:u w:val="single"/>
        </w:rPr>
        <w:t xml:space="preserve"> </w:t>
      </w:r>
      <w:r w:rsidR="00352EE4">
        <w:rPr>
          <w:rFonts w:ascii="宋体" w:hAnsi="宋体" w:cs="宋体"/>
          <w:b/>
          <w:bCs/>
          <w:color w:val="000000"/>
          <w:szCs w:val="21"/>
          <w:u w:val="single"/>
        </w:rPr>
        <w:t>20</w:t>
      </w:r>
      <w:r>
        <w:rPr>
          <w:rFonts w:ascii="宋体" w:hAnsi="宋体" w:cs="宋体"/>
          <w:b/>
          <w:bCs/>
          <w:color w:val="000000"/>
          <w:szCs w:val="21"/>
          <w:u w:val="single"/>
        </w:rPr>
        <w:t xml:space="preserve"> </w:t>
      </w:r>
      <w:r>
        <w:rPr>
          <w:rFonts w:ascii="宋体" w:hAnsi="宋体" w:cs="宋体" w:hint="eastAsia"/>
          <w:b/>
          <w:bCs/>
          <w:szCs w:val="21"/>
        </w:rPr>
        <w:t>日</w:t>
      </w:r>
      <w:r>
        <w:rPr>
          <w:rFonts w:ascii="宋体" w:hAnsi="宋体" w:cs="宋体" w:hint="eastAsia"/>
          <w:szCs w:val="21"/>
        </w:rPr>
        <w:t>之前将货物按甲方要求在甲方指定地点交货、安装、调试完毕，并具备使用条件，未经甲方允许每推迟一天，按合同总额的千分之五扣除违约金。</w:t>
      </w:r>
    </w:p>
    <w:p w:rsidR="005756F0" w:rsidRDefault="00760210">
      <w:pPr>
        <w:adjustRightInd w:val="0"/>
        <w:snapToGrid w:val="0"/>
        <w:spacing w:line="360" w:lineRule="auto"/>
        <w:ind w:firstLineChars="200" w:firstLine="420"/>
        <w:rPr>
          <w:rFonts w:ascii="宋体" w:hAnsi="Calibri"/>
          <w:color w:val="000000"/>
          <w:szCs w:val="21"/>
        </w:rPr>
      </w:pPr>
      <w:r>
        <w:rPr>
          <w:rFonts w:ascii="宋体" w:hAnsi="宋体" w:cs="宋体"/>
          <w:szCs w:val="21"/>
        </w:rPr>
        <w:t>2</w:t>
      </w:r>
      <w:r>
        <w:rPr>
          <w:rFonts w:ascii="宋体" w:hAnsi="宋体" w:cs="宋体" w:hint="eastAsia"/>
          <w:szCs w:val="21"/>
        </w:rPr>
        <w:t>.</w:t>
      </w:r>
      <w:r>
        <w:rPr>
          <w:rFonts w:ascii="宋体" w:hAnsi="宋体" w:cs="宋体" w:hint="eastAsia"/>
          <w:szCs w:val="21"/>
        </w:rPr>
        <w:t>乙方负责所供货物包装、运输、安装和调试，并承担所发生的</w:t>
      </w:r>
      <w:r>
        <w:rPr>
          <w:rFonts w:ascii="宋体" w:hAnsi="宋体" w:cs="宋体" w:hint="eastAsia"/>
          <w:color w:val="000000"/>
          <w:szCs w:val="21"/>
        </w:rPr>
        <w:t>费用；甲方为乙方现场安装提供水、电等便利条件。</w:t>
      </w:r>
    </w:p>
    <w:p w:rsidR="005756F0" w:rsidRDefault="00760210">
      <w:pPr>
        <w:adjustRightInd w:val="0"/>
        <w:snapToGrid w:val="0"/>
        <w:spacing w:line="360" w:lineRule="auto"/>
        <w:ind w:firstLineChars="200" w:firstLine="420"/>
        <w:rPr>
          <w:rFonts w:ascii="宋体" w:hAnsi="Calibri"/>
          <w:szCs w:val="21"/>
        </w:rPr>
      </w:pPr>
      <w:r>
        <w:rPr>
          <w:rFonts w:ascii="宋体" w:hAnsi="宋体" w:cs="宋体"/>
          <w:color w:val="000000"/>
          <w:szCs w:val="21"/>
        </w:rPr>
        <w:t>3</w:t>
      </w:r>
      <w:r>
        <w:rPr>
          <w:rFonts w:ascii="宋体" w:hAnsi="宋体" w:cs="宋体" w:hint="eastAsia"/>
          <w:color w:val="000000"/>
          <w:szCs w:val="21"/>
        </w:rPr>
        <w:t>.</w:t>
      </w:r>
      <w:r>
        <w:rPr>
          <w:rFonts w:ascii="宋体" w:hAnsi="宋体" w:cs="宋体" w:hint="eastAsia"/>
          <w:color w:val="000000"/>
          <w:szCs w:val="21"/>
        </w:rPr>
        <w:t>安装过程中若发生安全事故</w:t>
      </w:r>
      <w:r>
        <w:rPr>
          <w:rFonts w:ascii="宋体" w:hAnsi="宋体" w:cs="宋体" w:hint="eastAsia"/>
          <w:szCs w:val="21"/>
        </w:rPr>
        <w:t>由乙方承担。</w:t>
      </w:r>
    </w:p>
    <w:p w:rsidR="005756F0" w:rsidRDefault="00760210">
      <w:pPr>
        <w:adjustRightInd w:val="0"/>
        <w:snapToGrid w:val="0"/>
        <w:spacing w:line="360" w:lineRule="auto"/>
        <w:ind w:firstLineChars="200" w:firstLine="420"/>
        <w:rPr>
          <w:rFonts w:ascii="宋体" w:hAnsi="Calibri"/>
          <w:color w:val="000000"/>
          <w:szCs w:val="21"/>
        </w:rPr>
      </w:pPr>
      <w:r>
        <w:rPr>
          <w:rFonts w:ascii="宋体" w:hAnsi="宋体" w:cs="宋体"/>
          <w:szCs w:val="21"/>
        </w:rPr>
        <w:t>4</w:t>
      </w:r>
      <w:r>
        <w:rPr>
          <w:rFonts w:ascii="宋体" w:hAnsi="宋体" w:cs="宋体" w:hint="eastAsia"/>
          <w:szCs w:val="21"/>
        </w:rPr>
        <w:t>.</w:t>
      </w:r>
      <w:r>
        <w:rPr>
          <w:rFonts w:ascii="宋体" w:hAnsi="宋体" w:cs="宋体" w:hint="eastAsia"/>
          <w:szCs w:val="21"/>
        </w:rPr>
        <w:t>乙方安装人员应服从甲方的管理，遵守国家法律法规和学校相关制度，否则一切后果均由乙方承担</w:t>
      </w:r>
      <w:r>
        <w:rPr>
          <w:rFonts w:ascii="宋体" w:hAnsi="宋体" w:cs="宋体" w:hint="eastAsia"/>
          <w:color w:val="000000"/>
          <w:szCs w:val="21"/>
        </w:rPr>
        <w:t>。</w:t>
      </w:r>
    </w:p>
    <w:p w:rsidR="005756F0" w:rsidRDefault="00760210">
      <w:pPr>
        <w:adjustRightInd w:val="0"/>
        <w:snapToGrid w:val="0"/>
        <w:spacing w:line="360" w:lineRule="auto"/>
        <w:ind w:firstLineChars="200" w:firstLine="420"/>
        <w:rPr>
          <w:rFonts w:ascii="宋体" w:hAnsi="Calibri"/>
          <w:color w:val="000000"/>
          <w:szCs w:val="21"/>
        </w:rPr>
      </w:pPr>
      <w:r>
        <w:rPr>
          <w:rFonts w:ascii="宋体" w:hAnsi="宋体" w:cs="宋体"/>
          <w:color w:val="000000"/>
          <w:szCs w:val="21"/>
        </w:rPr>
        <w:t>5</w:t>
      </w:r>
      <w:r>
        <w:rPr>
          <w:rFonts w:ascii="宋体" w:hAnsi="宋体" w:cs="宋体" w:hint="eastAsia"/>
          <w:color w:val="000000"/>
          <w:szCs w:val="21"/>
        </w:rPr>
        <w:t>.</w:t>
      </w:r>
      <w:r>
        <w:rPr>
          <w:rFonts w:ascii="宋体" w:hAnsi="宋体" w:cs="宋体" w:hint="eastAsia"/>
          <w:color w:val="000000"/>
          <w:szCs w:val="21"/>
        </w:rPr>
        <w:t>货物交付使用前，乙方负责对提供货物进行看管，并承担货物的丢失、损毁等风险。</w:t>
      </w:r>
    </w:p>
    <w:p w:rsidR="005756F0" w:rsidRDefault="00760210">
      <w:pPr>
        <w:adjustRightInd w:val="0"/>
        <w:snapToGrid w:val="0"/>
        <w:spacing w:line="360" w:lineRule="auto"/>
        <w:ind w:firstLineChars="200" w:firstLine="562"/>
        <w:outlineLvl w:val="0"/>
        <w:rPr>
          <w:rFonts w:ascii="宋体" w:hAnsi="Calibri"/>
          <w:b/>
          <w:bCs/>
          <w:sz w:val="28"/>
          <w:szCs w:val="28"/>
        </w:rPr>
      </w:pPr>
      <w:r>
        <w:rPr>
          <w:rFonts w:ascii="宋体" w:hAnsi="宋体" w:cs="宋体" w:hint="eastAsia"/>
          <w:b/>
          <w:bCs/>
          <w:sz w:val="28"/>
          <w:szCs w:val="28"/>
        </w:rPr>
        <w:lastRenderedPageBreak/>
        <w:t>九、验收方式</w:t>
      </w:r>
    </w:p>
    <w:p w:rsidR="005756F0" w:rsidRDefault="00760210">
      <w:pPr>
        <w:adjustRightInd w:val="0"/>
        <w:snapToGrid w:val="0"/>
        <w:spacing w:line="360" w:lineRule="auto"/>
        <w:ind w:firstLineChars="200" w:firstLine="420"/>
        <w:outlineLvl w:val="0"/>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hint="eastAsia"/>
          <w:szCs w:val="21"/>
        </w:rPr>
        <w:t>初步验收。甲方按合同所列质量标准、规格型号、技术参数以及数量等在现场验收，并填写初步验收单（详见附件</w:t>
      </w:r>
      <w:r>
        <w:rPr>
          <w:rFonts w:ascii="宋体" w:hAnsi="宋体" w:cs="宋体"/>
          <w:szCs w:val="21"/>
        </w:rPr>
        <w:t>4</w:t>
      </w:r>
      <w:r>
        <w:rPr>
          <w:rFonts w:ascii="宋体" w:hAnsi="宋体" w:cs="宋体" w:hint="eastAsia"/>
          <w:szCs w:val="21"/>
        </w:rPr>
        <w:t>）。验收时，甲方有权提出采用技术和破坏相结合的方法。</w:t>
      </w:r>
    </w:p>
    <w:p w:rsidR="005756F0" w:rsidRDefault="00760210">
      <w:pPr>
        <w:adjustRightInd w:val="0"/>
        <w:snapToGrid w:val="0"/>
        <w:spacing w:line="360" w:lineRule="auto"/>
        <w:ind w:firstLineChars="200" w:firstLine="420"/>
        <w:outlineLvl w:val="0"/>
        <w:rPr>
          <w:rFonts w:ascii="宋体" w:hAnsi="Calibri"/>
          <w:szCs w:val="21"/>
        </w:rPr>
      </w:pPr>
      <w:r>
        <w:rPr>
          <w:rFonts w:ascii="宋体" w:hAnsi="宋体" w:cs="宋体" w:hint="eastAsia"/>
          <w:szCs w:val="21"/>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rsidR="005756F0" w:rsidRDefault="00760210">
      <w:pPr>
        <w:adjustRightInd w:val="0"/>
        <w:snapToGrid w:val="0"/>
        <w:spacing w:line="360" w:lineRule="auto"/>
        <w:ind w:firstLineChars="200" w:firstLine="420"/>
        <w:outlineLvl w:val="0"/>
        <w:rPr>
          <w:rFonts w:ascii="宋体" w:hAnsi="Calibri"/>
          <w:szCs w:val="21"/>
        </w:rPr>
      </w:pPr>
      <w:r>
        <w:rPr>
          <w:rFonts w:ascii="宋体" w:hAnsi="宋体" w:cs="宋体"/>
          <w:szCs w:val="21"/>
        </w:rPr>
        <w:t>2</w:t>
      </w:r>
      <w:r>
        <w:rPr>
          <w:rFonts w:ascii="宋体" w:hAnsi="宋体" w:cs="宋体" w:hint="eastAsia"/>
          <w:szCs w:val="21"/>
        </w:rPr>
        <w:t>.</w:t>
      </w:r>
      <w:r>
        <w:rPr>
          <w:rFonts w:ascii="宋体" w:hAnsi="宋体" w:cs="宋体" w:hint="eastAsia"/>
          <w:szCs w:val="21"/>
        </w:rPr>
        <w:t>正式验收：依据河南省财政厅“《关于加强政府采购合同监督管理工作的通知》【豫财购（</w:t>
      </w:r>
      <w:r>
        <w:rPr>
          <w:rFonts w:ascii="宋体" w:hAnsi="宋体" w:cs="宋体"/>
          <w:szCs w:val="21"/>
        </w:rPr>
        <w:t>2010</w:t>
      </w:r>
      <w:r>
        <w:rPr>
          <w:rFonts w:ascii="宋体" w:hAnsi="宋体" w:cs="宋体" w:hint="eastAsia"/>
          <w:szCs w:val="21"/>
        </w:rPr>
        <w:t>）</w:t>
      </w:r>
      <w:r>
        <w:rPr>
          <w:rFonts w:ascii="宋体" w:hAnsi="宋体" w:cs="宋体"/>
          <w:szCs w:val="21"/>
        </w:rPr>
        <w:t>24</w:t>
      </w:r>
      <w:r>
        <w:rPr>
          <w:rFonts w:ascii="宋体" w:hAnsi="宋体" w:cs="宋体" w:hint="eastAsia"/>
          <w:szCs w:val="21"/>
        </w:rPr>
        <w:t>号</w:t>
      </w:r>
      <w:r>
        <w:rPr>
          <w:rFonts w:ascii="宋体" w:hAnsi="宋体" w:cs="宋体"/>
          <w:szCs w:val="21"/>
        </w:rPr>
        <w:t>】</w:t>
      </w:r>
      <w:r>
        <w:rPr>
          <w:rFonts w:ascii="宋体" w:hAnsi="宋体" w:cs="宋体" w:hint="eastAsia"/>
          <w:szCs w:val="21"/>
        </w:rPr>
        <w:t>”文件要求，政府采购合同金额</w:t>
      </w:r>
      <w:r>
        <w:rPr>
          <w:rFonts w:ascii="宋体" w:hAnsi="宋体" w:cs="宋体"/>
          <w:szCs w:val="21"/>
        </w:rPr>
        <w:t>50</w:t>
      </w:r>
      <w:r>
        <w:rPr>
          <w:rFonts w:ascii="宋体" w:hAnsi="宋体" w:cs="宋体" w:hint="eastAsia"/>
          <w:szCs w:val="21"/>
        </w:rPr>
        <w:t>万元以上的货物采购项目，由使用单位初验合格后，向学校国有资产管理处</w:t>
      </w:r>
      <w:r>
        <w:rPr>
          <w:rFonts w:ascii="宋体" w:hAnsi="宋体" w:cs="宋体" w:hint="eastAsia"/>
          <w:szCs w:val="21"/>
        </w:rPr>
        <w:t>提出验收申请，由采购单位领导牵头，会同财务、审计、监察、资产管理及专家成立验收专家组进行正式验收。学校验收通过后，才能支付合同款项。</w:t>
      </w:r>
    </w:p>
    <w:p w:rsidR="005756F0" w:rsidRDefault="00760210">
      <w:pPr>
        <w:adjustRightInd w:val="0"/>
        <w:snapToGrid w:val="0"/>
        <w:spacing w:line="360" w:lineRule="auto"/>
        <w:ind w:firstLineChars="200" w:firstLine="562"/>
        <w:outlineLvl w:val="0"/>
        <w:rPr>
          <w:rFonts w:ascii="宋体" w:hAnsi="Calibri"/>
          <w:b/>
          <w:bCs/>
          <w:sz w:val="28"/>
          <w:szCs w:val="28"/>
        </w:rPr>
      </w:pPr>
      <w:r>
        <w:rPr>
          <w:rFonts w:ascii="宋体" w:hAnsi="宋体" w:cs="宋体" w:hint="eastAsia"/>
          <w:b/>
          <w:bCs/>
          <w:sz w:val="28"/>
          <w:szCs w:val="28"/>
        </w:rPr>
        <w:t>十、付款方式</w:t>
      </w:r>
    </w:p>
    <w:p w:rsidR="005756F0" w:rsidRDefault="00760210">
      <w:pPr>
        <w:adjustRightInd w:val="0"/>
        <w:snapToGrid w:val="0"/>
        <w:spacing w:line="360" w:lineRule="auto"/>
        <w:ind w:left="480"/>
        <w:rPr>
          <w:rFonts w:ascii="宋体" w:hAnsi="Calibri"/>
          <w:szCs w:val="21"/>
        </w:rPr>
      </w:pPr>
      <w:r>
        <w:rPr>
          <w:rFonts w:ascii="宋体" w:hAnsi="宋体" w:cs="宋体" w:hint="eastAsia"/>
          <w:szCs w:val="21"/>
        </w:rPr>
        <w:t xml:space="preserve"> 1.</w:t>
      </w:r>
      <w:r>
        <w:rPr>
          <w:rFonts w:ascii="宋体" w:hAnsi="宋体" w:cs="宋体" w:hint="eastAsia"/>
          <w:szCs w:val="21"/>
        </w:rPr>
        <w:t>本合同总价款（大写）为：</w:t>
      </w:r>
      <w:r>
        <w:rPr>
          <w:rFonts w:ascii="宋体" w:hAnsi="宋体" w:cs="宋体"/>
          <w:b/>
          <w:bCs/>
          <w:color w:val="000000"/>
          <w:kern w:val="0"/>
          <w:szCs w:val="21"/>
          <w:u w:val="single"/>
        </w:rPr>
        <w:t xml:space="preserve">  </w:t>
      </w:r>
      <w:r>
        <w:rPr>
          <w:rFonts w:ascii="宋体" w:hAnsi="宋体" w:cs="宋体" w:hint="eastAsia"/>
          <w:b/>
          <w:bCs/>
          <w:szCs w:val="21"/>
          <w:u w:val="single"/>
        </w:rPr>
        <w:t>柒拾柒万捌仟圆整</w:t>
      </w:r>
      <w:r>
        <w:rPr>
          <w:rFonts w:ascii="宋体" w:hAnsi="宋体" w:cs="宋体" w:hint="eastAsia"/>
          <w:b/>
          <w:bCs/>
          <w:color w:val="000000"/>
          <w:kern w:val="0"/>
          <w:szCs w:val="21"/>
          <w:u w:val="single"/>
        </w:rPr>
        <w:t>（小写：￥</w:t>
      </w:r>
      <w:r>
        <w:rPr>
          <w:rFonts w:ascii="宋体" w:hAnsi="宋体" w:cs="宋体" w:hint="eastAsia"/>
          <w:b/>
          <w:bCs/>
          <w:color w:val="000000"/>
          <w:kern w:val="0"/>
          <w:szCs w:val="21"/>
          <w:u w:val="single"/>
        </w:rPr>
        <w:t>778000.00</w:t>
      </w:r>
      <w:r>
        <w:rPr>
          <w:rFonts w:ascii="宋体" w:hAnsi="宋体" w:cs="宋体"/>
          <w:b/>
          <w:bCs/>
          <w:color w:val="000000"/>
          <w:kern w:val="0"/>
          <w:szCs w:val="21"/>
          <w:u w:val="single"/>
        </w:rPr>
        <w:t xml:space="preserve">  </w:t>
      </w:r>
      <w:r>
        <w:rPr>
          <w:rFonts w:ascii="宋体" w:hAnsi="宋体" w:cs="宋体" w:hint="eastAsia"/>
          <w:b/>
          <w:bCs/>
          <w:color w:val="000000"/>
          <w:kern w:val="0"/>
          <w:szCs w:val="21"/>
          <w:u w:val="single"/>
        </w:rPr>
        <w:t>元）</w:t>
      </w:r>
      <w:r>
        <w:rPr>
          <w:rFonts w:ascii="宋体" w:hAnsi="宋体" w:cs="宋体" w:hint="eastAsia"/>
          <w:color w:val="000000"/>
          <w:szCs w:val="21"/>
        </w:rPr>
        <w:t>。</w:t>
      </w:r>
    </w:p>
    <w:p w:rsidR="005756F0" w:rsidRDefault="00760210">
      <w:pPr>
        <w:adjustRightInd w:val="0"/>
        <w:snapToGrid w:val="0"/>
        <w:spacing w:line="360" w:lineRule="auto"/>
        <w:ind w:left="120"/>
        <w:rPr>
          <w:rFonts w:ascii="Calibri" w:hAnsi="Calibri" w:cs="宋体"/>
          <w:szCs w:val="21"/>
        </w:rPr>
      </w:pPr>
      <w:r>
        <w:rPr>
          <w:rFonts w:ascii="宋体" w:hAnsi="宋体" w:cs="宋体" w:hint="eastAsia"/>
          <w:szCs w:val="21"/>
        </w:rPr>
        <w:t xml:space="preserve">    </w:t>
      </w:r>
      <w:r>
        <w:rPr>
          <w:rFonts w:ascii="宋体" w:hAnsi="宋体" w:cs="宋体"/>
          <w:szCs w:val="21"/>
        </w:rPr>
        <w:t>2</w:t>
      </w:r>
      <w:r>
        <w:rPr>
          <w:rFonts w:ascii="宋体" w:hAnsi="宋体" w:cs="宋体" w:hint="eastAsia"/>
          <w:szCs w:val="21"/>
        </w:rPr>
        <w:t>.</w:t>
      </w:r>
      <w:r>
        <w:rPr>
          <w:rFonts w:ascii="宋体" w:hAnsi="宋体" w:cs="宋体" w:hint="eastAsia"/>
          <w:szCs w:val="21"/>
        </w:rPr>
        <w:t>付款方式：</w:t>
      </w:r>
      <w:r>
        <w:rPr>
          <w:rFonts w:ascii="Calibri" w:hAnsi="Calibri" w:cs="宋体" w:hint="eastAsia"/>
          <w:szCs w:val="21"/>
        </w:rPr>
        <w:t>货物验收合格后，经审计后，甲方向乙方支付全部货款的</w:t>
      </w:r>
      <w:r>
        <w:rPr>
          <w:rFonts w:ascii="Calibri" w:hAnsi="Calibri" w:cs="Calibri"/>
          <w:szCs w:val="21"/>
        </w:rPr>
        <w:t>95</w:t>
      </w:r>
      <w:r>
        <w:rPr>
          <w:rFonts w:ascii="Calibri" w:hAnsi="Calibri" w:cs="宋体" w:hint="eastAsia"/>
          <w:szCs w:val="21"/>
        </w:rPr>
        <w:t>％即人民币</w:t>
      </w:r>
      <w:r>
        <w:rPr>
          <w:rFonts w:ascii="宋体" w:hAnsi="宋体" w:cs="宋体"/>
          <w:b/>
          <w:bCs/>
          <w:color w:val="000000"/>
          <w:kern w:val="0"/>
          <w:szCs w:val="21"/>
          <w:u w:val="single"/>
        </w:rPr>
        <w:t xml:space="preserve">  </w:t>
      </w:r>
      <w:r>
        <w:rPr>
          <w:rFonts w:ascii="宋体" w:hAnsi="宋体" w:cs="宋体" w:hint="eastAsia"/>
          <w:b/>
          <w:bCs/>
          <w:color w:val="000000"/>
          <w:kern w:val="0"/>
          <w:szCs w:val="21"/>
          <w:u w:val="single"/>
        </w:rPr>
        <w:t>柒拾叁万玖仟壹佰</w:t>
      </w:r>
      <w:r>
        <w:rPr>
          <w:rFonts w:ascii="宋体" w:hAnsi="宋体" w:cs="宋体"/>
          <w:b/>
          <w:bCs/>
          <w:color w:val="000000"/>
          <w:kern w:val="0"/>
          <w:szCs w:val="21"/>
          <w:u w:val="single"/>
        </w:rPr>
        <w:t xml:space="preserve">     </w:t>
      </w:r>
      <w:r>
        <w:rPr>
          <w:rFonts w:ascii="Calibri" w:hAnsi="Calibri" w:cs="宋体" w:hint="eastAsia"/>
          <w:szCs w:val="21"/>
        </w:rPr>
        <w:t>元整（小写：￥</w:t>
      </w:r>
      <w:r>
        <w:rPr>
          <w:rFonts w:ascii="宋体" w:hAnsi="宋体" w:cs="宋体"/>
          <w:b/>
          <w:bCs/>
          <w:color w:val="000000"/>
          <w:kern w:val="0"/>
          <w:szCs w:val="21"/>
          <w:u w:val="single"/>
        </w:rPr>
        <w:t xml:space="preserve">  </w:t>
      </w:r>
      <w:r>
        <w:rPr>
          <w:rFonts w:ascii="宋体" w:hAnsi="宋体" w:cs="宋体" w:hint="eastAsia"/>
          <w:b/>
          <w:bCs/>
          <w:color w:val="000000"/>
          <w:kern w:val="0"/>
          <w:szCs w:val="21"/>
          <w:u w:val="single"/>
        </w:rPr>
        <w:t>739100.00</w:t>
      </w:r>
      <w:r>
        <w:rPr>
          <w:rFonts w:ascii="宋体" w:hAnsi="宋体" w:cs="宋体"/>
          <w:b/>
          <w:bCs/>
          <w:color w:val="000000"/>
          <w:kern w:val="0"/>
          <w:szCs w:val="21"/>
          <w:u w:val="single"/>
        </w:rPr>
        <w:t xml:space="preserve">  </w:t>
      </w:r>
      <w:r>
        <w:rPr>
          <w:rFonts w:ascii="Calibri" w:hAnsi="Calibri" w:cs="宋体" w:hint="eastAsia"/>
          <w:szCs w:val="21"/>
        </w:rPr>
        <w:t>元），质保期满后，甲方向乙方支付剩余的全部货款即人民币</w:t>
      </w:r>
      <w:r>
        <w:rPr>
          <w:rFonts w:ascii="宋体" w:hAnsi="宋体" w:cs="宋体"/>
          <w:b/>
          <w:bCs/>
          <w:color w:val="000000"/>
          <w:kern w:val="0"/>
          <w:szCs w:val="21"/>
          <w:u w:val="single"/>
        </w:rPr>
        <w:t xml:space="preserve">  </w:t>
      </w:r>
      <w:r>
        <w:rPr>
          <w:rFonts w:ascii="宋体" w:hAnsi="宋体" w:cs="宋体" w:hint="eastAsia"/>
          <w:b/>
          <w:bCs/>
          <w:color w:val="000000"/>
          <w:kern w:val="0"/>
          <w:szCs w:val="21"/>
          <w:u w:val="single"/>
        </w:rPr>
        <w:t>叁万捌仟玖佰</w:t>
      </w:r>
      <w:r>
        <w:rPr>
          <w:rFonts w:ascii="宋体" w:hAnsi="宋体" w:cs="宋体"/>
          <w:b/>
          <w:bCs/>
          <w:color w:val="000000"/>
          <w:kern w:val="0"/>
          <w:szCs w:val="21"/>
          <w:u w:val="single"/>
        </w:rPr>
        <w:t xml:space="preserve">   </w:t>
      </w:r>
      <w:r>
        <w:rPr>
          <w:rFonts w:ascii="Calibri" w:hAnsi="Calibri" w:cs="宋体" w:hint="eastAsia"/>
          <w:szCs w:val="21"/>
        </w:rPr>
        <w:t>元整（小写：￥</w:t>
      </w:r>
      <w:r>
        <w:rPr>
          <w:rFonts w:ascii="宋体" w:hAnsi="宋体" w:cs="宋体"/>
          <w:b/>
          <w:bCs/>
          <w:color w:val="000000"/>
          <w:kern w:val="0"/>
          <w:szCs w:val="21"/>
          <w:u w:val="single"/>
        </w:rPr>
        <w:t xml:space="preserve"> </w:t>
      </w:r>
      <w:r>
        <w:rPr>
          <w:rFonts w:ascii="宋体" w:hAnsi="宋体" w:cs="宋体" w:hint="eastAsia"/>
          <w:b/>
          <w:bCs/>
          <w:color w:val="000000"/>
          <w:kern w:val="0"/>
          <w:szCs w:val="21"/>
          <w:u w:val="single"/>
        </w:rPr>
        <w:t>38900.00</w:t>
      </w:r>
      <w:r>
        <w:rPr>
          <w:rFonts w:ascii="宋体" w:hAnsi="宋体" w:cs="宋体"/>
          <w:b/>
          <w:bCs/>
          <w:color w:val="000000"/>
          <w:kern w:val="0"/>
          <w:szCs w:val="21"/>
          <w:u w:val="single"/>
        </w:rPr>
        <w:t xml:space="preserve"> </w:t>
      </w:r>
      <w:r>
        <w:rPr>
          <w:rFonts w:ascii="Calibri" w:hAnsi="Calibri" w:cs="宋体" w:hint="eastAsia"/>
          <w:szCs w:val="21"/>
        </w:rPr>
        <w:t>元）。</w:t>
      </w:r>
    </w:p>
    <w:p w:rsidR="005756F0" w:rsidRDefault="00760210">
      <w:pPr>
        <w:adjustRightInd w:val="0"/>
        <w:snapToGrid w:val="0"/>
        <w:spacing w:line="360" w:lineRule="auto"/>
        <w:ind w:firstLineChars="200" w:firstLine="562"/>
        <w:outlineLvl w:val="0"/>
        <w:rPr>
          <w:rFonts w:ascii="宋体" w:hAnsi="宋体" w:cs="宋体"/>
          <w:b/>
          <w:bCs/>
          <w:sz w:val="28"/>
          <w:szCs w:val="28"/>
        </w:rPr>
      </w:pPr>
      <w:r>
        <w:rPr>
          <w:rFonts w:ascii="宋体" w:hAnsi="宋体" w:cs="宋体" w:hint="eastAsia"/>
          <w:b/>
          <w:bCs/>
          <w:sz w:val="28"/>
          <w:szCs w:val="28"/>
        </w:rPr>
        <w:t>十一</w:t>
      </w:r>
      <w:r>
        <w:rPr>
          <w:rFonts w:ascii="宋体" w:hAnsi="宋体" w:cs="宋体"/>
          <w:b/>
          <w:bCs/>
          <w:sz w:val="28"/>
          <w:szCs w:val="28"/>
        </w:rPr>
        <w:t>、履约担保</w:t>
      </w:r>
    </w:p>
    <w:p w:rsidR="005756F0" w:rsidRDefault="00760210">
      <w:pPr>
        <w:adjustRightInd w:val="0"/>
        <w:snapToGrid w:val="0"/>
        <w:spacing w:line="360" w:lineRule="auto"/>
        <w:ind w:firstLineChars="200" w:firstLine="420"/>
        <w:rPr>
          <w:rFonts w:ascii="宋体" w:hAnsi="宋体" w:cs="宋体"/>
          <w:szCs w:val="21"/>
        </w:rPr>
      </w:pPr>
      <w:r>
        <w:rPr>
          <w:rFonts w:ascii="宋体" w:hAnsi="宋体" w:cs="宋体" w:hint="eastAsia"/>
          <w:szCs w:val="21"/>
        </w:rPr>
        <w:t>乙方向甲方以转账的方式提供合同总额</w:t>
      </w:r>
      <w:r>
        <w:rPr>
          <w:rFonts w:ascii="宋体" w:hAnsi="宋体" w:cs="宋体" w:hint="eastAsia"/>
          <w:szCs w:val="21"/>
        </w:rPr>
        <w:t>5%</w:t>
      </w:r>
      <w:r>
        <w:rPr>
          <w:rFonts w:ascii="宋体" w:hAnsi="宋体" w:cs="宋体" w:hint="eastAsia"/>
          <w:szCs w:val="21"/>
        </w:rPr>
        <w:t>的履约保证金。履约担保金在签订合同前交学校财务处，货物验收合格，正式交付使用后予以退还。</w:t>
      </w:r>
    </w:p>
    <w:p w:rsidR="005756F0" w:rsidRDefault="00760210">
      <w:pPr>
        <w:adjustRightInd w:val="0"/>
        <w:snapToGrid w:val="0"/>
        <w:spacing w:line="360" w:lineRule="auto"/>
        <w:ind w:firstLineChars="200" w:firstLine="562"/>
        <w:outlineLvl w:val="0"/>
        <w:rPr>
          <w:rFonts w:ascii="宋体" w:hAnsi="Calibri"/>
          <w:b/>
          <w:bCs/>
          <w:sz w:val="28"/>
          <w:szCs w:val="28"/>
        </w:rPr>
      </w:pPr>
      <w:r>
        <w:rPr>
          <w:rFonts w:ascii="宋体" w:hAnsi="宋体" w:cs="宋体" w:hint="eastAsia"/>
          <w:b/>
          <w:bCs/>
          <w:sz w:val="28"/>
          <w:szCs w:val="28"/>
        </w:rPr>
        <w:t>十二、违约责任</w:t>
      </w:r>
    </w:p>
    <w:p w:rsidR="005756F0" w:rsidRDefault="00760210">
      <w:pPr>
        <w:adjustRightInd w:val="0"/>
        <w:snapToGrid w:val="0"/>
        <w:spacing w:line="360" w:lineRule="auto"/>
        <w:ind w:firstLineChars="200" w:firstLine="420"/>
        <w:rPr>
          <w:rFonts w:ascii="宋体" w:hAnsi="宋体" w:cs="宋体"/>
          <w:szCs w:val="21"/>
        </w:rPr>
      </w:pPr>
      <w:r>
        <w:rPr>
          <w:rFonts w:ascii="宋体" w:hAnsi="宋体" w:cs="宋体" w:hint="eastAsia"/>
          <w:szCs w:val="21"/>
        </w:rPr>
        <w:t>乙方所交的货物产地、品牌、型号、规格、质量以及技术标准、数量等不符合合同要求，甲方有权拒收，由此产生的一切费用由乙方负责；因货物更换而造成逾期交货，则按逾期交货处理，乙方应向甲方每天支付合同标总额日千分之五的违约金。甲方无正当理由拒收设备，应向供方偿付拒收设备款额百分之五的违约金。</w:t>
      </w:r>
    </w:p>
    <w:p w:rsidR="005756F0" w:rsidRDefault="00760210">
      <w:pPr>
        <w:adjustRightInd w:val="0"/>
        <w:snapToGrid w:val="0"/>
        <w:spacing w:line="360" w:lineRule="auto"/>
        <w:ind w:firstLineChars="200" w:firstLine="420"/>
        <w:rPr>
          <w:rFonts w:ascii="宋体" w:hAnsi="宋体" w:cs="宋体"/>
          <w:szCs w:val="21"/>
        </w:rPr>
      </w:pPr>
      <w:r>
        <w:rPr>
          <w:rFonts w:ascii="宋体" w:hAnsi="宋体" w:cs="宋体" w:hint="eastAsia"/>
          <w:szCs w:val="21"/>
        </w:rPr>
        <w:t>甲方逾期付款，应向乙方支付本合同标的总额的日万分之四的违约金。</w:t>
      </w:r>
    </w:p>
    <w:p w:rsidR="005756F0" w:rsidRDefault="00760210">
      <w:pPr>
        <w:adjustRightInd w:val="0"/>
        <w:snapToGrid w:val="0"/>
        <w:spacing w:line="360" w:lineRule="auto"/>
        <w:ind w:firstLineChars="200" w:firstLine="562"/>
        <w:outlineLvl w:val="0"/>
        <w:rPr>
          <w:rFonts w:ascii="宋体" w:hAnsi="Calibri"/>
          <w:b/>
          <w:bCs/>
          <w:sz w:val="28"/>
          <w:szCs w:val="28"/>
        </w:rPr>
      </w:pPr>
      <w:r>
        <w:rPr>
          <w:rFonts w:ascii="宋体" w:hAnsi="宋体" w:cs="宋体" w:hint="eastAsia"/>
          <w:b/>
          <w:bCs/>
          <w:sz w:val="28"/>
          <w:szCs w:val="28"/>
        </w:rPr>
        <w:t>十三</w:t>
      </w:r>
      <w:r>
        <w:rPr>
          <w:rFonts w:ascii="宋体" w:hAnsi="宋体" w:cs="宋体" w:hint="eastAsia"/>
          <w:b/>
          <w:bCs/>
          <w:sz w:val="28"/>
          <w:szCs w:val="28"/>
        </w:rPr>
        <w:t>、其它</w:t>
      </w:r>
    </w:p>
    <w:p w:rsidR="005756F0" w:rsidRDefault="00760210">
      <w:pPr>
        <w:adjustRightInd w:val="0"/>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组成本合同的文件及解释顺序为：投标书及其附件、本合同及补充条款；招标文件及补充通知；中标通知书；国家、行业或企业（以最高的为准）标准、规范及有关技术文件。</w:t>
      </w:r>
    </w:p>
    <w:p w:rsidR="005756F0" w:rsidRDefault="00760210">
      <w:pPr>
        <w:adjustRightInd w:val="0"/>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双方在执行合同时产生纠纷，协商解决；协商不成，向甲方所在地人民法院提起诉讼。</w:t>
      </w:r>
    </w:p>
    <w:p w:rsidR="005756F0" w:rsidRDefault="00760210">
      <w:pPr>
        <w:adjustRightInd w:val="0"/>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本合同共</w:t>
      </w:r>
      <w:r>
        <w:rPr>
          <w:rFonts w:ascii="宋体" w:hAnsi="宋体" w:cs="宋体" w:hint="eastAsia"/>
          <w:szCs w:val="21"/>
        </w:rPr>
        <w:t>13</w:t>
      </w:r>
      <w:r>
        <w:rPr>
          <w:rFonts w:ascii="宋体" w:hAnsi="宋体" w:cs="宋体" w:hint="eastAsia"/>
          <w:szCs w:val="21"/>
        </w:rPr>
        <w:t xml:space="preserve"> </w:t>
      </w:r>
      <w:r>
        <w:rPr>
          <w:rFonts w:ascii="宋体" w:hAnsi="宋体" w:cs="宋体" w:hint="eastAsia"/>
          <w:szCs w:val="21"/>
        </w:rPr>
        <w:t>页，一式八份，甲方执四份，乙方执二份，招标公司执二份。</w:t>
      </w:r>
    </w:p>
    <w:p w:rsidR="005756F0" w:rsidRDefault="00760210">
      <w:pPr>
        <w:adjustRightInd w:val="0"/>
        <w:snapToGrid w:val="0"/>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本合同未尽事宜，供需双方可签订补充协议，与本合同具有同等法律效力。</w:t>
      </w:r>
    </w:p>
    <w:p w:rsidR="005756F0" w:rsidRDefault="005756F0">
      <w:pPr>
        <w:rPr>
          <w:rFonts w:ascii="宋体" w:hAnsi="宋体" w:cs="宋体"/>
          <w:sz w:val="28"/>
          <w:szCs w:val="28"/>
        </w:rPr>
      </w:pPr>
    </w:p>
    <w:p w:rsidR="005756F0" w:rsidRDefault="00760210">
      <w:pPr>
        <w:rPr>
          <w:rFonts w:ascii="宋体" w:hAnsi="宋体" w:cs="宋体"/>
          <w:sz w:val="28"/>
          <w:szCs w:val="28"/>
        </w:rPr>
      </w:pPr>
      <w:r>
        <w:rPr>
          <w:rFonts w:ascii="宋体" w:hAnsi="宋体" w:cs="宋体" w:hint="eastAsia"/>
          <w:noProof/>
          <w:sz w:val="28"/>
          <w:szCs w:val="28"/>
        </w:rPr>
        <w:drawing>
          <wp:inline distT="0" distB="0" distL="114300" distR="114300">
            <wp:extent cx="5266690" cy="7607935"/>
            <wp:effectExtent l="0" t="0" r="10160" b="12065"/>
            <wp:docPr id="3" name="图片 3" descr="合同扫描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合同扫描页"/>
                    <pic:cNvPicPr>
                      <a:picLocks noChangeAspect="1"/>
                    </pic:cNvPicPr>
                  </pic:nvPicPr>
                  <pic:blipFill>
                    <a:blip r:embed="rId8"/>
                    <a:stretch>
                      <a:fillRect/>
                    </a:stretch>
                  </pic:blipFill>
                  <pic:spPr>
                    <a:xfrm>
                      <a:off x="0" y="0"/>
                      <a:ext cx="5266690" cy="7607935"/>
                    </a:xfrm>
                    <a:prstGeom prst="rect">
                      <a:avLst/>
                    </a:prstGeom>
                  </pic:spPr>
                </pic:pic>
              </a:graphicData>
            </a:graphic>
          </wp:inline>
        </w:drawing>
      </w:r>
      <w:r>
        <w:rPr>
          <w:rFonts w:ascii="宋体" w:hAnsi="宋体" w:cs="宋体" w:hint="eastAsia"/>
          <w:sz w:val="28"/>
          <w:szCs w:val="28"/>
        </w:rPr>
        <w:br w:type="page"/>
      </w:r>
    </w:p>
    <w:p w:rsidR="005756F0" w:rsidRDefault="00760210">
      <w:pPr>
        <w:rPr>
          <w:rFonts w:ascii="宋体" w:hAnsi="宋体" w:cs="宋体"/>
          <w:sz w:val="28"/>
          <w:szCs w:val="28"/>
        </w:rPr>
      </w:pPr>
      <w:r>
        <w:rPr>
          <w:rFonts w:ascii="宋体" w:hAnsi="宋体" w:cs="宋体" w:hint="eastAsia"/>
          <w:sz w:val="28"/>
          <w:szCs w:val="28"/>
        </w:rPr>
        <w:lastRenderedPageBreak/>
        <w:t>附件</w:t>
      </w:r>
      <w:r>
        <w:rPr>
          <w:rFonts w:ascii="宋体" w:hAnsi="宋体" w:cs="宋体" w:hint="eastAsia"/>
          <w:sz w:val="28"/>
          <w:szCs w:val="28"/>
        </w:rPr>
        <w:t>1</w:t>
      </w:r>
    </w:p>
    <w:p w:rsidR="005756F0" w:rsidRDefault="00760210">
      <w:pPr>
        <w:pStyle w:val="20"/>
        <w:jc w:val="center"/>
        <w:rPr>
          <w:rFonts w:ascii="宋体" w:hAnsi="宋体" w:cs="宋体"/>
          <w:b/>
          <w:bCs/>
          <w:color w:val="000000"/>
          <w:kern w:val="0"/>
          <w:sz w:val="36"/>
          <w:szCs w:val="36"/>
        </w:rPr>
      </w:pPr>
      <w:r>
        <w:rPr>
          <w:rFonts w:ascii="宋体" w:hAnsi="宋体" w:cs="宋体" w:hint="eastAsia"/>
          <w:b/>
          <w:bCs/>
          <w:color w:val="000000"/>
          <w:kern w:val="0"/>
          <w:sz w:val="36"/>
          <w:szCs w:val="36"/>
        </w:rPr>
        <w:t>供货范围及分项价格表</w:t>
      </w:r>
    </w:p>
    <w:p w:rsidR="005756F0" w:rsidRDefault="00760210">
      <w:pPr>
        <w:pStyle w:val="20"/>
        <w:jc w:val="right"/>
        <w:rPr>
          <w:rFonts w:ascii="宋体" w:hAnsi="宋体" w:cs="宋体"/>
          <w:b/>
          <w:bCs/>
          <w:color w:val="000000"/>
          <w:kern w:val="0"/>
          <w:sz w:val="36"/>
          <w:szCs w:val="36"/>
        </w:rPr>
      </w:pPr>
      <w:r>
        <w:rPr>
          <w:rFonts w:ascii="宋体" w:hAnsi="宋体" w:cs="宋体" w:hint="eastAsia"/>
          <w:b/>
          <w:bCs/>
          <w:color w:val="000000"/>
          <w:kern w:val="0"/>
        </w:rPr>
        <w:t>单位：元</w:t>
      </w:r>
    </w:p>
    <w:tbl>
      <w:tblPr>
        <w:tblW w:w="4994" w:type="pct"/>
        <w:tblLayout w:type="fixed"/>
        <w:tblLook w:val="04A0" w:firstRow="1" w:lastRow="0" w:firstColumn="1" w:lastColumn="0" w:noHBand="0" w:noVBand="1"/>
      </w:tblPr>
      <w:tblGrid>
        <w:gridCol w:w="503"/>
        <w:gridCol w:w="779"/>
        <w:gridCol w:w="2142"/>
        <w:gridCol w:w="1357"/>
        <w:gridCol w:w="848"/>
        <w:gridCol w:w="695"/>
        <w:gridCol w:w="815"/>
        <w:gridCol w:w="935"/>
        <w:gridCol w:w="438"/>
      </w:tblGrid>
      <w:tr w:rsidR="005756F0">
        <w:trPr>
          <w:trHeight w:val="576"/>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设备名称</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品牌型号</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制造厂（商）</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原产地（国）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数量</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单价</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合价</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备注</w:t>
            </w:r>
          </w:p>
        </w:tc>
      </w:tr>
      <w:tr w:rsidR="005756F0">
        <w:trPr>
          <w:trHeight w:val="312"/>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万兆交换机</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锐捷</w:t>
            </w:r>
            <w:r>
              <w:rPr>
                <w:rFonts w:ascii="宋体" w:hAnsi="宋体" w:cs="宋体" w:hint="eastAsia"/>
                <w:color w:val="000000"/>
                <w:kern w:val="0"/>
                <w:szCs w:val="21"/>
                <w:lang w:bidi="ar"/>
              </w:rPr>
              <w:t>/RG-S6120-20XS4VS2QXS</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锐捷网络股份有限公司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29910</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59820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312"/>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w:t>
            </w:r>
            <w:r>
              <w:rPr>
                <w:rFonts w:ascii="宋体" w:hAnsi="宋体" w:cs="宋体" w:hint="eastAsia"/>
                <w:color w:val="000000"/>
                <w:kern w:val="0"/>
                <w:szCs w:val="21"/>
                <w:lang w:bidi="ar"/>
              </w:rPr>
              <w:t>AP</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锐捷</w:t>
            </w:r>
            <w:r>
              <w:rPr>
                <w:rFonts w:ascii="宋体" w:hAnsi="宋体" w:cs="宋体" w:hint="eastAsia"/>
                <w:color w:val="000000"/>
                <w:kern w:val="0"/>
                <w:szCs w:val="21"/>
                <w:lang w:bidi="ar"/>
              </w:rPr>
              <w:t>/RG-AM55</w:t>
            </w:r>
            <w:r>
              <w:rPr>
                <w:rFonts w:ascii="宋体" w:hAnsi="宋体" w:cs="宋体" w:hint="eastAsia"/>
                <w:color w:val="000000"/>
                <w:kern w:val="0"/>
                <w:szCs w:val="21"/>
                <w:lang w:bidi="ar"/>
              </w:rPr>
              <w:t>28(ES)</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锐捷网络股份有限公司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8980</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71840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312"/>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分支</w:t>
            </w:r>
            <w:r>
              <w:rPr>
                <w:rFonts w:ascii="宋体" w:hAnsi="宋体" w:cs="宋体" w:hint="eastAsia"/>
                <w:color w:val="000000"/>
                <w:kern w:val="0"/>
                <w:szCs w:val="21"/>
                <w:lang w:bidi="ar"/>
              </w:rPr>
              <w:t>AP</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锐捷</w:t>
            </w:r>
            <w:r>
              <w:rPr>
                <w:rFonts w:ascii="宋体" w:hAnsi="宋体" w:cs="宋体" w:hint="eastAsia"/>
                <w:color w:val="000000"/>
                <w:kern w:val="0"/>
                <w:szCs w:val="21"/>
                <w:lang w:bidi="ar"/>
              </w:rPr>
              <w:t>/RG-MAP752(E)</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锐捷网络股份有限公司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176</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1895</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333520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312"/>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无线授权</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锐捷</w:t>
            </w:r>
            <w:r>
              <w:rPr>
                <w:rFonts w:ascii="宋体" w:hAnsi="宋体" w:cs="宋体" w:hint="eastAsia"/>
                <w:color w:val="000000"/>
                <w:kern w:val="0"/>
                <w:szCs w:val="21"/>
                <w:lang w:bidi="ar"/>
              </w:rPr>
              <w:t>/RG-LIC-WS-128</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锐捷网络股份有限公司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8000</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8000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624"/>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无线网优系统</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锐捷</w:t>
            </w:r>
            <w:r>
              <w:rPr>
                <w:rFonts w:ascii="宋体" w:hAnsi="宋体" w:cs="宋体" w:hint="eastAsia"/>
                <w:color w:val="000000"/>
                <w:kern w:val="0"/>
                <w:szCs w:val="21"/>
                <w:lang w:bidi="ar"/>
              </w:rPr>
              <w:t>/RG-WIS</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锐捷网络股份有限公司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88000</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88000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312"/>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万兆光模块</w:t>
            </w:r>
          </w:p>
        </w:tc>
        <w:tc>
          <w:tcPr>
            <w:tcW w:w="1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锐捷</w:t>
            </w:r>
            <w:r>
              <w:rPr>
                <w:rFonts w:ascii="宋体" w:hAnsi="宋体" w:cs="宋体" w:hint="eastAsia"/>
                <w:color w:val="000000"/>
                <w:kern w:val="0"/>
                <w:szCs w:val="21"/>
                <w:lang w:bidi="ar"/>
              </w:rPr>
              <w:t>/XG-SFP-LR-SM1310</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锐捷网络股份有限公司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1805</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32490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312"/>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千兆光模块</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锐捷</w:t>
            </w:r>
            <w:r>
              <w:rPr>
                <w:rFonts w:ascii="宋体" w:hAnsi="宋体" w:cs="宋体" w:hint="eastAsia"/>
                <w:color w:val="000000"/>
                <w:kern w:val="0"/>
                <w:szCs w:val="21"/>
                <w:lang w:bidi="ar"/>
              </w:rPr>
              <w:t>/MINI-GBIC-LX-SM1310</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锐捷网络股份有限公司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795</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1590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312"/>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光缆</w:t>
            </w:r>
            <w:r>
              <w:rPr>
                <w:rFonts w:ascii="宋体" w:hAnsi="宋体" w:cs="宋体" w:hint="eastAsia"/>
                <w:color w:val="000000"/>
                <w:kern w:val="0"/>
                <w:szCs w:val="21"/>
                <w:lang w:bidi="ar"/>
              </w:rPr>
              <w:t>1</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烽火通信</w:t>
            </w:r>
            <w:r>
              <w:rPr>
                <w:rFonts w:ascii="宋体" w:hAnsi="宋体" w:cs="宋体" w:hint="eastAsia"/>
                <w:color w:val="000000"/>
                <w:kern w:val="0"/>
                <w:szCs w:val="21"/>
                <w:lang w:bidi="ar"/>
              </w:rPr>
              <w:t>/GYTA-12B1</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烽火通信科技股份有限公司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312"/>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光缆</w:t>
            </w:r>
            <w:r>
              <w:rPr>
                <w:rFonts w:ascii="宋体" w:hAnsi="宋体" w:cs="宋体" w:hint="eastAsia"/>
                <w:color w:val="000000"/>
                <w:kern w:val="0"/>
                <w:szCs w:val="21"/>
                <w:lang w:bidi="ar"/>
              </w:rPr>
              <w:t>2</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烽火通信</w:t>
            </w:r>
            <w:r>
              <w:rPr>
                <w:rFonts w:ascii="宋体" w:hAnsi="宋体" w:cs="宋体" w:hint="eastAsia"/>
                <w:color w:val="000000"/>
                <w:kern w:val="0"/>
                <w:szCs w:val="21"/>
                <w:lang w:bidi="ar"/>
              </w:rPr>
              <w:t>/GYTA-6B1</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烽火通信科技股份有限公司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400</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308"/>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r>
              <w:rPr>
                <w:rFonts w:ascii="宋体" w:hAnsi="宋体" w:cs="宋体" w:hint="eastAsia"/>
                <w:color w:val="000000"/>
                <w:kern w:val="0"/>
                <w:szCs w:val="21"/>
                <w:lang w:bidi="ar"/>
              </w:rPr>
              <w:t>类非屏蔽网络模块</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岳</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创</w:t>
            </w:r>
            <w:r>
              <w:rPr>
                <w:rFonts w:ascii="宋体" w:hAnsi="宋体" w:cs="宋体" w:hint="eastAsia"/>
                <w:color w:val="000000"/>
                <w:kern w:val="0"/>
                <w:szCs w:val="21"/>
                <w:lang w:bidi="ar"/>
              </w:rPr>
              <w:t>/YK6URWH</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上</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海</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岳</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创</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能</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科</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技</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有</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限</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352</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8800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624"/>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r>
              <w:rPr>
                <w:rFonts w:ascii="宋体" w:hAnsi="宋体" w:cs="宋体" w:hint="eastAsia"/>
                <w:color w:val="000000"/>
                <w:kern w:val="0"/>
                <w:szCs w:val="21"/>
                <w:lang w:bidi="ar"/>
              </w:rPr>
              <w:t>类非屏蔽网络线缆</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岳</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创</w:t>
            </w:r>
            <w:r>
              <w:rPr>
                <w:rFonts w:ascii="宋体" w:hAnsi="宋体" w:cs="宋体" w:hint="eastAsia"/>
                <w:color w:val="000000"/>
                <w:kern w:val="0"/>
                <w:szCs w:val="21"/>
                <w:lang w:bidi="ar"/>
              </w:rPr>
              <w:t>/YC6U4PPUR</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上</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海</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岳</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创</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能</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科</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技</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有</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限</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720</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18000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624"/>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机柜</w:t>
            </w:r>
            <w:r>
              <w:rPr>
                <w:rFonts w:ascii="宋体" w:hAnsi="宋体" w:cs="宋体" w:hint="eastAsia"/>
                <w:color w:val="000000"/>
                <w:kern w:val="0"/>
                <w:szCs w:val="21"/>
                <w:lang w:bidi="ar"/>
              </w:rPr>
              <w:t>1</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国玺</w:t>
            </w:r>
            <w:r>
              <w:rPr>
                <w:rFonts w:ascii="宋体" w:hAnsi="宋体" w:cs="宋体" w:hint="eastAsia"/>
                <w:color w:val="000000"/>
                <w:kern w:val="0"/>
                <w:szCs w:val="21"/>
                <w:lang w:bidi="ar"/>
              </w:rPr>
              <w:t>12</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天津市国玺金属制品有限公司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624"/>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13</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机柜</w:t>
            </w:r>
            <w:r>
              <w:rPr>
                <w:rFonts w:ascii="宋体" w:hAnsi="宋体" w:cs="宋体" w:hint="eastAsia"/>
                <w:color w:val="000000"/>
                <w:kern w:val="0"/>
                <w:szCs w:val="21"/>
                <w:lang w:bidi="ar"/>
              </w:rPr>
              <w:t>2</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图腾</w:t>
            </w:r>
            <w:r>
              <w:rPr>
                <w:rFonts w:ascii="宋体" w:hAnsi="宋体" w:cs="宋体" w:hint="eastAsia"/>
                <w:color w:val="000000"/>
                <w:kern w:val="0"/>
                <w:szCs w:val="21"/>
                <w:lang w:bidi="ar"/>
              </w:rPr>
              <w:t>/W2.6412</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深圳市图腾通讯科技有限公司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1490</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2980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624"/>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r>
              <w:rPr>
                <w:rFonts w:ascii="宋体" w:hAnsi="宋体" w:cs="宋体" w:hint="eastAsia"/>
                <w:color w:val="000000"/>
                <w:kern w:val="0"/>
                <w:szCs w:val="21"/>
                <w:lang w:bidi="ar"/>
              </w:rPr>
              <w:t>类非屏蔽配线架</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岳</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创</w:t>
            </w:r>
            <w:r>
              <w:rPr>
                <w:rFonts w:ascii="宋体" w:hAnsi="宋体" w:cs="宋体" w:hint="eastAsia"/>
                <w:color w:val="000000"/>
                <w:kern w:val="0"/>
                <w:szCs w:val="21"/>
                <w:lang w:bidi="ar"/>
              </w:rPr>
              <w:t>/YP6UD24BK</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上</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海</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岳</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创</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能</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科</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技</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有</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限</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265</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2120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624"/>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r>
              <w:rPr>
                <w:rFonts w:ascii="宋体" w:hAnsi="宋体" w:cs="宋体" w:hint="eastAsia"/>
                <w:color w:val="000000"/>
                <w:kern w:val="0"/>
                <w:szCs w:val="21"/>
                <w:lang w:bidi="ar"/>
              </w:rPr>
              <w:t>类非屏蔽网络跳线</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岳</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创</w:t>
            </w:r>
            <w:r>
              <w:rPr>
                <w:rFonts w:ascii="宋体" w:hAnsi="宋体" w:cs="宋体" w:hint="eastAsia"/>
                <w:color w:val="000000"/>
                <w:kern w:val="0"/>
                <w:szCs w:val="21"/>
                <w:lang w:bidi="ar"/>
              </w:rPr>
              <w:t>/YX6UP020M</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上</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海</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岳</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创</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能</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科</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技</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有</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限</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公</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352</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7040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312"/>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桥架</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不绣钢桥架</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江苏泰工电气有限公司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15000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312"/>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辅材</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国产</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30000</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30000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312"/>
        </w:trPr>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系统集成</w:t>
            </w:r>
          </w:p>
        </w:tc>
        <w:tc>
          <w:tcPr>
            <w:tcW w:w="1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定制</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河南普建网络科技有限公司</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textAlignment w:val="center"/>
              <w:rPr>
                <w:rFonts w:ascii="宋体" w:hAnsi="宋体" w:cs="宋体"/>
                <w:color w:val="000000"/>
                <w:szCs w:val="21"/>
              </w:rPr>
            </w:pPr>
            <w:r>
              <w:rPr>
                <w:rFonts w:ascii="宋体" w:hAnsi="宋体" w:cs="宋体" w:hint="eastAsia"/>
                <w:color w:val="000000"/>
                <w:kern w:val="0"/>
                <w:szCs w:val="21"/>
                <w:lang w:bidi="ar"/>
              </w:rPr>
              <w:t>中国</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90000</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90000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5756F0">
        <w:trPr>
          <w:trHeight w:val="288"/>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合计：</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小写：</w:t>
            </w:r>
            <w:r>
              <w:rPr>
                <w:rStyle w:val="font31"/>
                <w:rFonts w:hint="default"/>
                <w:lang w:bidi="ar"/>
              </w:rPr>
              <w:t>￥</w:t>
            </w:r>
            <w:r>
              <w:rPr>
                <w:rStyle w:val="font31"/>
                <w:rFonts w:hint="default"/>
                <w:lang w:bidi="ar"/>
              </w:rPr>
              <w:t xml:space="preserve"> 778000 </w:t>
            </w:r>
            <w:r>
              <w:rPr>
                <w:rStyle w:val="font21"/>
                <w:rFonts w:hint="default"/>
                <w:lang w:bidi="ar"/>
              </w:rPr>
              <w:t>元</w:t>
            </w:r>
            <w:r>
              <w:rPr>
                <w:rStyle w:val="font21"/>
                <w:rFonts w:hint="default"/>
                <w:lang w:bidi="ar"/>
              </w:rPr>
              <w:t xml:space="preserve">     </w:t>
            </w:r>
            <w:r>
              <w:rPr>
                <w:rStyle w:val="font21"/>
                <w:rFonts w:hint="default"/>
                <w:lang w:bidi="ar"/>
              </w:rPr>
              <w:t>大写：人民币</w:t>
            </w:r>
            <w:r>
              <w:rPr>
                <w:rStyle w:val="font51"/>
                <w:rFonts w:hint="default"/>
                <w:sz w:val="21"/>
                <w:szCs w:val="21"/>
                <w:lang w:bidi="ar"/>
              </w:rPr>
              <w:t xml:space="preserve"> </w:t>
            </w:r>
            <w:r>
              <w:rPr>
                <w:rStyle w:val="font51"/>
                <w:rFonts w:hint="default"/>
                <w:sz w:val="21"/>
                <w:szCs w:val="21"/>
                <w:lang w:bidi="ar"/>
              </w:rPr>
              <w:t>柒拾柒万捌仟</w:t>
            </w:r>
            <w:r>
              <w:rPr>
                <w:rStyle w:val="font51"/>
                <w:rFonts w:hint="default"/>
                <w:sz w:val="21"/>
                <w:szCs w:val="21"/>
                <w:lang w:bidi="ar"/>
              </w:rPr>
              <w:t xml:space="preserve"> </w:t>
            </w:r>
            <w:r>
              <w:rPr>
                <w:rStyle w:val="font21"/>
                <w:rFonts w:hint="default"/>
                <w:lang w:bidi="ar"/>
              </w:rPr>
              <w:t>元整</w:t>
            </w:r>
          </w:p>
        </w:tc>
      </w:tr>
    </w:tbl>
    <w:p w:rsidR="005756F0" w:rsidRDefault="00760210">
      <w:pPr>
        <w:rPr>
          <w:rFonts w:ascii="宋体" w:hAnsi="宋体" w:cs="宋体"/>
          <w:sz w:val="28"/>
          <w:szCs w:val="28"/>
        </w:rPr>
      </w:pPr>
      <w:r>
        <w:rPr>
          <w:rFonts w:ascii="宋体" w:hAnsi="宋体" w:cs="宋体"/>
          <w:sz w:val="28"/>
          <w:szCs w:val="28"/>
        </w:rPr>
        <w:br w:type="page"/>
      </w:r>
      <w:r>
        <w:rPr>
          <w:rFonts w:ascii="宋体" w:hAnsi="宋体" w:cs="宋体" w:hint="eastAsia"/>
          <w:sz w:val="28"/>
          <w:szCs w:val="28"/>
        </w:rPr>
        <w:lastRenderedPageBreak/>
        <w:t>附件</w:t>
      </w:r>
      <w:r>
        <w:rPr>
          <w:rFonts w:ascii="宋体" w:hAnsi="宋体" w:cs="宋体" w:hint="eastAsia"/>
          <w:sz w:val="28"/>
          <w:szCs w:val="28"/>
        </w:rPr>
        <w:t>2</w:t>
      </w:r>
    </w:p>
    <w:p w:rsidR="005756F0" w:rsidRDefault="00760210">
      <w:pPr>
        <w:pStyle w:val="20"/>
        <w:jc w:val="center"/>
      </w:pPr>
      <w:r>
        <w:rPr>
          <w:rFonts w:ascii="宋体" w:hAnsi="宋体" w:cs="宋体" w:hint="eastAsia"/>
          <w:b/>
          <w:bCs/>
          <w:color w:val="000000"/>
          <w:kern w:val="0"/>
          <w:sz w:val="36"/>
          <w:szCs w:val="36"/>
        </w:rPr>
        <w:t>设备技术规格参数、功能描述及配置清单表</w:t>
      </w:r>
    </w:p>
    <w:tbl>
      <w:tblPr>
        <w:tblW w:w="4999" w:type="pct"/>
        <w:tblLook w:val="04A0" w:firstRow="1" w:lastRow="0" w:firstColumn="1" w:lastColumn="0" w:noHBand="0" w:noVBand="1"/>
      </w:tblPr>
      <w:tblGrid>
        <w:gridCol w:w="601"/>
        <w:gridCol w:w="838"/>
        <w:gridCol w:w="5881"/>
        <w:gridCol w:w="600"/>
        <w:gridCol w:w="600"/>
      </w:tblGrid>
      <w:tr w:rsidR="005756F0">
        <w:trPr>
          <w:trHeight w:val="288"/>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序号</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设备名称</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具体技术规格参数、功能描述及配置清单描述</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单位</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数量</w:t>
            </w:r>
          </w:p>
        </w:tc>
      </w:tr>
      <w:tr w:rsidR="005756F0">
        <w:trPr>
          <w:trHeight w:val="2688"/>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万兆交换机</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支持并实配</w:t>
            </w:r>
            <w:r>
              <w:rPr>
                <w:rFonts w:ascii="宋体" w:hAnsi="宋体" w:cs="宋体" w:hint="eastAsia"/>
                <w:color w:val="000000"/>
                <w:kern w:val="0"/>
                <w:sz w:val="16"/>
                <w:szCs w:val="16"/>
                <w:lang w:bidi="ar"/>
              </w:rPr>
              <w:t>10G/1G</w:t>
            </w:r>
            <w:r>
              <w:rPr>
                <w:rFonts w:ascii="宋体" w:hAnsi="宋体" w:cs="宋体" w:hint="eastAsia"/>
                <w:color w:val="000000"/>
                <w:kern w:val="0"/>
                <w:sz w:val="16"/>
                <w:szCs w:val="16"/>
                <w:lang w:bidi="ar"/>
              </w:rPr>
              <w:t>接口数</w:t>
            </w:r>
            <w:r>
              <w:rPr>
                <w:rFonts w:ascii="宋体" w:hAnsi="宋体" w:cs="宋体" w:hint="eastAsia"/>
                <w:color w:val="000000"/>
                <w:kern w:val="0"/>
                <w:sz w:val="16"/>
                <w:szCs w:val="16"/>
                <w:lang w:bidi="ar"/>
              </w:rPr>
              <w:t>20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25G/10G</w:t>
            </w:r>
            <w:r>
              <w:rPr>
                <w:rFonts w:ascii="宋体" w:hAnsi="宋体" w:cs="宋体" w:hint="eastAsia"/>
                <w:color w:val="000000"/>
                <w:kern w:val="0"/>
                <w:sz w:val="16"/>
                <w:szCs w:val="16"/>
                <w:lang w:bidi="ar"/>
              </w:rPr>
              <w:t>接口数量</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40G</w:t>
            </w:r>
            <w:r>
              <w:rPr>
                <w:rFonts w:ascii="宋体" w:hAnsi="宋体" w:cs="宋体" w:hint="eastAsia"/>
                <w:color w:val="000000"/>
                <w:kern w:val="0"/>
                <w:sz w:val="16"/>
                <w:szCs w:val="16"/>
                <w:lang w:bidi="ar"/>
              </w:rPr>
              <w:t>接口数</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，整机可扩展支持</w:t>
            </w:r>
            <w:r>
              <w:rPr>
                <w:rFonts w:ascii="宋体" w:hAnsi="宋体" w:cs="宋体" w:hint="eastAsia"/>
                <w:color w:val="000000"/>
                <w:kern w:val="0"/>
                <w:sz w:val="16"/>
                <w:szCs w:val="16"/>
                <w:lang w:bidi="ar"/>
              </w:rPr>
              <w:t>10G</w:t>
            </w:r>
            <w:r>
              <w:rPr>
                <w:rFonts w:ascii="宋体" w:hAnsi="宋体" w:cs="宋体" w:hint="eastAsia"/>
                <w:color w:val="000000"/>
                <w:kern w:val="0"/>
                <w:sz w:val="16"/>
                <w:szCs w:val="16"/>
                <w:lang w:bidi="ar"/>
              </w:rPr>
              <w:t>接口数</w:t>
            </w:r>
            <w:r>
              <w:rPr>
                <w:rFonts w:ascii="宋体" w:hAnsi="宋体" w:cs="宋体" w:hint="eastAsia"/>
                <w:color w:val="000000"/>
                <w:kern w:val="0"/>
                <w:sz w:val="16"/>
                <w:szCs w:val="16"/>
                <w:lang w:bidi="ar"/>
              </w:rPr>
              <w:t>32</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支持所有端口在</w:t>
            </w:r>
            <w:r>
              <w:rPr>
                <w:rFonts w:ascii="宋体" w:hAnsi="宋体" w:cs="宋体" w:hint="eastAsia"/>
                <w:color w:val="000000"/>
                <w:kern w:val="0"/>
                <w:sz w:val="16"/>
                <w:szCs w:val="16"/>
                <w:lang w:bidi="ar"/>
              </w:rPr>
              <w:t>64</w:t>
            </w:r>
            <w:r>
              <w:rPr>
                <w:rFonts w:ascii="宋体" w:hAnsi="宋体" w:cs="宋体" w:hint="eastAsia"/>
                <w:color w:val="000000"/>
                <w:kern w:val="0"/>
                <w:sz w:val="16"/>
                <w:szCs w:val="16"/>
                <w:lang w:bidi="ar"/>
              </w:rPr>
              <w:t>字节下</w:t>
            </w:r>
            <w:r>
              <w:rPr>
                <w:rFonts w:ascii="宋体" w:hAnsi="宋体" w:cs="宋体" w:hint="eastAsia"/>
                <w:color w:val="000000"/>
                <w:kern w:val="0"/>
                <w:sz w:val="16"/>
                <w:szCs w:val="16"/>
                <w:lang w:bidi="ar"/>
              </w:rPr>
              <w:t>100%</w:t>
            </w:r>
            <w:r>
              <w:rPr>
                <w:rFonts w:ascii="宋体" w:hAnsi="宋体" w:cs="宋体" w:hint="eastAsia"/>
                <w:color w:val="000000"/>
                <w:kern w:val="0"/>
                <w:sz w:val="16"/>
                <w:szCs w:val="16"/>
                <w:lang w:bidi="ar"/>
              </w:rPr>
              <w:t>线速，投标时提供国家认可的检测机构出具的测试报告。</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支持并实配可拔插双模块化电源，可拔插双模块化风扇，前后风道</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配置万兆单模光模块</w:t>
            </w:r>
            <w:r>
              <w:rPr>
                <w:rFonts w:ascii="宋体" w:hAnsi="宋体" w:cs="宋体" w:hint="eastAsia"/>
                <w:color w:val="000000"/>
                <w:kern w:val="0"/>
                <w:sz w:val="16"/>
                <w:szCs w:val="16"/>
                <w:lang w:bidi="ar"/>
              </w:rPr>
              <w:t>8</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交换容量≥</w:t>
            </w:r>
            <w:r>
              <w:rPr>
                <w:rFonts w:ascii="宋体" w:hAnsi="宋体" w:cs="宋体" w:hint="eastAsia"/>
                <w:color w:val="000000"/>
                <w:kern w:val="0"/>
                <w:sz w:val="16"/>
                <w:szCs w:val="16"/>
                <w:lang w:bidi="ar"/>
              </w:rPr>
              <w:t>2.56T</w:t>
            </w:r>
            <w:r>
              <w:rPr>
                <w:rFonts w:ascii="宋体" w:hAnsi="宋体" w:cs="宋体" w:hint="eastAsia"/>
                <w:color w:val="000000"/>
                <w:kern w:val="0"/>
                <w:sz w:val="16"/>
                <w:szCs w:val="16"/>
                <w:lang w:bidi="ar"/>
              </w:rPr>
              <w:t>，包转发率≥</w:t>
            </w:r>
            <w:r>
              <w:rPr>
                <w:rFonts w:ascii="宋体" w:hAnsi="宋体" w:cs="宋体" w:hint="eastAsia"/>
                <w:color w:val="000000"/>
                <w:kern w:val="0"/>
                <w:sz w:val="16"/>
                <w:szCs w:val="16"/>
                <w:lang w:bidi="ar"/>
              </w:rPr>
              <w:t>570Mpps</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5.</w:t>
            </w:r>
            <w:r>
              <w:rPr>
                <w:rFonts w:ascii="宋体" w:hAnsi="宋体" w:cs="宋体" w:hint="eastAsia"/>
                <w:color w:val="000000"/>
                <w:kern w:val="0"/>
                <w:sz w:val="16"/>
                <w:szCs w:val="16"/>
                <w:lang w:bidi="ar"/>
              </w:rPr>
              <w:t>支持硬件层级双</w:t>
            </w:r>
            <w:r>
              <w:rPr>
                <w:rFonts w:ascii="宋体" w:hAnsi="宋体" w:cs="宋体" w:hint="eastAsia"/>
                <w:color w:val="000000"/>
                <w:kern w:val="0"/>
                <w:sz w:val="16"/>
                <w:szCs w:val="16"/>
                <w:lang w:bidi="ar"/>
              </w:rPr>
              <w:t>boot</w:t>
            </w:r>
            <w:r>
              <w:rPr>
                <w:rFonts w:ascii="宋体" w:hAnsi="宋体" w:cs="宋体" w:hint="eastAsia"/>
                <w:color w:val="000000"/>
                <w:kern w:val="0"/>
                <w:sz w:val="16"/>
                <w:szCs w:val="16"/>
                <w:lang w:bidi="ar"/>
              </w:rPr>
              <w:t>，采用两个</w:t>
            </w:r>
            <w:r>
              <w:rPr>
                <w:rFonts w:ascii="宋体" w:hAnsi="宋体" w:cs="宋体" w:hint="eastAsia"/>
                <w:color w:val="000000"/>
                <w:kern w:val="0"/>
                <w:sz w:val="16"/>
                <w:szCs w:val="16"/>
                <w:lang w:bidi="ar"/>
              </w:rPr>
              <w:t>FLASH</w:t>
            </w:r>
            <w:r>
              <w:rPr>
                <w:rFonts w:ascii="宋体" w:hAnsi="宋体" w:cs="宋体" w:hint="eastAsia"/>
                <w:color w:val="000000"/>
                <w:kern w:val="0"/>
                <w:sz w:val="16"/>
                <w:szCs w:val="16"/>
                <w:lang w:bidi="ar"/>
              </w:rPr>
              <w:t>芯片存储</w:t>
            </w:r>
            <w:r>
              <w:rPr>
                <w:rFonts w:ascii="宋体" w:hAnsi="宋体" w:cs="宋体" w:hint="eastAsia"/>
                <w:color w:val="000000"/>
                <w:kern w:val="0"/>
                <w:sz w:val="16"/>
                <w:szCs w:val="16"/>
                <w:lang w:bidi="ar"/>
              </w:rPr>
              <w:t>boot</w:t>
            </w:r>
            <w:r>
              <w:rPr>
                <w:rFonts w:ascii="宋体" w:hAnsi="宋体" w:cs="宋体" w:hint="eastAsia"/>
                <w:color w:val="000000"/>
                <w:kern w:val="0"/>
                <w:sz w:val="16"/>
                <w:szCs w:val="16"/>
                <w:lang w:bidi="ar"/>
              </w:rPr>
              <w:t>软件（系统引导程序），实现硬件级</w:t>
            </w:r>
            <w:r>
              <w:rPr>
                <w:rFonts w:ascii="宋体" w:hAnsi="宋体" w:cs="宋体" w:hint="eastAsia"/>
                <w:color w:val="000000"/>
                <w:kern w:val="0"/>
                <w:sz w:val="16"/>
                <w:szCs w:val="16"/>
                <w:lang w:bidi="ar"/>
              </w:rPr>
              <w:t>boot</w:t>
            </w:r>
            <w:r>
              <w:rPr>
                <w:rFonts w:ascii="宋体" w:hAnsi="宋体" w:cs="宋体" w:hint="eastAsia"/>
                <w:color w:val="000000"/>
                <w:kern w:val="0"/>
                <w:sz w:val="16"/>
                <w:szCs w:val="16"/>
                <w:lang w:bidi="ar"/>
              </w:rPr>
              <w:t>冗余备份，避免因</w:t>
            </w:r>
            <w:r>
              <w:rPr>
                <w:rFonts w:ascii="宋体" w:hAnsi="宋体" w:cs="宋体" w:hint="eastAsia"/>
                <w:color w:val="000000"/>
                <w:kern w:val="0"/>
                <w:sz w:val="16"/>
                <w:szCs w:val="16"/>
                <w:lang w:bidi="ar"/>
              </w:rPr>
              <w:t>FLASH</w:t>
            </w:r>
            <w:r>
              <w:rPr>
                <w:rFonts w:ascii="宋体" w:hAnsi="宋体" w:cs="宋体" w:hint="eastAsia"/>
                <w:color w:val="000000"/>
                <w:kern w:val="0"/>
                <w:sz w:val="16"/>
                <w:szCs w:val="16"/>
                <w:lang w:bidi="ar"/>
              </w:rPr>
              <w:t>芯片故障导致交换机无法启动。</w:t>
            </w:r>
            <w:r>
              <w:rPr>
                <w:rFonts w:ascii="宋体" w:hAnsi="宋体" w:cs="宋体" w:hint="eastAsia"/>
                <w:color w:val="000000"/>
                <w:kern w:val="0"/>
                <w:sz w:val="16"/>
                <w:szCs w:val="16"/>
                <w:lang w:bidi="ar"/>
              </w:rPr>
              <w:br/>
              <w:t>6.</w:t>
            </w:r>
            <w:r>
              <w:rPr>
                <w:rFonts w:ascii="宋体" w:hAnsi="宋体" w:cs="宋体" w:hint="eastAsia"/>
                <w:color w:val="000000"/>
                <w:kern w:val="0"/>
                <w:sz w:val="16"/>
                <w:szCs w:val="16"/>
                <w:lang w:bidi="ar"/>
              </w:rPr>
              <w:t>设备支持故障隔离技术，用于监测光模块状态，一旦出现故障，可马上识别、并将故障模块隔离，确保不影响其它端口和整机的正常运行，更换模块后该端口也可马上恢复正常工作。</w:t>
            </w:r>
            <w:r>
              <w:rPr>
                <w:rFonts w:ascii="宋体" w:hAnsi="宋体" w:cs="宋体" w:hint="eastAsia"/>
                <w:color w:val="000000"/>
                <w:kern w:val="0"/>
                <w:sz w:val="16"/>
                <w:szCs w:val="16"/>
                <w:lang w:bidi="ar"/>
              </w:rPr>
              <w:br/>
              <w:t>7.</w:t>
            </w:r>
            <w:r>
              <w:rPr>
                <w:rFonts w:ascii="宋体" w:hAnsi="宋体" w:cs="宋体" w:hint="eastAsia"/>
                <w:color w:val="000000"/>
                <w:kern w:val="0"/>
                <w:sz w:val="16"/>
                <w:szCs w:val="16"/>
                <w:lang w:bidi="ar"/>
              </w:rPr>
              <w:t>支持</w:t>
            </w:r>
            <w:r>
              <w:rPr>
                <w:rFonts w:ascii="宋体" w:hAnsi="宋体" w:cs="宋体" w:hint="eastAsia"/>
                <w:color w:val="000000"/>
                <w:kern w:val="0"/>
                <w:sz w:val="16"/>
                <w:szCs w:val="16"/>
                <w:lang w:bidi="ar"/>
              </w:rPr>
              <w:t>RIP</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OSPF</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BGP</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RIPng</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OSPFv3</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BGP4+</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8.</w:t>
            </w:r>
            <w:r>
              <w:rPr>
                <w:rFonts w:ascii="宋体" w:hAnsi="宋体" w:cs="宋体" w:hint="eastAsia"/>
                <w:color w:val="000000"/>
                <w:kern w:val="0"/>
                <w:sz w:val="16"/>
                <w:szCs w:val="16"/>
                <w:lang w:bidi="ar"/>
              </w:rPr>
              <w:t>支持端口镜像功能，支持多对一端口镜像及一对多端口镜像，支持跨交换机的远程端口镜像功能</w:t>
            </w:r>
            <w:r>
              <w:rPr>
                <w:rFonts w:ascii="宋体" w:hAnsi="宋体" w:cs="宋体" w:hint="eastAsia"/>
                <w:color w:val="000000"/>
                <w:kern w:val="0"/>
                <w:sz w:val="16"/>
                <w:szCs w:val="16"/>
                <w:lang w:bidi="ar"/>
              </w:rPr>
              <w:t xml:space="preserve"> RSPAN</w:t>
            </w:r>
            <w:r>
              <w:rPr>
                <w:rFonts w:ascii="宋体" w:hAnsi="宋体" w:cs="宋体" w:hint="eastAsia"/>
                <w:color w:val="000000"/>
                <w:kern w:val="0"/>
                <w:sz w:val="16"/>
                <w:szCs w:val="16"/>
                <w:lang w:bidi="ar"/>
              </w:rPr>
              <w:t>，支持聚合链路</w:t>
            </w:r>
            <w:r>
              <w:rPr>
                <w:rFonts w:ascii="宋体" w:hAnsi="宋体" w:cs="宋体" w:hint="eastAsia"/>
                <w:color w:val="000000"/>
                <w:kern w:val="0"/>
                <w:sz w:val="16"/>
                <w:szCs w:val="16"/>
                <w:lang w:bidi="ar"/>
              </w:rPr>
              <w:t>的镜像。</w:t>
            </w:r>
            <w:r>
              <w:rPr>
                <w:rFonts w:ascii="宋体" w:hAnsi="宋体" w:cs="宋体" w:hint="eastAsia"/>
                <w:color w:val="000000"/>
                <w:kern w:val="0"/>
                <w:sz w:val="16"/>
                <w:szCs w:val="16"/>
                <w:lang w:bidi="ar"/>
              </w:rPr>
              <w:br/>
              <w:t>9.</w:t>
            </w:r>
            <w:r>
              <w:rPr>
                <w:rFonts w:ascii="宋体" w:hAnsi="宋体" w:cs="宋体" w:hint="eastAsia"/>
                <w:color w:val="000000"/>
                <w:kern w:val="0"/>
                <w:sz w:val="16"/>
                <w:szCs w:val="16"/>
                <w:lang w:bidi="ar"/>
              </w:rPr>
              <w:t>支持同时开启</w:t>
            </w:r>
            <w:r>
              <w:rPr>
                <w:rFonts w:ascii="宋体" w:hAnsi="宋体" w:cs="宋体" w:hint="eastAsia"/>
                <w:color w:val="000000"/>
                <w:kern w:val="0"/>
                <w:sz w:val="16"/>
                <w:szCs w:val="16"/>
                <w:lang w:bidi="ar"/>
              </w:rPr>
              <w:t>802.1X</w:t>
            </w:r>
            <w:r>
              <w:rPr>
                <w:rFonts w:ascii="宋体" w:hAnsi="宋体" w:cs="宋体" w:hint="eastAsia"/>
                <w:color w:val="000000"/>
                <w:kern w:val="0"/>
                <w:sz w:val="16"/>
                <w:szCs w:val="16"/>
                <w:lang w:bidi="ar"/>
              </w:rPr>
              <w:t>或</w:t>
            </w:r>
            <w:r>
              <w:rPr>
                <w:rFonts w:ascii="宋体" w:hAnsi="宋体" w:cs="宋体" w:hint="eastAsia"/>
                <w:color w:val="000000"/>
                <w:kern w:val="0"/>
                <w:sz w:val="16"/>
                <w:szCs w:val="16"/>
                <w:lang w:bidi="ar"/>
              </w:rPr>
              <w:t>WEB</w:t>
            </w:r>
            <w:r>
              <w:rPr>
                <w:rFonts w:ascii="宋体" w:hAnsi="宋体" w:cs="宋体" w:hint="eastAsia"/>
                <w:color w:val="000000"/>
                <w:kern w:val="0"/>
                <w:sz w:val="16"/>
                <w:szCs w:val="16"/>
                <w:lang w:bidi="ar"/>
              </w:rPr>
              <w:t>认证，</w:t>
            </w:r>
            <w:r>
              <w:rPr>
                <w:rFonts w:ascii="宋体" w:hAnsi="宋体" w:cs="宋体" w:hint="eastAsia"/>
                <w:color w:val="000000"/>
                <w:kern w:val="0"/>
                <w:sz w:val="16"/>
                <w:szCs w:val="16"/>
                <w:lang w:bidi="ar"/>
              </w:rPr>
              <w:t>CPP</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ACL</w:t>
            </w:r>
            <w:r>
              <w:rPr>
                <w:rFonts w:ascii="宋体" w:hAnsi="宋体" w:cs="宋体" w:hint="eastAsia"/>
                <w:color w:val="000000"/>
                <w:kern w:val="0"/>
                <w:sz w:val="16"/>
                <w:szCs w:val="16"/>
                <w:lang w:bidi="ar"/>
              </w:rPr>
              <w:t>、防</w:t>
            </w:r>
            <w:r>
              <w:rPr>
                <w:rFonts w:ascii="宋体" w:hAnsi="宋体" w:cs="宋体" w:hint="eastAsia"/>
                <w:color w:val="000000"/>
                <w:kern w:val="0"/>
                <w:sz w:val="16"/>
                <w:szCs w:val="16"/>
                <w:lang w:bidi="ar"/>
              </w:rPr>
              <w:t>ARP</w:t>
            </w:r>
            <w:r>
              <w:rPr>
                <w:rFonts w:ascii="宋体" w:hAnsi="宋体" w:cs="宋体" w:hint="eastAsia"/>
                <w:color w:val="000000"/>
                <w:kern w:val="0"/>
                <w:sz w:val="16"/>
                <w:szCs w:val="16"/>
                <w:lang w:bidi="ar"/>
              </w:rPr>
              <w:t>欺骗等功能不会相互冲突、制约。</w:t>
            </w:r>
            <w:r>
              <w:rPr>
                <w:rFonts w:ascii="宋体" w:hAnsi="宋体" w:cs="宋体" w:hint="eastAsia"/>
                <w:color w:val="000000"/>
                <w:kern w:val="0"/>
                <w:sz w:val="16"/>
                <w:szCs w:val="16"/>
                <w:lang w:bidi="ar"/>
              </w:rPr>
              <w:br/>
              <w:t>10.</w:t>
            </w:r>
            <w:r>
              <w:rPr>
                <w:rFonts w:ascii="宋体" w:hAnsi="宋体" w:cs="宋体" w:hint="eastAsia"/>
                <w:color w:val="000000"/>
                <w:kern w:val="0"/>
                <w:sz w:val="16"/>
                <w:szCs w:val="16"/>
                <w:lang w:bidi="ar"/>
              </w:rPr>
              <w:t>支持软件定义网络</w:t>
            </w:r>
            <w:r>
              <w:rPr>
                <w:rFonts w:ascii="宋体" w:hAnsi="宋体" w:cs="宋体" w:hint="eastAsia"/>
                <w:color w:val="000000"/>
                <w:kern w:val="0"/>
                <w:sz w:val="16"/>
                <w:szCs w:val="16"/>
                <w:lang w:bidi="ar"/>
              </w:rPr>
              <w:t>SDN</w:t>
            </w:r>
            <w:r>
              <w:rPr>
                <w:rFonts w:ascii="宋体" w:hAnsi="宋体" w:cs="宋体" w:hint="eastAsia"/>
                <w:color w:val="000000"/>
                <w:kern w:val="0"/>
                <w:sz w:val="16"/>
                <w:szCs w:val="16"/>
                <w:lang w:bidi="ar"/>
              </w:rPr>
              <w:t>，符合</w:t>
            </w:r>
            <w:r>
              <w:rPr>
                <w:rFonts w:ascii="宋体" w:hAnsi="宋体" w:cs="宋体" w:hint="eastAsia"/>
                <w:color w:val="000000"/>
                <w:kern w:val="0"/>
                <w:sz w:val="16"/>
                <w:szCs w:val="16"/>
                <w:lang w:bidi="ar"/>
              </w:rPr>
              <w:t>OpenFlow</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NETCONF</w:t>
            </w:r>
            <w:r>
              <w:rPr>
                <w:rFonts w:ascii="宋体" w:hAnsi="宋体" w:cs="宋体" w:hint="eastAsia"/>
                <w:color w:val="000000"/>
                <w:kern w:val="0"/>
                <w:sz w:val="16"/>
                <w:szCs w:val="16"/>
                <w:lang w:bidi="ar"/>
              </w:rPr>
              <w:t>协议标准。</w:t>
            </w:r>
            <w:r>
              <w:rPr>
                <w:rFonts w:ascii="宋体" w:hAnsi="宋体" w:cs="宋体" w:hint="eastAsia"/>
                <w:color w:val="000000"/>
                <w:kern w:val="0"/>
                <w:sz w:val="16"/>
                <w:szCs w:val="16"/>
                <w:lang w:bidi="ar"/>
              </w:rPr>
              <w:br/>
              <w:t>11.</w:t>
            </w:r>
            <w:r>
              <w:rPr>
                <w:rFonts w:ascii="宋体" w:hAnsi="宋体" w:cs="宋体" w:hint="eastAsia"/>
                <w:color w:val="000000"/>
                <w:kern w:val="0"/>
                <w:sz w:val="16"/>
                <w:szCs w:val="16"/>
                <w:lang w:bidi="ar"/>
              </w:rPr>
              <w:t>支持专门基础网络保护机制，能够限制用户向网络中发送数据包的速率，对有攻击行为的用户进行隔离，保证设备和整网的安全稳定运行。</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r>
      <w:tr w:rsidR="005756F0">
        <w:trPr>
          <w:trHeight w:val="2304"/>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主</w:t>
            </w:r>
            <w:r>
              <w:rPr>
                <w:rFonts w:ascii="宋体" w:hAnsi="宋体" w:cs="宋体" w:hint="eastAsia"/>
                <w:color w:val="000000"/>
                <w:kern w:val="0"/>
                <w:sz w:val="16"/>
                <w:szCs w:val="16"/>
                <w:lang w:bidi="ar"/>
              </w:rPr>
              <w:t>AP</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1.24</w:t>
            </w:r>
            <w:r>
              <w:rPr>
                <w:rFonts w:ascii="宋体" w:hAnsi="宋体" w:cs="宋体" w:hint="eastAsia"/>
                <w:color w:val="000000"/>
                <w:kern w:val="0"/>
                <w:sz w:val="16"/>
                <w:szCs w:val="16"/>
                <w:lang w:bidi="ar"/>
              </w:rPr>
              <w:t>个千兆</w:t>
            </w:r>
            <w:r>
              <w:rPr>
                <w:rFonts w:ascii="宋体" w:hAnsi="宋体" w:cs="宋体" w:hint="eastAsia"/>
                <w:color w:val="000000"/>
                <w:kern w:val="0"/>
                <w:sz w:val="16"/>
                <w:szCs w:val="16"/>
                <w:lang w:bidi="ar"/>
              </w:rPr>
              <w:t>POE</w:t>
            </w:r>
            <w:r>
              <w:rPr>
                <w:rFonts w:ascii="宋体" w:hAnsi="宋体" w:cs="宋体" w:hint="eastAsia"/>
                <w:color w:val="000000"/>
                <w:kern w:val="0"/>
                <w:sz w:val="16"/>
                <w:szCs w:val="16"/>
                <w:lang w:bidi="ar"/>
              </w:rPr>
              <w:t>端口，可以支持</w:t>
            </w:r>
            <w:r>
              <w:rPr>
                <w:rFonts w:ascii="宋体" w:hAnsi="宋体" w:cs="宋体" w:hint="eastAsia"/>
                <w:color w:val="000000"/>
                <w:kern w:val="0"/>
                <w:sz w:val="16"/>
                <w:szCs w:val="16"/>
                <w:lang w:bidi="ar"/>
              </w:rPr>
              <w:t>24</w:t>
            </w:r>
            <w:r>
              <w:rPr>
                <w:rFonts w:ascii="宋体" w:hAnsi="宋体" w:cs="宋体" w:hint="eastAsia"/>
                <w:color w:val="000000"/>
                <w:kern w:val="0"/>
                <w:sz w:val="16"/>
                <w:szCs w:val="16"/>
                <w:lang w:bidi="ar"/>
              </w:rPr>
              <w:t>个微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并对微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进行远程供电。</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上行原生千兆电口</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个，万兆</w:t>
            </w:r>
            <w:r>
              <w:rPr>
                <w:rFonts w:ascii="宋体" w:hAnsi="宋体" w:cs="宋体" w:hint="eastAsia"/>
                <w:color w:val="000000"/>
                <w:kern w:val="0"/>
                <w:sz w:val="16"/>
                <w:szCs w:val="16"/>
                <w:lang w:bidi="ar"/>
              </w:rPr>
              <w:t>SFP+</w:t>
            </w:r>
            <w:r>
              <w:rPr>
                <w:rFonts w:ascii="宋体" w:hAnsi="宋体" w:cs="宋体" w:hint="eastAsia"/>
                <w:color w:val="000000"/>
                <w:kern w:val="0"/>
                <w:sz w:val="16"/>
                <w:szCs w:val="16"/>
                <w:lang w:bidi="ar"/>
              </w:rPr>
              <w:t>光口</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个。</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为提高整机可靠性并减少除尘维护，整机必须采用无风</w:t>
            </w:r>
            <w:r>
              <w:rPr>
                <w:rFonts w:ascii="宋体" w:hAnsi="宋体" w:cs="宋体" w:hint="eastAsia"/>
                <w:color w:val="000000"/>
                <w:kern w:val="0"/>
                <w:sz w:val="16"/>
                <w:szCs w:val="16"/>
                <w:lang w:bidi="ar"/>
              </w:rPr>
              <w:t>扇静音设计。</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为便于楼道灵活部署，设备应采用静音设计（声压级测试值与消声室底噪相同，且声功率级</w:t>
            </w:r>
            <w:r>
              <w:rPr>
                <w:rFonts w:ascii="宋体" w:hAnsi="宋体" w:cs="宋体" w:hint="eastAsia"/>
                <w:color w:val="000000"/>
                <w:kern w:val="0"/>
                <w:sz w:val="16"/>
                <w:szCs w:val="16"/>
                <w:lang w:bidi="ar"/>
              </w:rPr>
              <w:t>&lt;25dB)</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5.</w:t>
            </w:r>
            <w:r>
              <w:rPr>
                <w:rFonts w:ascii="宋体" w:hAnsi="宋体" w:cs="宋体" w:hint="eastAsia"/>
                <w:color w:val="000000"/>
                <w:kern w:val="0"/>
                <w:sz w:val="16"/>
                <w:szCs w:val="16"/>
                <w:lang w:bidi="ar"/>
              </w:rPr>
              <w:t>支持简化部署，主</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和微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可以通过网线链接传输数据，最大支持</w:t>
            </w:r>
            <w:r>
              <w:rPr>
                <w:rFonts w:ascii="宋体" w:hAnsi="宋体" w:cs="宋体" w:hint="eastAsia"/>
                <w:color w:val="000000"/>
                <w:kern w:val="0"/>
                <w:sz w:val="16"/>
                <w:szCs w:val="16"/>
                <w:lang w:bidi="ar"/>
              </w:rPr>
              <w:t>100</w:t>
            </w:r>
            <w:r>
              <w:rPr>
                <w:rFonts w:ascii="宋体" w:hAnsi="宋体" w:cs="宋体" w:hint="eastAsia"/>
                <w:color w:val="000000"/>
                <w:kern w:val="0"/>
                <w:sz w:val="16"/>
                <w:szCs w:val="16"/>
                <w:lang w:bidi="ar"/>
              </w:rPr>
              <w:t>米网线部署。</w:t>
            </w:r>
            <w:r>
              <w:rPr>
                <w:rFonts w:ascii="宋体" w:hAnsi="宋体" w:cs="宋体" w:hint="eastAsia"/>
                <w:color w:val="000000"/>
                <w:kern w:val="0"/>
                <w:sz w:val="16"/>
                <w:szCs w:val="16"/>
                <w:lang w:bidi="ar"/>
              </w:rPr>
              <w:br/>
              <w:t>6.</w:t>
            </w:r>
            <w:r>
              <w:rPr>
                <w:rFonts w:ascii="宋体" w:hAnsi="宋体" w:cs="宋体" w:hint="eastAsia"/>
                <w:color w:val="000000"/>
                <w:kern w:val="0"/>
                <w:sz w:val="16"/>
                <w:szCs w:val="16"/>
                <w:lang w:bidi="ar"/>
              </w:rPr>
              <w:t>支持统一管理，微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上电后识别为主</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的射频卡，微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无需单独管理，无需单独授权。</w:t>
            </w:r>
            <w:r>
              <w:rPr>
                <w:rFonts w:ascii="宋体" w:hAnsi="宋体" w:cs="宋体" w:hint="eastAsia"/>
                <w:color w:val="000000"/>
                <w:kern w:val="0"/>
                <w:sz w:val="16"/>
                <w:szCs w:val="16"/>
                <w:lang w:bidi="ar"/>
              </w:rPr>
              <w:br/>
              <w:t>7.</w:t>
            </w:r>
            <w:r>
              <w:rPr>
                <w:rFonts w:ascii="宋体" w:hAnsi="宋体" w:cs="宋体" w:hint="eastAsia"/>
                <w:color w:val="000000"/>
                <w:kern w:val="0"/>
                <w:sz w:val="16"/>
                <w:szCs w:val="16"/>
                <w:lang w:bidi="ar"/>
              </w:rPr>
              <w:t>所有端口可以通过控制器统一控制，并具备微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无需配置的即插即用功能，更换微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后，无需做任何配置，即可替换使用。</w:t>
            </w:r>
            <w:r>
              <w:rPr>
                <w:rFonts w:ascii="宋体" w:hAnsi="宋体" w:cs="宋体" w:hint="eastAsia"/>
                <w:color w:val="000000"/>
                <w:kern w:val="0"/>
                <w:sz w:val="16"/>
                <w:szCs w:val="16"/>
                <w:lang w:bidi="ar"/>
              </w:rPr>
              <w:br/>
              <w:t>8.</w:t>
            </w:r>
            <w:r>
              <w:rPr>
                <w:rFonts w:ascii="宋体" w:hAnsi="宋体" w:cs="宋体" w:hint="eastAsia"/>
                <w:color w:val="000000"/>
                <w:kern w:val="0"/>
                <w:sz w:val="16"/>
                <w:szCs w:val="16"/>
                <w:lang w:bidi="ar"/>
              </w:rPr>
              <w:t>主机具备节能管理功能，可实现对微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的定时关机、定时启动。</w:t>
            </w:r>
            <w:r>
              <w:rPr>
                <w:rFonts w:ascii="宋体" w:hAnsi="宋体" w:cs="宋体" w:hint="eastAsia"/>
                <w:color w:val="000000"/>
                <w:kern w:val="0"/>
                <w:sz w:val="16"/>
                <w:szCs w:val="16"/>
                <w:lang w:bidi="ar"/>
              </w:rPr>
              <w:br/>
              <w:t>9.</w:t>
            </w:r>
            <w:r>
              <w:rPr>
                <w:rFonts w:ascii="宋体" w:hAnsi="宋体" w:cs="宋体" w:hint="eastAsia"/>
                <w:color w:val="000000"/>
                <w:kern w:val="0"/>
                <w:sz w:val="16"/>
                <w:szCs w:val="16"/>
                <w:lang w:bidi="ar"/>
              </w:rPr>
              <w:t>为简化地址规划，方便网络管理，主机（含</w:t>
            </w:r>
            <w:r>
              <w:rPr>
                <w:rFonts w:ascii="宋体" w:hAnsi="宋体" w:cs="宋体" w:hint="eastAsia"/>
                <w:color w:val="000000"/>
                <w:kern w:val="0"/>
                <w:sz w:val="16"/>
                <w:szCs w:val="16"/>
                <w:lang w:bidi="ar"/>
              </w:rPr>
              <w:t>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）只需占用一个</w:t>
            </w:r>
            <w:r>
              <w:rPr>
                <w:rFonts w:ascii="宋体" w:hAnsi="宋体" w:cs="宋体" w:hint="eastAsia"/>
                <w:color w:val="000000"/>
                <w:kern w:val="0"/>
                <w:sz w:val="16"/>
                <w:szCs w:val="16"/>
                <w:lang w:bidi="ar"/>
              </w:rPr>
              <w:t>IP</w:t>
            </w:r>
            <w:r>
              <w:rPr>
                <w:rFonts w:ascii="宋体" w:hAnsi="宋体" w:cs="宋体" w:hint="eastAsia"/>
                <w:color w:val="000000"/>
                <w:kern w:val="0"/>
                <w:sz w:val="16"/>
                <w:szCs w:val="16"/>
                <w:lang w:bidi="ar"/>
              </w:rPr>
              <w:t>地址与控制器通信，即可实现控制与管理，微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无需占用</w:t>
            </w:r>
            <w:r>
              <w:rPr>
                <w:rFonts w:ascii="宋体" w:hAnsi="宋体" w:cs="宋体" w:hint="eastAsia"/>
                <w:color w:val="000000"/>
                <w:kern w:val="0"/>
                <w:sz w:val="16"/>
                <w:szCs w:val="16"/>
                <w:lang w:bidi="ar"/>
              </w:rPr>
              <w:t>IP</w:t>
            </w:r>
            <w:r>
              <w:rPr>
                <w:rFonts w:ascii="宋体" w:hAnsi="宋体" w:cs="宋体" w:hint="eastAsia"/>
                <w:color w:val="000000"/>
                <w:kern w:val="0"/>
                <w:sz w:val="16"/>
                <w:szCs w:val="16"/>
                <w:lang w:bidi="ar"/>
              </w:rPr>
              <w:t>地址。</w:t>
            </w:r>
            <w:r>
              <w:rPr>
                <w:rFonts w:ascii="宋体" w:hAnsi="宋体" w:cs="宋体" w:hint="eastAsia"/>
                <w:color w:val="000000"/>
                <w:kern w:val="0"/>
                <w:sz w:val="16"/>
                <w:szCs w:val="16"/>
                <w:lang w:bidi="ar"/>
              </w:rPr>
              <w:br/>
              <w:t>10.</w:t>
            </w:r>
            <w:r>
              <w:rPr>
                <w:rFonts w:ascii="宋体" w:hAnsi="宋体" w:cs="宋体" w:hint="eastAsia"/>
                <w:color w:val="000000"/>
                <w:kern w:val="0"/>
                <w:sz w:val="16"/>
                <w:szCs w:val="16"/>
                <w:lang w:bidi="ar"/>
              </w:rPr>
              <w:t>支持万兆</w:t>
            </w:r>
            <w:r>
              <w:rPr>
                <w:rFonts w:ascii="宋体" w:hAnsi="宋体" w:cs="宋体" w:hint="eastAsia"/>
                <w:color w:val="000000"/>
                <w:kern w:val="0"/>
                <w:sz w:val="16"/>
                <w:szCs w:val="16"/>
                <w:lang w:bidi="ar"/>
              </w:rPr>
              <w:t>ERPS</w:t>
            </w:r>
            <w:r>
              <w:rPr>
                <w:rFonts w:ascii="宋体" w:hAnsi="宋体" w:cs="宋体" w:hint="eastAsia"/>
                <w:color w:val="000000"/>
                <w:kern w:val="0"/>
                <w:sz w:val="16"/>
                <w:szCs w:val="16"/>
                <w:lang w:bidi="ar"/>
              </w:rPr>
              <w:t>环网，可实现不超过</w:t>
            </w:r>
            <w:r>
              <w:rPr>
                <w:rFonts w:ascii="宋体" w:hAnsi="宋体" w:cs="宋体" w:hint="eastAsia"/>
                <w:color w:val="000000"/>
                <w:kern w:val="0"/>
                <w:sz w:val="16"/>
                <w:szCs w:val="16"/>
                <w:lang w:bidi="ar"/>
              </w:rPr>
              <w:t>8</w:t>
            </w:r>
            <w:r>
              <w:rPr>
                <w:rFonts w:ascii="宋体" w:hAnsi="宋体" w:cs="宋体" w:hint="eastAsia"/>
                <w:color w:val="000000"/>
                <w:kern w:val="0"/>
                <w:sz w:val="16"/>
                <w:szCs w:val="16"/>
                <w:lang w:bidi="ar"/>
              </w:rPr>
              <w:t>台设备的环网组网以精简汇聚设备。</w:t>
            </w:r>
            <w:r>
              <w:rPr>
                <w:rFonts w:ascii="宋体" w:hAnsi="宋体" w:cs="宋体" w:hint="eastAsia"/>
                <w:color w:val="000000"/>
                <w:kern w:val="0"/>
                <w:sz w:val="16"/>
                <w:szCs w:val="16"/>
                <w:lang w:bidi="ar"/>
              </w:rPr>
              <w:br/>
              <w:t>11.</w:t>
            </w:r>
            <w:r>
              <w:rPr>
                <w:rFonts w:ascii="宋体" w:hAnsi="宋体" w:cs="宋体" w:hint="eastAsia"/>
                <w:color w:val="000000"/>
                <w:kern w:val="0"/>
                <w:sz w:val="16"/>
                <w:szCs w:val="16"/>
                <w:lang w:bidi="ar"/>
              </w:rPr>
              <w:t>支持有线</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无线逻辑隔离和基于不同</w:t>
            </w:r>
            <w:r>
              <w:rPr>
                <w:rFonts w:ascii="宋体" w:hAnsi="宋体" w:cs="宋体" w:hint="eastAsia"/>
                <w:color w:val="000000"/>
                <w:kern w:val="0"/>
                <w:sz w:val="16"/>
                <w:szCs w:val="16"/>
                <w:lang w:bidi="ar"/>
              </w:rPr>
              <w:t>vlan</w:t>
            </w:r>
            <w:r>
              <w:rPr>
                <w:rFonts w:ascii="宋体" w:hAnsi="宋体" w:cs="宋体" w:hint="eastAsia"/>
                <w:color w:val="000000"/>
                <w:kern w:val="0"/>
                <w:sz w:val="16"/>
                <w:szCs w:val="16"/>
                <w:lang w:bidi="ar"/>
              </w:rPr>
              <w:t>的数据转发。</w:t>
            </w:r>
            <w:r>
              <w:rPr>
                <w:rFonts w:ascii="宋体" w:hAnsi="宋体" w:cs="宋体" w:hint="eastAsia"/>
                <w:color w:val="000000"/>
                <w:kern w:val="0"/>
                <w:sz w:val="16"/>
                <w:szCs w:val="16"/>
                <w:lang w:bidi="ar"/>
              </w:rPr>
              <w:br/>
              <w:t>12.</w:t>
            </w:r>
            <w:r>
              <w:rPr>
                <w:rFonts w:ascii="宋体" w:hAnsi="宋体" w:cs="宋体" w:hint="eastAsia"/>
                <w:color w:val="000000"/>
                <w:kern w:val="0"/>
                <w:sz w:val="16"/>
                <w:szCs w:val="16"/>
                <w:lang w:bidi="ar"/>
              </w:rPr>
              <w:t>支持</w:t>
            </w:r>
            <w:r>
              <w:rPr>
                <w:rFonts w:ascii="宋体" w:hAnsi="宋体" w:cs="宋体" w:hint="eastAsia"/>
                <w:color w:val="000000"/>
                <w:kern w:val="0"/>
                <w:sz w:val="16"/>
                <w:szCs w:val="16"/>
                <w:lang w:bidi="ar"/>
              </w:rPr>
              <w:t>IPv6</w:t>
            </w:r>
            <w:r>
              <w:rPr>
                <w:rFonts w:ascii="宋体" w:hAnsi="宋体" w:cs="宋体" w:hint="eastAsia"/>
                <w:color w:val="000000"/>
                <w:kern w:val="0"/>
                <w:sz w:val="16"/>
                <w:szCs w:val="16"/>
                <w:lang w:bidi="ar"/>
              </w:rPr>
              <w:t>技术，包括报文透传</w:t>
            </w:r>
            <w:r>
              <w:rPr>
                <w:rFonts w:ascii="宋体" w:hAnsi="宋体" w:cs="宋体" w:hint="eastAsia"/>
                <w:color w:val="000000"/>
                <w:kern w:val="0"/>
                <w:sz w:val="16"/>
                <w:szCs w:val="16"/>
                <w:lang w:bidi="ar"/>
              </w:rPr>
              <w:t>,IPv6</w:t>
            </w:r>
            <w:r>
              <w:rPr>
                <w:rFonts w:ascii="宋体" w:hAnsi="宋体" w:cs="宋体" w:hint="eastAsia"/>
                <w:color w:val="000000"/>
                <w:kern w:val="0"/>
                <w:sz w:val="16"/>
                <w:szCs w:val="16"/>
                <w:lang w:bidi="ar"/>
              </w:rPr>
              <w:t>终端接入认证。</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台</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r>
      <w:tr w:rsidR="005756F0">
        <w:trPr>
          <w:trHeight w:val="3840"/>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3</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分支</w:t>
            </w:r>
            <w:r>
              <w:rPr>
                <w:rFonts w:ascii="宋体" w:hAnsi="宋体" w:cs="宋体" w:hint="eastAsia"/>
                <w:color w:val="000000"/>
                <w:kern w:val="0"/>
                <w:sz w:val="16"/>
                <w:szCs w:val="16"/>
                <w:lang w:bidi="ar"/>
              </w:rPr>
              <w:t>AP</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支持双路双频，支持</w:t>
            </w:r>
            <w:r>
              <w:rPr>
                <w:rFonts w:ascii="宋体" w:hAnsi="宋体" w:cs="宋体" w:hint="eastAsia"/>
                <w:color w:val="000000"/>
                <w:kern w:val="0"/>
                <w:sz w:val="16"/>
                <w:szCs w:val="16"/>
                <w:lang w:bidi="ar"/>
              </w:rPr>
              <w:t>802.11ac Wave2</w:t>
            </w:r>
            <w:r>
              <w:rPr>
                <w:rFonts w:ascii="宋体" w:hAnsi="宋体" w:cs="宋体" w:hint="eastAsia"/>
                <w:color w:val="000000"/>
                <w:kern w:val="0"/>
                <w:sz w:val="16"/>
                <w:szCs w:val="16"/>
                <w:lang w:bidi="ar"/>
              </w:rPr>
              <w:t>，同时提供</w:t>
            </w:r>
            <w:r>
              <w:rPr>
                <w:rFonts w:ascii="宋体" w:hAnsi="宋体" w:cs="宋体" w:hint="eastAsia"/>
                <w:color w:val="000000"/>
                <w:kern w:val="0"/>
                <w:sz w:val="16"/>
                <w:szCs w:val="16"/>
                <w:lang w:bidi="ar"/>
              </w:rPr>
              <w:t>5GHz</w:t>
            </w:r>
            <w:r>
              <w:rPr>
                <w:rFonts w:ascii="宋体" w:hAnsi="宋体" w:cs="宋体" w:hint="eastAsia"/>
                <w:color w:val="000000"/>
                <w:kern w:val="0"/>
                <w:sz w:val="16"/>
                <w:szCs w:val="16"/>
                <w:lang w:bidi="ar"/>
              </w:rPr>
              <w:t>单频</w:t>
            </w:r>
            <w:r>
              <w:rPr>
                <w:rFonts w:ascii="宋体" w:hAnsi="宋体" w:cs="宋体" w:hint="eastAsia"/>
                <w:color w:val="000000"/>
                <w:kern w:val="0"/>
                <w:sz w:val="16"/>
                <w:szCs w:val="16"/>
                <w:lang w:bidi="ar"/>
              </w:rPr>
              <w:t xml:space="preserve">867Mbps </w:t>
            </w:r>
            <w:r>
              <w:rPr>
                <w:rFonts w:ascii="宋体" w:hAnsi="宋体" w:cs="宋体" w:hint="eastAsia"/>
                <w:color w:val="000000"/>
                <w:kern w:val="0"/>
                <w:sz w:val="16"/>
                <w:szCs w:val="16"/>
                <w:lang w:bidi="ar"/>
              </w:rPr>
              <w:t>和</w:t>
            </w:r>
            <w:r>
              <w:rPr>
                <w:rFonts w:ascii="宋体" w:hAnsi="宋体" w:cs="宋体" w:hint="eastAsia"/>
                <w:color w:val="000000"/>
                <w:kern w:val="0"/>
                <w:sz w:val="16"/>
                <w:szCs w:val="16"/>
                <w:lang w:bidi="ar"/>
              </w:rPr>
              <w:t xml:space="preserve"> 2.4GHz</w:t>
            </w:r>
            <w:r>
              <w:rPr>
                <w:rFonts w:ascii="宋体" w:hAnsi="宋体" w:cs="宋体" w:hint="eastAsia"/>
                <w:color w:val="000000"/>
                <w:kern w:val="0"/>
                <w:sz w:val="16"/>
                <w:szCs w:val="16"/>
                <w:lang w:bidi="ar"/>
              </w:rPr>
              <w:t>单频</w:t>
            </w:r>
            <w:r>
              <w:rPr>
                <w:rFonts w:ascii="宋体" w:hAnsi="宋体" w:cs="宋体" w:hint="eastAsia"/>
                <w:color w:val="000000"/>
                <w:kern w:val="0"/>
                <w:sz w:val="16"/>
                <w:szCs w:val="16"/>
                <w:lang w:bidi="ar"/>
              </w:rPr>
              <w:t>300Mbps</w:t>
            </w:r>
            <w:r>
              <w:rPr>
                <w:rFonts w:ascii="宋体" w:hAnsi="宋体" w:cs="宋体" w:hint="eastAsia"/>
                <w:color w:val="000000"/>
                <w:kern w:val="0"/>
                <w:sz w:val="16"/>
                <w:szCs w:val="16"/>
                <w:lang w:bidi="ar"/>
              </w:rPr>
              <w:t>接入性能，整机性能</w:t>
            </w:r>
            <w:r>
              <w:rPr>
                <w:rFonts w:ascii="宋体" w:hAnsi="宋体" w:cs="宋体" w:hint="eastAsia"/>
                <w:color w:val="000000"/>
                <w:kern w:val="0"/>
                <w:sz w:val="16"/>
                <w:szCs w:val="16"/>
                <w:lang w:bidi="ar"/>
              </w:rPr>
              <w:t>1167Mbps</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支持</w:t>
            </w:r>
            <w:r>
              <w:rPr>
                <w:rFonts w:ascii="宋体" w:hAnsi="宋体" w:cs="宋体" w:hint="eastAsia"/>
                <w:color w:val="000000"/>
                <w:kern w:val="0"/>
                <w:sz w:val="16"/>
                <w:szCs w:val="16"/>
                <w:lang w:bidi="ar"/>
              </w:rPr>
              <w:t>mu-mimo</w:t>
            </w:r>
            <w:r>
              <w:rPr>
                <w:rFonts w:ascii="宋体" w:hAnsi="宋体" w:cs="宋体" w:hint="eastAsia"/>
                <w:color w:val="000000"/>
                <w:kern w:val="0"/>
                <w:sz w:val="16"/>
                <w:szCs w:val="16"/>
                <w:lang w:bidi="ar"/>
              </w:rPr>
              <w:t>特性。</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3.1</w:t>
            </w:r>
            <w:r>
              <w:rPr>
                <w:rFonts w:ascii="宋体" w:hAnsi="宋体" w:cs="宋体" w:hint="eastAsia"/>
                <w:color w:val="000000"/>
                <w:kern w:val="0"/>
                <w:sz w:val="16"/>
                <w:szCs w:val="16"/>
                <w:lang w:bidi="ar"/>
              </w:rPr>
              <w:t>个上联</w:t>
            </w:r>
            <w:r>
              <w:rPr>
                <w:rFonts w:ascii="宋体" w:hAnsi="宋体" w:cs="宋体" w:hint="eastAsia"/>
                <w:color w:val="000000"/>
                <w:kern w:val="0"/>
                <w:sz w:val="16"/>
                <w:szCs w:val="16"/>
                <w:lang w:bidi="ar"/>
              </w:rPr>
              <w:t>LAN</w:t>
            </w:r>
            <w:r>
              <w:rPr>
                <w:rFonts w:ascii="宋体" w:hAnsi="宋体" w:cs="宋体" w:hint="eastAsia"/>
                <w:color w:val="000000"/>
                <w:kern w:val="0"/>
                <w:sz w:val="16"/>
                <w:szCs w:val="16"/>
                <w:lang w:bidi="ar"/>
              </w:rPr>
              <w:t>口，支持主</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供电；</w:t>
            </w:r>
            <w:r>
              <w:rPr>
                <w:rFonts w:ascii="宋体" w:hAnsi="宋体" w:cs="宋体" w:hint="eastAsia"/>
                <w:color w:val="000000"/>
                <w:kern w:val="0"/>
                <w:sz w:val="16"/>
                <w:szCs w:val="16"/>
                <w:lang w:bidi="ar"/>
              </w:rPr>
              <w:t>4</w:t>
            </w:r>
            <w:r>
              <w:rPr>
                <w:rFonts w:ascii="宋体" w:hAnsi="宋体" w:cs="宋体" w:hint="eastAsia"/>
                <w:color w:val="000000"/>
                <w:kern w:val="0"/>
                <w:sz w:val="16"/>
                <w:szCs w:val="16"/>
                <w:lang w:bidi="ar"/>
              </w:rPr>
              <w:t>个下联</w:t>
            </w:r>
            <w:r>
              <w:rPr>
                <w:rFonts w:ascii="宋体" w:hAnsi="宋体" w:cs="宋体" w:hint="eastAsia"/>
                <w:color w:val="000000"/>
                <w:kern w:val="0"/>
                <w:sz w:val="16"/>
                <w:szCs w:val="16"/>
                <w:lang w:bidi="ar"/>
              </w:rPr>
              <w:t>LAN</w:t>
            </w:r>
            <w:r>
              <w:rPr>
                <w:rFonts w:ascii="宋体" w:hAnsi="宋体" w:cs="宋体" w:hint="eastAsia"/>
                <w:color w:val="000000"/>
                <w:kern w:val="0"/>
                <w:sz w:val="16"/>
                <w:szCs w:val="16"/>
                <w:lang w:bidi="ar"/>
              </w:rPr>
              <w:t>口，可下联有线终端。</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支持多种形态安装，可壁挂、吸顶或嵌入</w:t>
            </w:r>
            <w:r>
              <w:rPr>
                <w:rFonts w:ascii="宋体" w:hAnsi="宋体" w:cs="宋体" w:hint="eastAsia"/>
                <w:color w:val="000000"/>
                <w:kern w:val="0"/>
                <w:sz w:val="16"/>
                <w:szCs w:val="16"/>
                <w:lang w:bidi="ar"/>
              </w:rPr>
              <w:t>86</w:t>
            </w:r>
            <w:r>
              <w:rPr>
                <w:rFonts w:ascii="宋体" w:hAnsi="宋体" w:cs="宋体" w:hint="eastAsia"/>
                <w:color w:val="000000"/>
                <w:kern w:val="0"/>
                <w:sz w:val="16"/>
                <w:szCs w:val="16"/>
                <w:lang w:bidi="ar"/>
              </w:rPr>
              <w:t>面板内安装。</w:t>
            </w:r>
            <w:r>
              <w:rPr>
                <w:rFonts w:ascii="宋体" w:hAnsi="宋体" w:cs="宋体" w:hint="eastAsia"/>
                <w:color w:val="000000"/>
                <w:kern w:val="0"/>
                <w:sz w:val="16"/>
                <w:szCs w:val="16"/>
                <w:lang w:bidi="ar"/>
              </w:rPr>
              <w:br/>
              <w:t>5.</w:t>
            </w:r>
            <w:r>
              <w:rPr>
                <w:rFonts w:ascii="宋体" w:hAnsi="宋体" w:cs="宋体" w:hint="eastAsia"/>
                <w:color w:val="000000"/>
                <w:kern w:val="0"/>
                <w:sz w:val="16"/>
                <w:szCs w:val="16"/>
                <w:lang w:bidi="ar"/>
              </w:rPr>
              <w:t>设备节能省电，功率小于</w:t>
            </w:r>
            <w:r>
              <w:rPr>
                <w:rFonts w:ascii="宋体" w:hAnsi="宋体" w:cs="宋体" w:hint="eastAsia"/>
                <w:color w:val="000000"/>
                <w:kern w:val="0"/>
                <w:sz w:val="16"/>
                <w:szCs w:val="16"/>
                <w:lang w:bidi="ar"/>
              </w:rPr>
              <w:t>8W</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6.</w:t>
            </w:r>
            <w:r>
              <w:rPr>
                <w:rFonts w:ascii="宋体" w:hAnsi="宋体" w:cs="宋体" w:hint="eastAsia"/>
                <w:color w:val="000000"/>
                <w:kern w:val="0"/>
                <w:sz w:val="16"/>
                <w:szCs w:val="16"/>
                <w:lang w:bidi="ar"/>
              </w:rPr>
              <w:t>设备能适应工作温度：</w:t>
            </w:r>
            <w:r>
              <w:rPr>
                <w:rFonts w:ascii="宋体" w:hAnsi="宋体" w:cs="宋体" w:hint="eastAsia"/>
                <w:color w:val="000000"/>
                <w:kern w:val="0"/>
                <w:sz w:val="16"/>
                <w:szCs w:val="16"/>
                <w:lang w:bidi="ar"/>
              </w:rPr>
              <w:t>0</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C</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45</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C</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7.</w:t>
            </w:r>
            <w:r>
              <w:rPr>
                <w:rFonts w:ascii="宋体" w:hAnsi="宋体" w:cs="宋体" w:hint="eastAsia"/>
                <w:color w:val="000000"/>
                <w:kern w:val="0"/>
                <w:sz w:val="16"/>
                <w:szCs w:val="16"/>
                <w:lang w:bidi="ar"/>
              </w:rPr>
              <w:t>设备支持</w:t>
            </w:r>
            <w:r>
              <w:rPr>
                <w:rFonts w:ascii="宋体" w:hAnsi="宋体" w:cs="宋体" w:hint="eastAsia"/>
                <w:color w:val="000000"/>
                <w:kern w:val="0"/>
                <w:sz w:val="16"/>
                <w:szCs w:val="16"/>
                <w:lang w:bidi="ar"/>
              </w:rPr>
              <w:t>IP41</w:t>
            </w:r>
            <w:r>
              <w:rPr>
                <w:rFonts w:ascii="宋体" w:hAnsi="宋体" w:cs="宋体" w:hint="eastAsia"/>
                <w:color w:val="000000"/>
                <w:kern w:val="0"/>
                <w:sz w:val="16"/>
                <w:szCs w:val="16"/>
                <w:lang w:bidi="ar"/>
              </w:rPr>
              <w:t>防护等级。</w:t>
            </w:r>
            <w:r>
              <w:rPr>
                <w:rFonts w:ascii="宋体" w:hAnsi="宋体" w:cs="宋体" w:hint="eastAsia"/>
                <w:color w:val="000000"/>
                <w:kern w:val="0"/>
                <w:sz w:val="16"/>
                <w:szCs w:val="16"/>
                <w:lang w:bidi="ar"/>
              </w:rPr>
              <w:br/>
              <w:t>8.</w:t>
            </w:r>
            <w:r>
              <w:rPr>
                <w:rFonts w:ascii="宋体" w:hAnsi="宋体" w:cs="宋体" w:hint="eastAsia"/>
                <w:color w:val="000000"/>
                <w:kern w:val="0"/>
                <w:sz w:val="16"/>
                <w:szCs w:val="16"/>
                <w:lang w:bidi="ar"/>
              </w:rPr>
              <w:t>支持简化部署，主</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和微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可以通过网线链接传输数据，最大支持</w:t>
            </w:r>
            <w:r>
              <w:rPr>
                <w:rFonts w:ascii="宋体" w:hAnsi="宋体" w:cs="宋体" w:hint="eastAsia"/>
                <w:color w:val="000000"/>
                <w:kern w:val="0"/>
                <w:sz w:val="16"/>
                <w:szCs w:val="16"/>
                <w:lang w:bidi="ar"/>
              </w:rPr>
              <w:t>100</w:t>
            </w:r>
            <w:r>
              <w:rPr>
                <w:rFonts w:ascii="宋体" w:hAnsi="宋体" w:cs="宋体" w:hint="eastAsia"/>
                <w:color w:val="000000"/>
                <w:kern w:val="0"/>
                <w:sz w:val="16"/>
                <w:szCs w:val="16"/>
                <w:lang w:bidi="ar"/>
              </w:rPr>
              <w:t>米网线部署。</w:t>
            </w:r>
            <w:r>
              <w:rPr>
                <w:rFonts w:ascii="宋体" w:hAnsi="宋体" w:cs="宋体" w:hint="eastAsia"/>
                <w:color w:val="000000"/>
                <w:kern w:val="0"/>
                <w:sz w:val="16"/>
                <w:szCs w:val="16"/>
                <w:lang w:bidi="ar"/>
              </w:rPr>
              <w:br/>
              <w:t>9.</w:t>
            </w:r>
            <w:r>
              <w:rPr>
                <w:rFonts w:ascii="宋体" w:hAnsi="宋体" w:cs="宋体" w:hint="eastAsia"/>
                <w:color w:val="000000"/>
                <w:kern w:val="0"/>
                <w:sz w:val="16"/>
                <w:szCs w:val="16"/>
                <w:lang w:bidi="ar"/>
              </w:rPr>
              <w:t>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发射功率≤</w:t>
            </w:r>
            <w:r>
              <w:rPr>
                <w:rFonts w:ascii="宋体" w:hAnsi="宋体" w:cs="宋体" w:hint="eastAsia"/>
                <w:color w:val="000000"/>
                <w:kern w:val="0"/>
                <w:sz w:val="16"/>
                <w:szCs w:val="16"/>
                <w:lang w:bidi="ar"/>
              </w:rPr>
              <w:t>100mv</w:t>
            </w:r>
            <w:r>
              <w:rPr>
                <w:rFonts w:ascii="宋体" w:hAnsi="宋体" w:cs="宋体" w:hint="eastAsia"/>
                <w:color w:val="000000"/>
                <w:kern w:val="0"/>
                <w:sz w:val="16"/>
                <w:szCs w:val="16"/>
                <w:lang w:bidi="ar"/>
              </w:rPr>
              <w:t>，无遮蔽房间内</w:t>
            </w:r>
            <w:r>
              <w:rPr>
                <w:rFonts w:ascii="宋体" w:hAnsi="宋体" w:cs="宋体" w:hint="eastAsia"/>
                <w:color w:val="000000"/>
                <w:kern w:val="0"/>
                <w:sz w:val="16"/>
                <w:szCs w:val="16"/>
                <w:lang w:bidi="ar"/>
              </w:rPr>
              <w:t>2.4G/5G</w:t>
            </w:r>
            <w:r>
              <w:rPr>
                <w:rFonts w:ascii="宋体" w:hAnsi="宋体" w:cs="宋体" w:hint="eastAsia"/>
                <w:color w:val="000000"/>
                <w:kern w:val="0"/>
                <w:sz w:val="16"/>
                <w:szCs w:val="16"/>
                <w:lang w:bidi="ar"/>
              </w:rPr>
              <w:t>无线信号强度均≥</w:t>
            </w:r>
            <w:r>
              <w:rPr>
                <w:rFonts w:ascii="宋体" w:hAnsi="宋体" w:cs="宋体" w:hint="eastAsia"/>
                <w:color w:val="000000"/>
                <w:kern w:val="0"/>
                <w:sz w:val="16"/>
                <w:szCs w:val="16"/>
                <w:lang w:bidi="ar"/>
              </w:rPr>
              <w:t>-60 dbm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10.</w:t>
            </w:r>
            <w:r>
              <w:rPr>
                <w:rFonts w:ascii="宋体" w:hAnsi="宋体" w:cs="宋体" w:hint="eastAsia"/>
                <w:color w:val="000000"/>
                <w:kern w:val="0"/>
                <w:sz w:val="16"/>
                <w:szCs w:val="16"/>
                <w:lang w:bidi="ar"/>
              </w:rPr>
              <w:t>支持统一管理，微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上电后识别为主</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的射频卡，微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无需单独管理，无需单独授权。</w:t>
            </w:r>
            <w:r>
              <w:rPr>
                <w:rFonts w:ascii="宋体" w:hAnsi="宋体" w:cs="宋体" w:hint="eastAsia"/>
                <w:color w:val="000000"/>
                <w:kern w:val="0"/>
                <w:sz w:val="16"/>
                <w:szCs w:val="16"/>
                <w:lang w:bidi="ar"/>
              </w:rPr>
              <w:br/>
              <w:t>1</w:t>
            </w: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支持即插即用，更换微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后，无需做任何配置，即可替换使用。</w:t>
            </w:r>
            <w:r>
              <w:rPr>
                <w:rFonts w:ascii="宋体" w:hAnsi="宋体" w:cs="宋体" w:hint="eastAsia"/>
                <w:color w:val="000000"/>
                <w:kern w:val="0"/>
                <w:sz w:val="16"/>
                <w:szCs w:val="16"/>
                <w:lang w:bidi="ar"/>
              </w:rPr>
              <w:br/>
              <w:t>12.</w:t>
            </w:r>
            <w:r>
              <w:rPr>
                <w:rFonts w:ascii="宋体" w:hAnsi="宋体" w:cs="宋体" w:hint="eastAsia"/>
                <w:color w:val="000000"/>
                <w:kern w:val="0"/>
                <w:sz w:val="16"/>
                <w:szCs w:val="16"/>
                <w:lang w:bidi="ar"/>
              </w:rPr>
              <w:t>为简化地址规划，方便网络管理，微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无需占用</w:t>
            </w:r>
            <w:r>
              <w:rPr>
                <w:rFonts w:ascii="宋体" w:hAnsi="宋体" w:cs="宋体" w:hint="eastAsia"/>
                <w:color w:val="000000"/>
                <w:kern w:val="0"/>
                <w:sz w:val="16"/>
                <w:szCs w:val="16"/>
                <w:lang w:bidi="ar"/>
              </w:rPr>
              <w:t>IP</w:t>
            </w:r>
            <w:r>
              <w:rPr>
                <w:rFonts w:ascii="宋体" w:hAnsi="宋体" w:cs="宋体" w:hint="eastAsia"/>
                <w:color w:val="000000"/>
                <w:kern w:val="0"/>
                <w:sz w:val="16"/>
                <w:szCs w:val="16"/>
                <w:lang w:bidi="ar"/>
              </w:rPr>
              <w:t>地址，主机（含微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）只需占用一个</w:t>
            </w:r>
            <w:r>
              <w:rPr>
                <w:rFonts w:ascii="宋体" w:hAnsi="宋体" w:cs="宋体" w:hint="eastAsia"/>
                <w:color w:val="000000"/>
                <w:kern w:val="0"/>
                <w:sz w:val="16"/>
                <w:szCs w:val="16"/>
                <w:lang w:bidi="ar"/>
              </w:rPr>
              <w:t>IP</w:t>
            </w:r>
            <w:r>
              <w:rPr>
                <w:rFonts w:ascii="宋体" w:hAnsi="宋体" w:cs="宋体" w:hint="eastAsia"/>
                <w:color w:val="000000"/>
                <w:kern w:val="0"/>
                <w:sz w:val="16"/>
                <w:szCs w:val="16"/>
                <w:lang w:bidi="ar"/>
              </w:rPr>
              <w:t>地址与控制器通信，即可实现控制与管理。</w:t>
            </w:r>
            <w:r>
              <w:rPr>
                <w:rFonts w:ascii="宋体" w:hAnsi="宋体" w:cs="宋体" w:hint="eastAsia"/>
                <w:color w:val="000000"/>
                <w:kern w:val="0"/>
                <w:sz w:val="16"/>
                <w:szCs w:val="16"/>
                <w:lang w:bidi="ar"/>
              </w:rPr>
              <w:br/>
              <w:t>13.</w:t>
            </w:r>
            <w:r>
              <w:rPr>
                <w:rFonts w:ascii="宋体" w:hAnsi="宋体" w:cs="宋体" w:hint="eastAsia"/>
                <w:color w:val="000000"/>
                <w:kern w:val="0"/>
                <w:sz w:val="16"/>
                <w:szCs w:val="16"/>
                <w:lang w:bidi="ar"/>
              </w:rPr>
              <w:t>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具备防环功能，当微</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下联的端口存在环路时，系统会自动检测到环路并且关闭产生环路的端口，且能在环路消除后，自动重新打开端口。</w:t>
            </w:r>
            <w:r>
              <w:rPr>
                <w:rFonts w:ascii="宋体" w:hAnsi="宋体" w:cs="宋体" w:hint="eastAsia"/>
                <w:color w:val="000000"/>
                <w:kern w:val="0"/>
                <w:sz w:val="16"/>
                <w:szCs w:val="16"/>
                <w:lang w:bidi="ar"/>
              </w:rPr>
              <w:br/>
              <w:t>14.</w:t>
            </w:r>
            <w:r>
              <w:rPr>
                <w:rFonts w:ascii="宋体" w:hAnsi="宋体" w:cs="宋体" w:hint="eastAsia"/>
                <w:color w:val="000000"/>
                <w:kern w:val="0"/>
                <w:sz w:val="16"/>
                <w:szCs w:val="16"/>
                <w:lang w:bidi="ar"/>
              </w:rPr>
              <w:t>支持</w:t>
            </w:r>
            <w:r>
              <w:rPr>
                <w:rFonts w:ascii="宋体" w:hAnsi="宋体" w:cs="宋体" w:hint="eastAsia"/>
                <w:color w:val="000000"/>
                <w:kern w:val="0"/>
                <w:sz w:val="16"/>
                <w:szCs w:val="16"/>
                <w:lang w:bidi="ar"/>
              </w:rPr>
              <w:t>5G</w:t>
            </w:r>
            <w:r>
              <w:rPr>
                <w:rFonts w:ascii="宋体" w:hAnsi="宋体" w:cs="宋体" w:hint="eastAsia"/>
                <w:color w:val="000000"/>
                <w:kern w:val="0"/>
                <w:sz w:val="16"/>
                <w:szCs w:val="16"/>
                <w:lang w:bidi="ar"/>
              </w:rPr>
              <w:t>优先功能，在双频模式下优先引导用户使用</w:t>
            </w:r>
            <w:r>
              <w:rPr>
                <w:rFonts w:ascii="宋体" w:hAnsi="宋体" w:cs="宋体" w:hint="eastAsia"/>
                <w:color w:val="000000"/>
                <w:kern w:val="0"/>
                <w:sz w:val="16"/>
                <w:szCs w:val="16"/>
                <w:lang w:bidi="ar"/>
              </w:rPr>
              <w:t>5Ghz</w:t>
            </w:r>
            <w:r>
              <w:rPr>
                <w:rFonts w:ascii="宋体" w:hAnsi="宋体" w:cs="宋体" w:hint="eastAsia"/>
                <w:color w:val="000000"/>
                <w:kern w:val="0"/>
                <w:sz w:val="16"/>
                <w:szCs w:val="16"/>
                <w:lang w:bidi="ar"/>
              </w:rPr>
              <w:t>频段，保证</w:t>
            </w:r>
            <w:r>
              <w:rPr>
                <w:rFonts w:ascii="宋体" w:hAnsi="宋体" w:cs="宋体" w:hint="eastAsia"/>
                <w:color w:val="000000"/>
                <w:kern w:val="0"/>
                <w:sz w:val="16"/>
                <w:szCs w:val="16"/>
                <w:lang w:bidi="ar"/>
              </w:rPr>
              <w:t>802.11ac/an</w:t>
            </w:r>
            <w:r>
              <w:rPr>
                <w:rFonts w:ascii="宋体" w:hAnsi="宋体" w:cs="宋体" w:hint="eastAsia"/>
                <w:color w:val="000000"/>
                <w:kern w:val="0"/>
                <w:sz w:val="16"/>
                <w:szCs w:val="16"/>
                <w:lang w:bidi="ar"/>
              </w:rPr>
              <w:t>网卡的用户高性能接入。</w:t>
            </w:r>
            <w:r>
              <w:rPr>
                <w:rFonts w:ascii="宋体" w:hAnsi="宋体" w:cs="宋体" w:hint="eastAsia"/>
                <w:color w:val="000000"/>
                <w:kern w:val="0"/>
                <w:sz w:val="16"/>
                <w:szCs w:val="16"/>
                <w:lang w:bidi="ar"/>
              </w:rPr>
              <w:br/>
              <w:t>15.</w:t>
            </w:r>
            <w:r>
              <w:rPr>
                <w:rFonts w:ascii="宋体" w:hAnsi="宋体" w:cs="宋体" w:hint="eastAsia"/>
                <w:color w:val="000000"/>
                <w:kern w:val="0"/>
                <w:sz w:val="16"/>
                <w:szCs w:val="16"/>
                <w:lang w:bidi="ar"/>
              </w:rPr>
              <w:t>支持对无线终端负载均衡，支持本地数据转发。</w:t>
            </w:r>
            <w:r>
              <w:rPr>
                <w:rFonts w:ascii="宋体" w:hAnsi="宋体" w:cs="宋体" w:hint="eastAsia"/>
                <w:color w:val="000000"/>
                <w:kern w:val="0"/>
                <w:sz w:val="16"/>
                <w:szCs w:val="16"/>
                <w:lang w:bidi="ar"/>
              </w:rPr>
              <w:br/>
              <w:t>16.</w:t>
            </w:r>
            <w:r>
              <w:rPr>
                <w:rFonts w:ascii="宋体" w:hAnsi="宋体" w:cs="宋体" w:hint="eastAsia"/>
                <w:color w:val="000000"/>
                <w:kern w:val="0"/>
                <w:sz w:val="16"/>
                <w:szCs w:val="16"/>
                <w:lang w:bidi="ar"/>
              </w:rPr>
              <w:t>支持组</w:t>
            </w:r>
            <w:r>
              <w:rPr>
                <w:rFonts w:ascii="宋体" w:hAnsi="宋体" w:cs="宋体" w:hint="eastAsia"/>
                <w:color w:val="000000"/>
                <w:kern w:val="0"/>
                <w:sz w:val="16"/>
                <w:szCs w:val="16"/>
                <w:lang w:bidi="ar"/>
              </w:rPr>
              <w:t>播，支持</w:t>
            </w:r>
            <w:r>
              <w:rPr>
                <w:rFonts w:ascii="宋体" w:hAnsi="宋体" w:cs="宋体" w:hint="eastAsia"/>
                <w:color w:val="000000"/>
                <w:kern w:val="0"/>
                <w:sz w:val="16"/>
                <w:szCs w:val="16"/>
                <w:lang w:bidi="ar"/>
              </w:rPr>
              <w:t>IGMP Snooping/MLD Snooping</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br/>
              <w:t>17.</w:t>
            </w:r>
            <w:r>
              <w:rPr>
                <w:rFonts w:ascii="宋体" w:hAnsi="宋体" w:cs="宋体" w:hint="eastAsia"/>
                <w:color w:val="000000"/>
                <w:kern w:val="0"/>
                <w:sz w:val="16"/>
                <w:szCs w:val="16"/>
                <w:lang w:bidi="ar"/>
              </w:rPr>
              <w:t>支持</w:t>
            </w:r>
            <w:r>
              <w:rPr>
                <w:rFonts w:ascii="宋体" w:hAnsi="宋体" w:cs="宋体" w:hint="eastAsia"/>
                <w:color w:val="000000"/>
                <w:kern w:val="0"/>
                <w:sz w:val="16"/>
                <w:szCs w:val="16"/>
                <w:lang w:bidi="ar"/>
              </w:rPr>
              <w:t>iOS</w:t>
            </w:r>
            <w:r>
              <w:rPr>
                <w:rFonts w:ascii="宋体" w:hAnsi="宋体" w:cs="宋体" w:hint="eastAsia"/>
                <w:color w:val="000000"/>
                <w:kern w:val="0"/>
                <w:sz w:val="16"/>
                <w:szCs w:val="16"/>
                <w:lang w:bidi="ar"/>
              </w:rPr>
              <w:t>、安卓和</w:t>
            </w:r>
            <w:r>
              <w:rPr>
                <w:rFonts w:ascii="宋体" w:hAnsi="宋体" w:cs="宋体" w:hint="eastAsia"/>
                <w:color w:val="000000"/>
                <w:kern w:val="0"/>
                <w:sz w:val="16"/>
                <w:szCs w:val="16"/>
                <w:lang w:bidi="ar"/>
              </w:rPr>
              <w:t>windows</w:t>
            </w:r>
            <w:r>
              <w:rPr>
                <w:rFonts w:ascii="宋体" w:hAnsi="宋体" w:cs="宋体" w:hint="eastAsia"/>
                <w:color w:val="000000"/>
                <w:kern w:val="0"/>
                <w:sz w:val="16"/>
                <w:szCs w:val="16"/>
                <w:lang w:bidi="ar"/>
              </w:rPr>
              <w:t>等主流智能终端操作系统自动识别，提供适应屏幕比例与尺寸的认证页面，实现轻松访问。</w:t>
            </w:r>
            <w:r>
              <w:rPr>
                <w:rFonts w:ascii="宋体" w:hAnsi="宋体" w:cs="宋体" w:hint="eastAsia"/>
                <w:color w:val="000000"/>
                <w:kern w:val="0"/>
                <w:sz w:val="16"/>
                <w:szCs w:val="16"/>
                <w:lang w:bidi="ar"/>
              </w:rPr>
              <w:br/>
              <w:t>18.</w:t>
            </w:r>
            <w:r>
              <w:rPr>
                <w:rFonts w:ascii="宋体" w:hAnsi="宋体" w:cs="宋体" w:hint="eastAsia"/>
                <w:color w:val="000000"/>
                <w:kern w:val="0"/>
                <w:sz w:val="16"/>
                <w:szCs w:val="16"/>
                <w:lang w:bidi="ar"/>
              </w:rPr>
              <w:t>支持无线用户二层隔离、基于</w:t>
            </w:r>
            <w:r>
              <w:rPr>
                <w:rFonts w:ascii="宋体" w:hAnsi="宋体" w:cs="宋体" w:hint="eastAsia"/>
                <w:color w:val="000000"/>
                <w:kern w:val="0"/>
                <w:sz w:val="16"/>
                <w:szCs w:val="16"/>
                <w:lang w:bidi="ar"/>
              </w:rPr>
              <w:t>SSID</w:t>
            </w:r>
            <w:r>
              <w:rPr>
                <w:rFonts w:ascii="宋体" w:hAnsi="宋体" w:cs="宋体" w:hint="eastAsia"/>
                <w:color w:val="000000"/>
                <w:kern w:val="0"/>
                <w:sz w:val="16"/>
                <w:szCs w:val="16"/>
                <w:lang w:bidi="ar"/>
              </w:rPr>
              <w:t>的无线用户隔离。</w:t>
            </w:r>
            <w:r>
              <w:rPr>
                <w:rFonts w:ascii="宋体" w:hAnsi="宋体" w:cs="宋体" w:hint="eastAsia"/>
                <w:color w:val="000000"/>
                <w:kern w:val="0"/>
                <w:sz w:val="16"/>
                <w:szCs w:val="16"/>
                <w:lang w:bidi="ar"/>
              </w:rPr>
              <w:br/>
              <w:t>19.</w:t>
            </w:r>
            <w:r>
              <w:rPr>
                <w:rFonts w:ascii="宋体" w:hAnsi="宋体" w:cs="宋体" w:hint="eastAsia"/>
                <w:color w:val="000000"/>
                <w:kern w:val="0"/>
                <w:sz w:val="16"/>
                <w:szCs w:val="16"/>
                <w:lang w:bidi="ar"/>
              </w:rPr>
              <w:t>支持</w:t>
            </w:r>
            <w:r>
              <w:rPr>
                <w:rFonts w:ascii="宋体" w:hAnsi="宋体" w:cs="宋体" w:hint="eastAsia"/>
                <w:color w:val="000000"/>
                <w:kern w:val="0"/>
                <w:sz w:val="16"/>
                <w:szCs w:val="16"/>
                <w:lang w:bidi="ar"/>
              </w:rPr>
              <w:t>IPv6</w:t>
            </w:r>
            <w:r>
              <w:rPr>
                <w:rFonts w:ascii="宋体" w:hAnsi="宋体" w:cs="宋体" w:hint="eastAsia"/>
                <w:color w:val="000000"/>
                <w:kern w:val="0"/>
                <w:sz w:val="16"/>
                <w:szCs w:val="16"/>
                <w:lang w:bidi="ar"/>
              </w:rPr>
              <w:t>技术，包括报文透传</w:t>
            </w:r>
            <w:r>
              <w:rPr>
                <w:rFonts w:ascii="宋体" w:hAnsi="宋体" w:cs="宋体" w:hint="eastAsia"/>
                <w:color w:val="000000"/>
                <w:kern w:val="0"/>
                <w:sz w:val="16"/>
                <w:szCs w:val="16"/>
                <w:lang w:bidi="ar"/>
              </w:rPr>
              <w:t>,IPv6</w:t>
            </w:r>
            <w:r>
              <w:rPr>
                <w:rFonts w:ascii="宋体" w:hAnsi="宋体" w:cs="宋体" w:hint="eastAsia"/>
                <w:color w:val="000000"/>
                <w:kern w:val="0"/>
                <w:sz w:val="16"/>
                <w:szCs w:val="16"/>
                <w:lang w:bidi="ar"/>
              </w:rPr>
              <w:t>终端接入认证。</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台</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176</w:t>
            </w:r>
          </w:p>
        </w:tc>
      </w:tr>
      <w:tr w:rsidR="005756F0">
        <w:trPr>
          <w:trHeight w:val="288"/>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无线授权</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无线控制器授权≥</w:t>
            </w:r>
            <w:r>
              <w:rPr>
                <w:rFonts w:ascii="宋体" w:hAnsi="宋体" w:cs="宋体" w:hint="eastAsia"/>
                <w:color w:val="000000"/>
                <w:kern w:val="0"/>
                <w:sz w:val="16"/>
                <w:szCs w:val="16"/>
                <w:lang w:bidi="ar"/>
              </w:rPr>
              <w:t>172</w:t>
            </w:r>
            <w:r>
              <w:rPr>
                <w:rFonts w:ascii="宋体" w:hAnsi="宋体" w:cs="宋体" w:hint="eastAsia"/>
                <w:color w:val="000000"/>
                <w:kern w:val="0"/>
                <w:sz w:val="16"/>
                <w:szCs w:val="16"/>
                <w:lang w:bidi="ar"/>
              </w:rPr>
              <w:t>个墙面</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授权，与现网无线控制器无缝兼容。</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r>
      <w:tr w:rsidR="005756F0">
        <w:trPr>
          <w:trHeight w:val="616"/>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无线网优系统</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w:t>
            </w:r>
            <w:r>
              <w:rPr>
                <w:rFonts w:ascii="宋体" w:hAnsi="宋体" w:cs="宋体" w:hint="eastAsia"/>
                <w:color w:val="000000"/>
                <w:kern w:val="0"/>
                <w:sz w:val="16"/>
                <w:szCs w:val="16"/>
                <w:lang w:bidi="ar"/>
              </w:rPr>
              <w:t>网优工具全网设备体验分析，支持上下线失败次数，终端的平均信号强度、平均丢包率、平均时延参数查询，支持排序方便定位问题；</w:t>
            </w:r>
            <w:r>
              <w:rPr>
                <w:rFonts w:ascii="宋体" w:hAnsi="宋体" w:cs="宋体" w:hint="eastAsia"/>
                <w:color w:val="000000"/>
                <w:kern w:val="0"/>
                <w:sz w:val="16"/>
                <w:szCs w:val="16"/>
                <w:lang w:bidi="ar"/>
              </w:rPr>
              <w:br/>
              <w:t>2.</w:t>
            </w:r>
            <w:r>
              <w:rPr>
                <w:rFonts w:ascii="宋体" w:hAnsi="宋体" w:cs="宋体" w:hint="eastAsia"/>
                <w:color w:val="000000"/>
                <w:kern w:val="0"/>
                <w:sz w:val="16"/>
                <w:szCs w:val="16"/>
                <w:lang w:bidi="ar"/>
              </w:rPr>
              <w:t>网优工具告警功能，支持个体终端报障追踪，告知终端问题出现原因和出现的地点，提供解决方案建议；告警记录可查，保存至少</w:t>
            </w:r>
            <w:r>
              <w:rPr>
                <w:rFonts w:ascii="宋体" w:hAnsi="宋体" w:cs="宋体" w:hint="eastAsia"/>
                <w:color w:val="000000"/>
                <w:kern w:val="0"/>
                <w:sz w:val="16"/>
                <w:szCs w:val="16"/>
                <w:lang w:bidi="ar"/>
              </w:rPr>
              <w:t>7</w:t>
            </w:r>
            <w:r>
              <w:rPr>
                <w:rFonts w:ascii="宋体" w:hAnsi="宋体" w:cs="宋体" w:hint="eastAsia"/>
                <w:color w:val="000000"/>
                <w:kern w:val="0"/>
                <w:sz w:val="16"/>
                <w:szCs w:val="16"/>
                <w:lang w:bidi="ar"/>
              </w:rPr>
              <w:t>天的终端问题分析和历史连接记录，包括终端的流量、信噪比、时延、丢包、信道繁忙度、上下行速率、</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连接记录。</w:t>
            </w:r>
            <w:r>
              <w:rPr>
                <w:rFonts w:ascii="宋体" w:hAnsi="宋体" w:cs="宋体" w:hint="eastAsia"/>
                <w:color w:val="000000"/>
                <w:kern w:val="0"/>
                <w:sz w:val="16"/>
                <w:szCs w:val="16"/>
                <w:lang w:bidi="ar"/>
              </w:rPr>
              <w:br/>
              <w:t>3.</w:t>
            </w:r>
            <w:r>
              <w:rPr>
                <w:rFonts w:ascii="宋体" w:hAnsi="宋体" w:cs="宋体" w:hint="eastAsia"/>
                <w:color w:val="000000"/>
                <w:kern w:val="0"/>
                <w:sz w:val="16"/>
                <w:szCs w:val="16"/>
                <w:lang w:bidi="ar"/>
              </w:rPr>
              <w:t>网优工具</w:t>
            </w:r>
            <w:r>
              <w:rPr>
                <w:rFonts w:ascii="宋体" w:hAnsi="宋体" w:cs="宋体" w:hint="eastAsia"/>
                <w:color w:val="000000"/>
                <w:kern w:val="0"/>
                <w:sz w:val="16"/>
                <w:szCs w:val="16"/>
                <w:lang w:bidi="ar"/>
              </w:rPr>
              <w:t>AP</w:t>
            </w:r>
            <w:r>
              <w:rPr>
                <w:rFonts w:ascii="宋体" w:hAnsi="宋体" w:cs="宋体" w:hint="eastAsia"/>
                <w:color w:val="000000"/>
                <w:kern w:val="0"/>
                <w:sz w:val="16"/>
                <w:szCs w:val="16"/>
                <w:lang w:bidi="ar"/>
              </w:rPr>
              <w:t>带载状态可查功能，支持终端平均在线时长、终端平均流量、忙时在线人数、峰值在线人数、峰值时刻综合评估设备的利用情况，支持排序方便定位问题；</w:t>
            </w:r>
            <w:r>
              <w:rPr>
                <w:rFonts w:ascii="宋体" w:hAnsi="宋体" w:cs="宋体" w:hint="eastAsia"/>
                <w:color w:val="000000"/>
                <w:kern w:val="0"/>
                <w:sz w:val="16"/>
                <w:szCs w:val="16"/>
                <w:lang w:bidi="ar"/>
              </w:rPr>
              <w:br/>
              <w:t>4.</w:t>
            </w:r>
            <w:r>
              <w:rPr>
                <w:rFonts w:ascii="宋体" w:hAnsi="宋体" w:cs="宋体" w:hint="eastAsia"/>
                <w:color w:val="000000"/>
                <w:kern w:val="0"/>
                <w:sz w:val="16"/>
                <w:szCs w:val="16"/>
                <w:lang w:bidi="ar"/>
              </w:rPr>
              <w:t>网</w:t>
            </w:r>
            <w:r>
              <w:rPr>
                <w:rFonts w:ascii="宋体" w:hAnsi="宋体" w:cs="宋体" w:hint="eastAsia"/>
                <w:color w:val="000000"/>
                <w:kern w:val="0"/>
                <w:sz w:val="16"/>
                <w:szCs w:val="16"/>
                <w:lang w:bidi="ar"/>
              </w:rPr>
              <w:t>优工具一键优化功能，支持办公室，室外、宿舍、高密会议等常见场景优化方案，为确保整体方案成熟可靠。</w:t>
            </w:r>
            <w:r>
              <w:rPr>
                <w:rFonts w:ascii="宋体" w:hAnsi="宋体" w:cs="宋体" w:hint="eastAsia"/>
                <w:color w:val="000000"/>
                <w:kern w:val="0"/>
                <w:sz w:val="16"/>
                <w:szCs w:val="16"/>
                <w:lang w:bidi="ar"/>
              </w:rPr>
              <w:br/>
              <w:t>5.</w:t>
            </w:r>
            <w:r>
              <w:rPr>
                <w:rFonts w:ascii="宋体" w:hAnsi="宋体" w:cs="宋体" w:hint="eastAsia"/>
                <w:color w:val="000000"/>
                <w:kern w:val="0"/>
                <w:sz w:val="16"/>
                <w:szCs w:val="16"/>
                <w:lang w:bidi="ar"/>
              </w:rPr>
              <w:t>网优工具漫游粘滞功能，支持漫游粘滞引导，显示漫游粘滞情况，显示漫游粘滞引导前后的体验对比，数据至少保存</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个月。</w:t>
            </w:r>
            <w:r>
              <w:rPr>
                <w:rFonts w:ascii="宋体" w:hAnsi="宋体" w:cs="宋体" w:hint="eastAsia"/>
                <w:color w:val="000000"/>
                <w:kern w:val="0"/>
                <w:sz w:val="16"/>
                <w:szCs w:val="16"/>
                <w:lang w:bidi="ar"/>
              </w:rPr>
              <w:br/>
              <w:t>6.</w:t>
            </w:r>
            <w:r>
              <w:rPr>
                <w:rFonts w:ascii="宋体" w:hAnsi="宋体" w:cs="宋体" w:hint="eastAsia"/>
                <w:color w:val="000000"/>
                <w:kern w:val="0"/>
                <w:sz w:val="16"/>
                <w:szCs w:val="16"/>
                <w:lang w:bidi="ar"/>
              </w:rPr>
              <w:t>网优工具一键诊断功能，提供网络整体健康度评分，定期进行设备检测，配置检测，覆盖检测，信道利用率检测，底噪检测；</w:t>
            </w:r>
            <w:r>
              <w:rPr>
                <w:rFonts w:ascii="宋体" w:hAnsi="宋体" w:cs="宋体" w:hint="eastAsia"/>
                <w:color w:val="000000"/>
                <w:kern w:val="0"/>
                <w:sz w:val="16"/>
                <w:szCs w:val="16"/>
                <w:lang w:bidi="ar"/>
              </w:rPr>
              <w:br/>
              <w:t>7.</w:t>
            </w:r>
            <w:r>
              <w:rPr>
                <w:rFonts w:ascii="宋体" w:hAnsi="宋体" w:cs="宋体" w:hint="eastAsia"/>
                <w:color w:val="000000"/>
                <w:kern w:val="0"/>
                <w:sz w:val="16"/>
                <w:szCs w:val="16"/>
                <w:lang w:bidi="ar"/>
              </w:rPr>
              <w:t>网优工具</w:t>
            </w:r>
            <w:r>
              <w:rPr>
                <w:rFonts w:ascii="宋体" w:hAnsi="宋体" w:cs="宋体" w:hint="eastAsia"/>
                <w:color w:val="000000"/>
                <w:kern w:val="0"/>
                <w:sz w:val="16"/>
                <w:szCs w:val="16"/>
                <w:lang w:bidi="ar"/>
              </w:rPr>
              <w:t>Wi-Fi</w:t>
            </w:r>
            <w:r>
              <w:rPr>
                <w:rFonts w:ascii="宋体" w:hAnsi="宋体" w:cs="宋体" w:hint="eastAsia"/>
                <w:color w:val="000000"/>
                <w:kern w:val="0"/>
                <w:sz w:val="16"/>
                <w:szCs w:val="16"/>
                <w:lang w:bidi="ar"/>
              </w:rPr>
              <w:t>干扰定位功能，支持对钓鱼</w:t>
            </w:r>
            <w:r>
              <w:rPr>
                <w:rFonts w:ascii="宋体" w:hAnsi="宋体" w:cs="宋体" w:hint="eastAsia"/>
                <w:color w:val="000000"/>
                <w:kern w:val="0"/>
                <w:sz w:val="16"/>
                <w:szCs w:val="16"/>
                <w:lang w:bidi="ar"/>
              </w:rPr>
              <w:t>Wi-Fi</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Wi-Fi</w:t>
            </w:r>
            <w:r>
              <w:rPr>
                <w:rFonts w:ascii="宋体" w:hAnsi="宋体" w:cs="宋体" w:hint="eastAsia"/>
                <w:color w:val="000000"/>
                <w:kern w:val="0"/>
                <w:sz w:val="16"/>
                <w:szCs w:val="16"/>
                <w:lang w:bidi="ar"/>
              </w:rPr>
              <w:t>攻击行为进行呈现，支持反制功能的配置，支持对钓鱼</w:t>
            </w:r>
            <w:r>
              <w:rPr>
                <w:rFonts w:ascii="宋体" w:hAnsi="宋体" w:cs="宋体" w:hint="eastAsia"/>
                <w:color w:val="000000"/>
                <w:kern w:val="0"/>
                <w:sz w:val="16"/>
                <w:szCs w:val="16"/>
                <w:lang w:bidi="ar"/>
              </w:rPr>
              <w:t>Wi-Fi</w:t>
            </w:r>
            <w:r>
              <w:rPr>
                <w:rFonts w:ascii="宋体" w:hAnsi="宋体" w:cs="宋体" w:hint="eastAsia"/>
                <w:color w:val="000000"/>
                <w:kern w:val="0"/>
                <w:sz w:val="16"/>
                <w:szCs w:val="16"/>
                <w:lang w:bidi="ar"/>
              </w:rPr>
              <w:t>名称进行模糊匹配，支持定位到责任人</w:t>
            </w:r>
            <w:r>
              <w:rPr>
                <w:rFonts w:ascii="宋体" w:hAnsi="宋体" w:cs="宋体" w:hint="eastAsia"/>
                <w:color w:val="000000"/>
                <w:kern w:val="0"/>
                <w:sz w:val="16"/>
                <w:szCs w:val="16"/>
                <w:lang w:bidi="ar"/>
              </w:rPr>
              <w:lastRenderedPageBreak/>
              <w:t>的账号名称、钓鱼</w:t>
            </w:r>
            <w:r>
              <w:rPr>
                <w:rFonts w:ascii="宋体" w:hAnsi="宋体" w:cs="宋体" w:hint="eastAsia"/>
                <w:color w:val="000000"/>
                <w:kern w:val="0"/>
                <w:sz w:val="16"/>
                <w:szCs w:val="16"/>
                <w:lang w:bidi="ar"/>
              </w:rPr>
              <w:t>Wi-</w:t>
            </w:r>
            <w:r>
              <w:rPr>
                <w:rFonts w:ascii="宋体" w:hAnsi="宋体" w:cs="宋体" w:hint="eastAsia"/>
                <w:color w:val="000000"/>
                <w:kern w:val="0"/>
                <w:sz w:val="16"/>
                <w:szCs w:val="16"/>
                <w:lang w:bidi="ar"/>
              </w:rPr>
              <w:t>Fi</w:t>
            </w:r>
            <w:r>
              <w:rPr>
                <w:rFonts w:ascii="宋体" w:hAnsi="宋体" w:cs="宋体" w:hint="eastAsia"/>
                <w:color w:val="000000"/>
                <w:kern w:val="0"/>
                <w:sz w:val="16"/>
                <w:szCs w:val="16"/>
                <w:lang w:bidi="ar"/>
              </w:rPr>
              <w:t>品牌型号；支持显示受害终端的终端</w:t>
            </w:r>
            <w:r>
              <w:rPr>
                <w:rFonts w:ascii="宋体" w:hAnsi="宋体" w:cs="宋体" w:hint="eastAsia"/>
                <w:color w:val="000000"/>
                <w:kern w:val="0"/>
                <w:sz w:val="16"/>
                <w:szCs w:val="16"/>
                <w:lang w:bidi="ar"/>
              </w:rPr>
              <w:t>MAC</w:t>
            </w:r>
            <w:r>
              <w:rPr>
                <w:rFonts w:ascii="宋体" w:hAnsi="宋体" w:cs="宋体" w:hint="eastAsia"/>
                <w:color w:val="000000"/>
                <w:kern w:val="0"/>
                <w:sz w:val="16"/>
                <w:szCs w:val="16"/>
                <w:lang w:bidi="ar"/>
              </w:rPr>
              <w:t>、终端类型、首次发次时间、最新发现时间。</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套</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r>
      <w:tr w:rsidR="005756F0">
        <w:trPr>
          <w:trHeight w:val="288"/>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万兆光模块</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万兆</w:t>
            </w:r>
            <w:r>
              <w:rPr>
                <w:rFonts w:ascii="宋体" w:hAnsi="宋体" w:cs="宋体" w:hint="eastAsia"/>
                <w:color w:val="000000"/>
                <w:kern w:val="0"/>
                <w:sz w:val="16"/>
                <w:szCs w:val="16"/>
                <w:lang w:bidi="ar"/>
              </w:rPr>
              <w:t xml:space="preserve"> LC </w:t>
            </w:r>
            <w:r>
              <w:rPr>
                <w:rFonts w:ascii="宋体" w:hAnsi="宋体" w:cs="宋体" w:hint="eastAsia"/>
                <w:color w:val="000000"/>
                <w:kern w:val="0"/>
                <w:sz w:val="16"/>
                <w:szCs w:val="16"/>
                <w:lang w:bidi="ar"/>
              </w:rPr>
              <w:t>接口模块（</w:t>
            </w:r>
            <w:r>
              <w:rPr>
                <w:rFonts w:ascii="宋体" w:hAnsi="宋体" w:cs="宋体" w:hint="eastAsia"/>
                <w:color w:val="000000"/>
                <w:kern w:val="0"/>
                <w:sz w:val="16"/>
                <w:szCs w:val="16"/>
                <w:lang w:bidi="ar"/>
              </w:rPr>
              <w:t>1310nm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10km</w:t>
            </w:r>
            <w:r>
              <w:rPr>
                <w:rFonts w:ascii="宋体" w:hAnsi="宋体" w:cs="宋体" w:hint="eastAsia"/>
                <w:color w:val="000000"/>
                <w:kern w:val="0"/>
                <w:sz w:val="16"/>
                <w:szCs w:val="16"/>
                <w:lang w:bidi="ar"/>
              </w:rPr>
              <w:t>，适用于</w:t>
            </w:r>
            <w:r>
              <w:rPr>
                <w:rFonts w:ascii="宋体" w:hAnsi="宋体" w:cs="宋体" w:hint="eastAsia"/>
                <w:color w:val="000000"/>
                <w:kern w:val="0"/>
                <w:sz w:val="16"/>
                <w:szCs w:val="16"/>
                <w:lang w:bidi="ar"/>
              </w:rPr>
              <w:t xml:space="preserve"> SFP+</w:t>
            </w:r>
            <w:r>
              <w:rPr>
                <w:rFonts w:ascii="宋体" w:hAnsi="宋体" w:cs="宋体" w:hint="eastAsia"/>
                <w:color w:val="000000"/>
                <w:kern w:val="0"/>
                <w:sz w:val="16"/>
                <w:szCs w:val="16"/>
                <w:lang w:bidi="ar"/>
              </w:rPr>
              <w:t>接口</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r>
      <w:tr w:rsidR="005756F0">
        <w:trPr>
          <w:trHeight w:val="288"/>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千兆光模块</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1000BASE-LX mini GBIC</w:t>
            </w:r>
            <w:r>
              <w:rPr>
                <w:rFonts w:ascii="宋体" w:hAnsi="宋体" w:cs="宋体" w:hint="eastAsia"/>
                <w:color w:val="000000"/>
                <w:kern w:val="0"/>
                <w:sz w:val="16"/>
                <w:szCs w:val="16"/>
                <w:lang w:bidi="ar"/>
              </w:rPr>
              <w:t>转换模块（</w:t>
            </w:r>
            <w:r>
              <w:rPr>
                <w:rFonts w:ascii="宋体" w:hAnsi="宋体" w:cs="宋体" w:hint="eastAsia"/>
                <w:color w:val="000000"/>
                <w:kern w:val="0"/>
                <w:sz w:val="16"/>
                <w:szCs w:val="16"/>
                <w:lang w:bidi="ar"/>
              </w:rPr>
              <w:t>1310nm</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10km</w:t>
            </w:r>
            <w:r>
              <w:rPr>
                <w:rFonts w:ascii="宋体" w:hAnsi="宋体" w:cs="宋体" w:hint="eastAsia"/>
                <w:color w:val="000000"/>
                <w:kern w:val="0"/>
                <w:sz w:val="16"/>
                <w:szCs w:val="16"/>
                <w:lang w:bidi="ar"/>
              </w:rPr>
              <w:t>，适用于</w:t>
            </w:r>
            <w:r>
              <w:rPr>
                <w:rFonts w:ascii="宋体" w:hAnsi="宋体" w:cs="宋体" w:hint="eastAsia"/>
                <w:color w:val="000000"/>
                <w:kern w:val="0"/>
                <w:sz w:val="16"/>
                <w:szCs w:val="16"/>
                <w:lang w:bidi="ar"/>
              </w:rPr>
              <w:t>SFP</w:t>
            </w:r>
            <w:r>
              <w:rPr>
                <w:rFonts w:ascii="宋体" w:hAnsi="宋体" w:cs="宋体" w:hint="eastAsia"/>
                <w:color w:val="000000"/>
                <w:kern w:val="0"/>
                <w:sz w:val="16"/>
                <w:szCs w:val="16"/>
                <w:lang w:bidi="ar"/>
              </w:rPr>
              <w:t>接口；</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r>
      <w:tr w:rsidR="005756F0">
        <w:trPr>
          <w:trHeight w:val="384"/>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光缆</w:t>
            </w:r>
            <w:r>
              <w:rPr>
                <w:rFonts w:ascii="宋体" w:hAnsi="宋体" w:cs="宋体" w:hint="eastAsia"/>
                <w:color w:val="000000"/>
                <w:kern w:val="0"/>
                <w:sz w:val="16"/>
                <w:szCs w:val="16"/>
                <w:lang w:bidi="ar"/>
              </w:rPr>
              <w:t>1</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电信级、</w:t>
            </w:r>
            <w:r>
              <w:rPr>
                <w:rFonts w:ascii="宋体" w:hAnsi="宋体" w:cs="宋体" w:hint="eastAsia"/>
                <w:color w:val="000000"/>
                <w:kern w:val="0"/>
                <w:sz w:val="16"/>
                <w:szCs w:val="16"/>
                <w:lang w:bidi="ar"/>
              </w:rPr>
              <w:t>12</w:t>
            </w:r>
            <w:r>
              <w:rPr>
                <w:rFonts w:ascii="宋体" w:hAnsi="宋体" w:cs="宋体" w:hint="eastAsia"/>
                <w:color w:val="000000"/>
                <w:kern w:val="0"/>
                <w:sz w:val="16"/>
                <w:szCs w:val="16"/>
                <w:lang w:bidi="ar"/>
              </w:rPr>
              <w:t>芯单模光缆。单模光纤为</w:t>
            </w:r>
            <w:r>
              <w:rPr>
                <w:rFonts w:ascii="宋体" w:hAnsi="宋体" w:cs="宋体" w:hint="eastAsia"/>
                <w:color w:val="000000"/>
                <w:kern w:val="0"/>
                <w:sz w:val="16"/>
                <w:szCs w:val="16"/>
                <w:lang w:bidi="ar"/>
              </w:rPr>
              <w:t>G652.D</w:t>
            </w:r>
            <w:r>
              <w:rPr>
                <w:rFonts w:ascii="宋体" w:hAnsi="宋体" w:cs="宋体" w:hint="eastAsia"/>
                <w:color w:val="000000"/>
                <w:kern w:val="0"/>
                <w:sz w:val="16"/>
                <w:szCs w:val="16"/>
                <w:lang w:bidi="ar"/>
              </w:rPr>
              <w:t>标准光纤；所选单模光纤工作窗口扩大到</w:t>
            </w:r>
            <w:r>
              <w:rPr>
                <w:rFonts w:ascii="宋体" w:hAnsi="宋体" w:cs="宋体" w:hint="eastAsia"/>
                <w:color w:val="000000"/>
                <w:kern w:val="0"/>
                <w:sz w:val="16"/>
                <w:szCs w:val="16"/>
                <w:lang w:bidi="ar"/>
              </w:rPr>
              <w:t>1260-1625nm</w:t>
            </w:r>
            <w:r>
              <w:rPr>
                <w:rFonts w:ascii="宋体" w:hAnsi="宋体" w:cs="宋体" w:hint="eastAsia"/>
                <w:color w:val="000000"/>
                <w:kern w:val="0"/>
                <w:sz w:val="16"/>
                <w:szCs w:val="16"/>
                <w:lang w:bidi="ar"/>
              </w:rPr>
              <w:t>全波段，能全面优化</w:t>
            </w:r>
            <w:r>
              <w:rPr>
                <w:rFonts w:ascii="宋体" w:hAnsi="宋体" w:cs="宋体" w:hint="eastAsia"/>
                <w:color w:val="000000"/>
                <w:kern w:val="0"/>
                <w:sz w:val="16"/>
                <w:szCs w:val="16"/>
                <w:lang w:bidi="ar"/>
              </w:rPr>
              <w:t>1260-1625nm</w:t>
            </w:r>
            <w:r>
              <w:rPr>
                <w:rFonts w:ascii="宋体" w:hAnsi="宋体" w:cs="宋体" w:hint="eastAsia"/>
                <w:color w:val="000000"/>
                <w:kern w:val="0"/>
                <w:sz w:val="16"/>
                <w:szCs w:val="16"/>
                <w:lang w:bidi="ar"/>
              </w:rPr>
              <w:t>全波段的衰减和色散特性，所选光纤采用</w:t>
            </w:r>
            <w:r>
              <w:rPr>
                <w:rFonts w:ascii="宋体" w:hAnsi="宋体" w:cs="宋体" w:hint="eastAsia"/>
                <w:color w:val="000000"/>
                <w:kern w:val="0"/>
                <w:sz w:val="16"/>
                <w:szCs w:val="16"/>
                <w:lang w:bidi="ar"/>
              </w:rPr>
              <w:t>PCVD</w:t>
            </w:r>
            <w:r>
              <w:rPr>
                <w:rFonts w:ascii="宋体" w:hAnsi="宋体" w:cs="宋体" w:hint="eastAsia"/>
                <w:color w:val="000000"/>
                <w:kern w:val="0"/>
                <w:sz w:val="16"/>
                <w:szCs w:val="16"/>
                <w:lang w:bidi="ar"/>
              </w:rPr>
              <w:t>工艺制造。</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米</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1000</w:t>
            </w:r>
          </w:p>
        </w:tc>
      </w:tr>
      <w:tr w:rsidR="005756F0">
        <w:trPr>
          <w:trHeight w:val="384"/>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光缆</w:t>
            </w:r>
            <w:r>
              <w:rPr>
                <w:rFonts w:ascii="宋体" w:hAnsi="宋体" w:cs="宋体" w:hint="eastAsia"/>
                <w:color w:val="000000"/>
                <w:kern w:val="0"/>
                <w:sz w:val="16"/>
                <w:szCs w:val="16"/>
                <w:lang w:bidi="ar"/>
              </w:rPr>
              <w:t>2</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电信级、室外</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芯单模光缆。单模光纤为</w:t>
            </w:r>
            <w:r>
              <w:rPr>
                <w:rFonts w:ascii="宋体" w:hAnsi="宋体" w:cs="宋体" w:hint="eastAsia"/>
                <w:color w:val="000000"/>
                <w:kern w:val="0"/>
                <w:sz w:val="16"/>
                <w:szCs w:val="16"/>
                <w:lang w:bidi="ar"/>
              </w:rPr>
              <w:t>G652.D</w:t>
            </w:r>
            <w:r>
              <w:rPr>
                <w:rFonts w:ascii="宋体" w:hAnsi="宋体" w:cs="宋体" w:hint="eastAsia"/>
                <w:color w:val="000000"/>
                <w:kern w:val="0"/>
                <w:sz w:val="16"/>
                <w:szCs w:val="16"/>
                <w:lang w:bidi="ar"/>
              </w:rPr>
              <w:t>标准光纤；所选单模光纤工作窗口扩大到</w:t>
            </w:r>
            <w:r>
              <w:rPr>
                <w:rFonts w:ascii="宋体" w:hAnsi="宋体" w:cs="宋体" w:hint="eastAsia"/>
                <w:color w:val="000000"/>
                <w:kern w:val="0"/>
                <w:sz w:val="16"/>
                <w:szCs w:val="16"/>
                <w:lang w:bidi="ar"/>
              </w:rPr>
              <w:t>1260-1625nm</w:t>
            </w:r>
            <w:r>
              <w:rPr>
                <w:rFonts w:ascii="宋体" w:hAnsi="宋体" w:cs="宋体" w:hint="eastAsia"/>
                <w:color w:val="000000"/>
                <w:kern w:val="0"/>
                <w:sz w:val="16"/>
                <w:szCs w:val="16"/>
                <w:lang w:bidi="ar"/>
              </w:rPr>
              <w:t>全波段，能全面优化</w:t>
            </w:r>
            <w:r>
              <w:rPr>
                <w:rFonts w:ascii="宋体" w:hAnsi="宋体" w:cs="宋体" w:hint="eastAsia"/>
                <w:color w:val="000000"/>
                <w:kern w:val="0"/>
                <w:sz w:val="16"/>
                <w:szCs w:val="16"/>
                <w:lang w:bidi="ar"/>
              </w:rPr>
              <w:t>1260-1625nm</w:t>
            </w:r>
            <w:r>
              <w:rPr>
                <w:rFonts w:ascii="宋体" w:hAnsi="宋体" w:cs="宋体" w:hint="eastAsia"/>
                <w:color w:val="000000"/>
                <w:kern w:val="0"/>
                <w:sz w:val="16"/>
                <w:szCs w:val="16"/>
                <w:lang w:bidi="ar"/>
              </w:rPr>
              <w:t>全波段的衰减和色散特性，所选光纤采用</w:t>
            </w:r>
            <w:r>
              <w:rPr>
                <w:rFonts w:ascii="宋体" w:hAnsi="宋体" w:cs="宋体" w:hint="eastAsia"/>
                <w:color w:val="000000"/>
                <w:kern w:val="0"/>
                <w:sz w:val="16"/>
                <w:szCs w:val="16"/>
                <w:lang w:bidi="ar"/>
              </w:rPr>
              <w:t>PCVD</w:t>
            </w:r>
            <w:r>
              <w:rPr>
                <w:rFonts w:ascii="宋体" w:hAnsi="宋体" w:cs="宋体" w:hint="eastAsia"/>
                <w:color w:val="000000"/>
                <w:kern w:val="0"/>
                <w:sz w:val="16"/>
                <w:szCs w:val="16"/>
                <w:lang w:bidi="ar"/>
              </w:rPr>
              <w:t>工艺制造。</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米</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400</w:t>
            </w:r>
          </w:p>
        </w:tc>
      </w:tr>
      <w:tr w:rsidR="005756F0">
        <w:trPr>
          <w:trHeight w:val="384"/>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类非屏蔽网络模块</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类非屏蔽网络模块</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个</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352</w:t>
            </w:r>
          </w:p>
        </w:tc>
      </w:tr>
      <w:tr w:rsidR="005756F0">
        <w:trPr>
          <w:trHeight w:val="768"/>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类非屏蔽网络线缆</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23AWG(0.570 </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 xml:space="preserve"> 0.02 mm</w:t>
            </w:r>
            <w:r>
              <w:rPr>
                <w:rFonts w:ascii="宋体" w:hAnsi="宋体" w:cs="宋体" w:hint="eastAsia"/>
                <w:color w:val="000000"/>
                <w:kern w:val="0"/>
                <w:sz w:val="16"/>
                <w:szCs w:val="16"/>
                <w:lang w:bidi="ar"/>
              </w:rPr>
              <w:t>）实芯铜导体</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必须符合</w:t>
            </w:r>
            <w:r>
              <w:rPr>
                <w:rFonts w:ascii="宋体" w:hAnsi="宋体" w:cs="宋体" w:hint="eastAsia"/>
                <w:color w:val="000000"/>
                <w:kern w:val="0"/>
                <w:sz w:val="16"/>
                <w:szCs w:val="16"/>
                <w:lang w:bidi="ar"/>
              </w:rPr>
              <w:t>YD/T1019-2013</w:t>
            </w:r>
            <w:r>
              <w:rPr>
                <w:rFonts w:ascii="宋体" w:hAnsi="宋体" w:cs="宋体" w:hint="eastAsia"/>
                <w:color w:val="000000"/>
                <w:kern w:val="0"/>
                <w:sz w:val="16"/>
                <w:szCs w:val="16"/>
                <w:lang w:bidi="ar"/>
              </w:rPr>
              <w:t>标准</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使用</w:t>
            </w:r>
            <w:r>
              <w:rPr>
                <w:rFonts w:ascii="宋体" w:hAnsi="宋体" w:cs="宋体" w:hint="eastAsia"/>
                <w:color w:val="000000"/>
                <w:kern w:val="0"/>
                <w:sz w:val="16"/>
                <w:szCs w:val="16"/>
                <w:lang w:bidi="ar"/>
              </w:rPr>
              <w:t>HDPE</w:t>
            </w:r>
            <w:r>
              <w:rPr>
                <w:rFonts w:ascii="宋体" w:hAnsi="宋体" w:cs="宋体" w:hint="eastAsia"/>
                <w:color w:val="000000"/>
                <w:kern w:val="0"/>
                <w:sz w:val="16"/>
                <w:szCs w:val="16"/>
                <w:lang w:bidi="ar"/>
              </w:rPr>
              <w:t>绝缘和阻燃护套，阻燃级别达到</w:t>
            </w:r>
            <w:r>
              <w:rPr>
                <w:rFonts w:ascii="宋体" w:hAnsi="宋体" w:cs="宋体" w:hint="eastAsia"/>
                <w:color w:val="000000"/>
                <w:kern w:val="0"/>
                <w:sz w:val="16"/>
                <w:szCs w:val="16"/>
                <w:lang w:bidi="ar"/>
              </w:rPr>
              <w:t xml:space="preserve"> IEC 60332-1-2.</w:t>
            </w:r>
            <w:r>
              <w:rPr>
                <w:rFonts w:ascii="宋体" w:hAnsi="宋体" w:cs="宋体" w:hint="eastAsia"/>
                <w:color w:val="000000"/>
                <w:kern w:val="0"/>
                <w:sz w:val="16"/>
                <w:szCs w:val="16"/>
                <w:lang w:bidi="ar"/>
              </w:rPr>
              <w:t>标准。</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延伸度</w:t>
            </w:r>
            <w:r>
              <w:rPr>
                <w:rFonts w:ascii="宋体" w:hAnsi="宋体" w:cs="宋体" w:hint="eastAsia"/>
                <w:color w:val="000000"/>
                <w:kern w:val="0"/>
                <w:sz w:val="16"/>
                <w:szCs w:val="16"/>
                <w:lang w:bidi="ar"/>
              </w:rPr>
              <w:t>100 %</w:t>
            </w:r>
            <w:r>
              <w:rPr>
                <w:rFonts w:ascii="宋体" w:hAnsi="宋体" w:cs="宋体" w:hint="eastAsia"/>
                <w:color w:val="000000"/>
                <w:kern w:val="0"/>
                <w:sz w:val="16"/>
                <w:szCs w:val="16"/>
                <w:lang w:bidi="ar"/>
              </w:rPr>
              <w:t>以上，抗张强度</w:t>
            </w:r>
            <w:r>
              <w:rPr>
                <w:rFonts w:ascii="宋体" w:hAnsi="宋体" w:cs="宋体" w:hint="eastAsia"/>
                <w:color w:val="000000"/>
                <w:kern w:val="0"/>
                <w:sz w:val="16"/>
                <w:szCs w:val="16"/>
                <w:lang w:bidi="ar"/>
              </w:rPr>
              <w:t>1.407 Kg/mm</w:t>
            </w:r>
            <w:r>
              <w:rPr>
                <w:rFonts w:ascii="宋体" w:hAnsi="宋体" w:cs="宋体" w:hint="eastAsia"/>
                <w:color w:val="000000"/>
                <w:kern w:val="0"/>
                <w:sz w:val="16"/>
                <w:szCs w:val="16"/>
                <w:lang w:bidi="ar"/>
              </w:rPr>
              <w:t>²以上。</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采用十字骨架隔离各线对。</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箱</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25</w:t>
            </w:r>
          </w:p>
        </w:tc>
      </w:tr>
      <w:tr w:rsidR="005756F0">
        <w:trPr>
          <w:trHeight w:val="288"/>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机柜</w:t>
            </w:r>
            <w:r>
              <w:rPr>
                <w:rFonts w:ascii="宋体" w:hAnsi="宋体" w:cs="宋体" w:hint="eastAsia"/>
                <w:color w:val="000000"/>
                <w:kern w:val="0"/>
                <w:sz w:val="16"/>
                <w:szCs w:val="16"/>
                <w:lang w:bidi="ar"/>
              </w:rPr>
              <w:t>1</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壁挂</w:t>
            </w:r>
            <w:r>
              <w:rPr>
                <w:rFonts w:ascii="宋体" w:hAnsi="宋体" w:cs="宋体" w:hint="eastAsia"/>
                <w:color w:val="000000"/>
                <w:kern w:val="0"/>
                <w:sz w:val="16"/>
                <w:szCs w:val="16"/>
                <w:lang w:bidi="ar"/>
              </w:rPr>
              <w:t>60cm*60cm*60cm</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台</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r>
      <w:tr w:rsidR="005756F0">
        <w:trPr>
          <w:trHeight w:val="288"/>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机柜</w:t>
            </w:r>
            <w:r>
              <w:rPr>
                <w:rFonts w:ascii="宋体" w:hAnsi="宋体" w:cs="宋体" w:hint="eastAsia"/>
                <w:color w:val="000000"/>
                <w:kern w:val="0"/>
                <w:sz w:val="16"/>
                <w:szCs w:val="16"/>
                <w:lang w:bidi="ar"/>
              </w:rPr>
              <w:t>2</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壁挂</w:t>
            </w:r>
            <w:r>
              <w:rPr>
                <w:rFonts w:ascii="宋体" w:hAnsi="宋体" w:cs="宋体" w:hint="eastAsia"/>
                <w:color w:val="000000"/>
                <w:kern w:val="0"/>
                <w:sz w:val="16"/>
                <w:szCs w:val="16"/>
                <w:lang w:bidi="ar"/>
              </w:rPr>
              <w:t>60cm*60cm*80cm</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台</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r>
      <w:tr w:rsidR="005756F0">
        <w:trPr>
          <w:trHeight w:val="288"/>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14</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类非屏蔽配线架</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满配，</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类非屏蔽配线架</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套</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r>
      <w:tr w:rsidR="005756F0">
        <w:trPr>
          <w:trHeight w:val="384"/>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类非屏蔽网络跳线</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2</w:t>
            </w:r>
            <w:r>
              <w:rPr>
                <w:rFonts w:ascii="宋体" w:hAnsi="宋体" w:cs="宋体" w:hint="eastAsia"/>
                <w:color w:val="000000"/>
                <w:kern w:val="0"/>
                <w:sz w:val="16"/>
                <w:szCs w:val="16"/>
                <w:lang w:bidi="ar"/>
              </w:rPr>
              <w:t>米，</w:t>
            </w:r>
            <w:r>
              <w:rPr>
                <w:rFonts w:ascii="宋体" w:hAnsi="宋体" w:cs="宋体" w:hint="eastAsia"/>
                <w:color w:val="000000"/>
                <w:kern w:val="0"/>
                <w:sz w:val="16"/>
                <w:szCs w:val="16"/>
                <w:lang w:bidi="ar"/>
              </w:rPr>
              <w:t>6</w:t>
            </w:r>
            <w:r>
              <w:rPr>
                <w:rFonts w:ascii="宋体" w:hAnsi="宋体" w:cs="宋体" w:hint="eastAsia"/>
                <w:color w:val="000000"/>
                <w:kern w:val="0"/>
                <w:sz w:val="16"/>
                <w:szCs w:val="16"/>
                <w:lang w:bidi="ar"/>
              </w:rPr>
              <w:t>类非屏蔽网络跳线。</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条</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352</w:t>
            </w:r>
          </w:p>
        </w:tc>
      </w:tr>
      <w:tr w:rsidR="005756F0">
        <w:trPr>
          <w:trHeight w:val="288"/>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16</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桥架</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定制</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台</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500</w:t>
            </w:r>
          </w:p>
        </w:tc>
      </w:tr>
      <w:tr w:rsidR="005756F0">
        <w:trPr>
          <w:trHeight w:val="288"/>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17</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辅材</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光纤跳线、光纤盒、水晶头、面板、底盒、理线架、</w:t>
            </w:r>
            <w:r>
              <w:rPr>
                <w:rFonts w:ascii="宋体" w:hAnsi="宋体" w:cs="宋体" w:hint="eastAsia"/>
                <w:color w:val="000000"/>
                <w:kern w:val="0"/>
                <w:sz w:val="16"/>
                <w:szCs w:val="16"/>
                <w:lang w:bidi="ar"/>
              </w:rPr>
              <w:t>PVC</w:t>
            </w:r>
            <w:r>
              <w:rPr>
                <w:rFonts w:ascii="宋体" w:hAnsi="宋体" w:cs="宋体" w:hint="eastAsia"/>
                <w:color w:val="000000"/>
                <w:kern w:val="0"/>
                <w:sz w:val="16"/>
                <w:szCs w:val="16"/>
                <w:lang w:bidi="ar"/>
              </w:rPr>
              <w:t>线、扎带槽等辅材</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批</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r>
      <w:tr w:rsidR="005756F0">
        <w:trPr>
          <w:trHeight w:val="288"/>
        </w:trPr>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18</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系统集成</w:t>
            </w:r>
          </w:p>
        </w:tc>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项目系统集成、调试、培训、售后服务等。</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项</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56F0" w:rsidRDefault="00760210">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r>
    </w:tbl>
    <w:p w:rsidR="005756F0" w:rsidRDefault="005756F0">
      <w:pPr>
        <w:pStyle w:val="20"/>
      </w:pPr>
    </w:p>
    <w:p w:rsidR="005756F0" w:rsidRDefault="00760210">
      <w:r>
        <w:rPr>
          <w:rFonts w:hint="eastAsia"/>
        </w:rPr>
        <w:br w:type="page"/>
      </w:r>
    </w:p>
    <w:p w:rsidR="005756F0" w:rsidRDefault="00760210">
      <w:pPr>
        <w:pStyle w:val="20"/>
      </w:pPr>
      <w:r>
        <w:rPr>
          <w:rFonts w:hint="eastAsia"/>
        </w:rPr>
        <w:lastRenderedPageBreak/>
        <w:t>附件</w:t>
      </w:r>
      <w:r>
        <w:rPr>
          <w:rFonts w:hint="eastAsia"/>
        </w:rPr>
        <w:t>3</w:t>
      </w:r>
    </w:p>
    <w:p w:rsidR="005756F0" w:rsidRDefault="00760210">
      <w:pPr>
        <w:pStyle w:val="20"/>
        <w:jc w:val="center"/>
      </w:pPr>
      <w:r>
        <w:rPr>
          <w:rFonts w:hint="eastAsia"/>
          <w:sz w:val="32"/>
          <w:szCs w:val="32"/>
        </w:rPr>
        <w:t>售后服务计划及保障措施</w:t>
      </w:r>
    </w:p>
    <w:p w:rsidR="005756F0" w:rsidRDefault="005756F0">
      <w:pPr>
        <w:pStyle w:val="a6"/>
        <w:ind w:firstLine="480"/>
        <w:rPr>
          <w:rFonts w:ascii="宋体" w:hAnsi="宋体"/>
        </w:rPr>
      </w:pPr>
    </w:p>
    <w:p w:rsidR="005756F0" w:rsidRDefault="00760210">
      <w:pPr>
        <w:pStyle w:val="a6"/>
        <w:ind w:firstLine="480"/>
        <w:rPr>
          <w:rFonts w:ascii="宋体" w:hAnsi="宋体"/>
        </w:rPr>
      </w:pPr>
      <w:r>
        <w:rPr>
          <w:rFonts w:ascii="宋体" w:hAnsi="宋体" w:hint="eastAsia"/>
        </w:rPr>
        <w:t>针对本项目，我公司提供项目整体</w:t>
      </w:r>
      <w:r>
        <w:rPr>
          <w:rFonts w:ascii="宋体" w:hAnsi="宋体" w:hint="eastAsia"/>
          <w:b/>
          <w:bCs/>
        </w:rPr>
        <w:t>3</w:t>
      </w:r>
      <w:r>
        <w:rPr>
          <w:rFonts w:ascii="宋体" w:hAnsi="宋体" w:hint="eastAsia"/>
          <w:b/>
          <w:bCs/>
        </w:rPr>
        <w:t>年</w:t>
      </w:r>
      <w:r>
        <w:rPr>
          <w:rFonts w:ascii="宋体" w:hAnsi="宋体" w:hint="eastAsia"/>
        </w:rPr>
        <w:t>质保服务。</w:t>
      </w:r>
    </w:p>
    <w:p w:rsidR="005756F0" w:rsidRDefault="00760210">
      <w:pPr>
        <w:pStyle w:val="a6"/>
        <w:ind w:firstLine="480"/>
        <w:rPr>
          <w:rFonts w:ascii="宋体" w:hAnsi="宋体"/>
        </w:rPr>
      </w:pPr>
      <w:r>
        <w:rPr>
          <w:rFonts w:ascii="宋体" w:hAnsi="宋体" w:hint="eastAsia"/>
        </w:rPr>
        <w:t>质保期内，我公司提供的服务是</w:t>
      </w:r>
      <w:r>
        <w:rPr>
          <w:rFonts w:ascii="宋体" w:hAnsi="宋体"/>
        </w:rPr>
        <w:t>0</w:t>
      </w:r>
      <w:r>
        <w:rPr>
          <w:rFonts w:ascii="宋体" w:hAnsi="宋体" w:hint="eastAsia"/>
        </w:rPr>
        <w:t>.</w:t>
      </w:r>
      <w:r>
        <w:rPr>
          <w:rFonts w:ascii="宋体" w:hAnsi="宋体"/>
        </w:rPr>
        <w:t>5</w:t>
      </w:r>
      <w:r>
        <w:rPr>
          <w:rFonts w:ascii="宋体" w:hAnsi="宋体" w:hint="eastAsia"/>
        </w:rPr>
        <w:t>小时响应服务，系统运行维护期间</w:t>
      </w:r>
      <w:r>
        <w:rPr>
          <w:rFonts w:ascii="宋体" w:hAnsi="宋体"/>
        </w:rPr>
        <w:t>1</w:t>
      </w:r>
      <w:r>
        <w:rPr>
          <w:rFonts w:ascii="宋体" w:hAnsi="宋体" w:hint="eastAsia"/>
        </w:rPr>
        <w:t>小时内现场进行维修，并提供</w:t>
      </w:r>
      <w:r>
        <w:rPr>
          <w:rFonts w:ascii="宋体" w:hAnsi="宋体" w:hint="eastAsia"/>
        </w:rPr>
        <w:t>7X24</w:t>
      </w:r>
      <w:r>
        <w:rPr>
          <w:rFonts w:ascii="宋体" w:hAnsi="宋体" w:hint="eastAsia"/>
        </w:rPr>
        <w:t>小时上门服务。</w:t>
      </w:r>
    </w:p>
    <w:p w:rsidR="005756F0" w:rsidRDefault="00760210">
      <w:pPr>
        <w:pStyle w:val="a6"/>
        <w:ind w:firstLine="480"/>
        <w:rPr>
          <w:rFonts w:ascii="宋体" w:hAnsi="宋体"/>
        </w:rPr>
      </w:pPr>
      <w:r>
        <w:rPr>
          <w:rFonts w:ascii="宋体" w:hAnsi="宋体" w:hint="eastAsia"/>
        </w:rPr>
        <w:t>质保期内，我公司免费更换一切在正常情况下损坏的零配件。每月提供</w:t>
      </w:r>
      <w:r>
        <w:rPr>
          <w:rFonts w:ascii="宋体" w:hAnsi="宋体" w:hint="eastAsia"/>
        </w:rPr>
        <w:t>1</w:t>
      </w:r>
      <w:r>
        <w:rPr>
          <w:rFonts w:ascii="宋体" w:hAnsi="宋体" w:hint="eastAsia"/>
        </w:rPr>
        <w:t>次免费上门巡检服务。</w:t>
      </w:r>
    </w:p>
    <w:p w:rsidR="005756F0" w:rsidRDefault="00760210">
      <w:pPr>
        <w:pStyle w:val="a6"/>
        <w:ind w:firstLine="480"/>
        <w:rPr>
          <w:rFonts w:ascii="宋体" w:hAnsi="宋体"/>
        </w:rPr>
      </w:pPr>
      <w:r>
        <w:rPr>
          <w:rFonts w:ascii="宋体" w:hAnsi="宋体" w:hint="eastAsia"/>
        </w:rPr>
        <w:t>质保期外，我公司将负责设备的终身维修及零配件的及时供应。维修费用采取先修理后付款方式，零配件的购买将由我公司先行购买后付款。</w:t>
      </w:r>
    </w:p>
    <w:p w:rsidR="005756F0" w:rsidRDefault="00760210">
      <w:pPr>
        <w:pStyle w:val="a6"/>
        <w:ind w:firstLine="480"/>
        <w:rPr>
          <w:rFonts w:ascii="宋体" w:hAnsi="宋体"/>
        </w:rPr>
      </w:pPr>
      <w:r>
        <w:rPr>
          <w:rFonts w:ascii="宋体" w:hAnsi="宋体" w:hint="eastAsia"/>
        </w:rPr>
        <w:t>我公司在本项目中提供的系统软件将免费提供升级服务。</w:t>
      </w:r>
    </w:p>
    <w:p w:rsidR="005756F0" w:rsidRDefault="00760210">
      <w:pPr>
        <w:pStyle w:val="a6"/>
        <w:ind w:firstLine="480"/>
        <w:rPr>
          <w:rFonts w:ascii="宋体" w:hAnsi="宋体"/>
        </w:rPr>
      </w:pPr>
      <w:r>
        <w:rPr>
          <w:rFonts w:ascii="宋体" w:hAnsi="宋体" w:hint="eastAsia"/>
        </w:rPr>
        <w:t>我公司承诺，需方在使用该货物或货物的任何一部分时，免受第三方提出的侵犯其专利权、商标权、著作权或其它知识产权的起诉。</w:t>
      </w:r>
    </w:p>
    <w:p w:rsidR="005756F0" w:rsidRDefault="00760210">
      <w:pPr>
        <w:pStyle w:val="a6"/>
        <w:ind w:firstLine="480"/>
        <w:rPr>
          <w:rFonts w:ascii="宋体" w:hAnsi="宋体"/>
        </w:rPr>
      </w:pPr>
      <w:r>
        <w:rPr>
          <w:rFonts w:ascii="宋体" w:hAnsi="宋体" w:hint="eastAsia"/>
        </w:rPr>
        <w:t>质保服务标准：</w:t>
      </w:r>
    </w:p>
    <w:p w:rsidR="005756F0" w:rsidRDefault="00760210">
      <w:pPr>
        <w:pStyle w:val="a6"/>
        <w:numPr>
          <w:ilvl w:val="0"/>
          <w:numId w:val="4"/>
        </w:numPr>
        <w:ind w:left="0" w:firstLineChars="177" w:firstLine="425"/>
        <w:rPr>
          <w:rFonts w:ascii="宋体" w:hAnsi="宋体"/>
        </w:rPr>
      </w:pPr>
      <w:r>
        <w:rPr>
          <w:rFonts w:ascii="宋体" w:hAnsi="宋体" w:hint="eastAsia"/>
        </w:rPr>
        <w:t>保修期满后我公司提供的服务内容、服务标准、系统故障响应时间按照保修期内执行；</w:t>
      </w:r>
    </w:p>
    <w:p w:rsidR="005756F0" w:rsidRDefault="00760210">
      <w:pPr>
        <w:pStyle w:val="a6"/>
        <w:numPr>
          <w:ilvl w:val="0"/>
          <w:numId w:val="4"/>
        </w:numPr>
        <w:ind w:left="0" w:firstLineChars="177" w:firstLine="425"/>
        <w:rPr>
          <w:rFonts w:ascii="宋体" w:hAnsi="宋体"/>
        </w:rPr>
      </w:pPr>
      <w:r>
        <w:rPr>
          <w:rFonts w:ascii="宋体" w:hAnsi="宋体" w:hint="eastAsia"/>
        </w:rPr>
        <w:t>保修期满后我公司承诺维修费用只收取设</w:t>
      </w:r>
      <w:r>
        <w:rPr>
          <w:rFonts w:ascii="宋体" w:hAnsi="宋体" w:hint="eastAsia"/>
        </w:rPr>
        <w:t>备成本费用</w:t>
      </w:r>
      <w:r>
        <w:rPr>
          <w:rFonts w:ascii="宋体" w:hAnsi="宋体" w:hint="eastAsia"/>
        </w:rPr>
        <w:t>。</w:t>
      </w:r>
    </w:p>
    <w:p w:rsidR="005756F0" w:rsidRDefault="00760210">
      <w:pPr>
        <w:rPr>
          <w:rFonts w:ascii="宋体" w:hAnsi="宋体"/>
        </w:rPr>
      </w:pPr>
      <w:r>
        <w:rPr>
          <w:rFonts w:ascii="宋体" w:hAnsi="宋体"/>
        </w:rPr>
        <w:br w:type="page"/>
      </w:r>
    </w:p>
    <w:p w:rsidR="005756F0" w:rsidRDefault="00760210">
      <w:pPr>
        <w:rPr>
          <w:rFonts w:ascii="宋体" w:hAnsi="宋体"/>
        </w:rPr>
      </w:pPr>
      <w:r>
        <w:rPr>
          <w:rFonts w:ascii="宋体" w:hAnsi="宋体" w:hint="eastAsia"/>
        </w:rPr>
        <w:lastRenderedPageBreak/>
        <w:t>附件</w:t>
      </w:r>
      <w:r>
        <w:rPr>
          <w:rFonts w:ascii="宋体" w:hAnsi="宋体" w:hint="eastAsia"/>
        </w:rPr>
        <w:t xml:space="preserve">4   </w:t>
      </w:r>
    </w:p>
    <w:p w:rsidR="005756F0" w:rsidRDefault="00760210">
      <w:pPr>
        <w:jc w:val="center"/>
        <w:rPr>
          <w:rFonts w:ascii="宋体" w:hAnsi="宋体"/>
          <w:sz w:val="32"/>
          <w:szCs w:val="40"/>
        </w:rPr>
      </w:pPr>
      <w:r>
        <w:rPr>
          <w:rFonts w:ascii="宋体" w:hAnsi="宋体" w:hint="eastAsia"/>
          <w:sz w:val="32"/>
          <w:szCs w:val="40"/>
        </w:rPr>
        <w:t>初步验收单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551"/>
        <w:gridCol w:w="332"/>
        <w:gridCol w:w="1128"/>
        <w:gridCol w:w="1079"/>
        <w:gridCol w:w="94"/>
        <w:gridCol w:w="1389"/>
        <w:gridCol w:w="1139"/>
        <w:gridCol w:w="695"/>
        <w:gridCol w:w="620"/>
        <w:gridCol w:w="943"/>
      </w:tblGrid>
      <w:tr w:rsidR="005756F0">
        <w:trPr>
          <w:trHeight w:val="459"/>
        </w:trPr>
        <w:tc>
          <w:tcPr>
            <w:tcW w:w="647" w:type="pct"/>
            <w:gridSpan w:val="2"/>
            <w:vAlign w:val="center"/>
          </w:tcPr>
          <w:p w:rsidR="005756F0" w:rsidRDefault="00760210">
            <w:pPr>
              <w:rPr>
                <w:rFonts w:ascii="宋体" w:hAnsi="宋体"/>
                <w:sz w:val="16"/>
                <w:szCs w:val="16"/>
              </w:rPr>
            </w:pPr>
            <w:r>
              <w:rPr>
                <w:rFonts w:ascii="宋体" w:hAnsi="宋体" w:cs="宋体" w:hint="eastAsia"/>
                <w:sz w:val="16"/>
                <w:szCs w:val="16"/>
              </w:rPr>
              <w:t>使用单位</w:t>
            </w:r>
          </w:p>
        </w:tc>
        <w:tc>
          <w:tcPr>
            <w:tcW w:w="857" w:type="pct"/>
            <w:gridSpan w:val="2"/>
            <w:vAlign w:val="center"/>
          </w:tcPr>
          <w:p w:rsidR="005756F0" w:rsidRDefault="00760210">
            <w:pPr>
              <w:rPr>
                <w:rFonts w:ascii="宋体" w:hAnsi="宋体"/>
                <w:sz w:val="16"/>
                <w:szCs w:val="16"/>
              </w:rPr>
            </w:pPr>
            <w:r>
              <w:rPr>
                <w:rFonts w:ascii="宋体" w:hAnsi="宋体" w:hint="eastAsia"/>
                <w:sz w:val="16"/>
                <w:szCs w:val="16"/>
              </w:rPr>
              <w:t>郑州大学</w:t>
            </w:r>
          </w:p>
        </w:tc>
        <w:tc>
          <w:tcPr>
            <w:tcW w:w="688" w:type="pct"/>
            <w:gridSpan w:val="2"/>
            <w:vAlign w:val="center"/>
          </w:tcPr>
          <w:p w:rsidR="005756F0" w:rsidRDefault="00760210">
            <w:pPr>
              <w:rPr>
                <w:rFonts w:ascii="宋体" w:hAnsi="宋体"/>
                <w:sz w:val="16"/>
                <w:szCs w:val="16"/>
              </w:rPr>
            </w:pPr>
            <w:r>
              <w:rPr>
                <w:rFonts w:ascii="宋体" w:hAnsi="宋体" w:cs="宋体" w:hint="eastAsia"/>
                <w:sz w:val="16"/>
                <w:szCs w:val="16"/>
              </w:rPr>
              <w:t>使用人</w:t>
            </w:r>
          </w:p>
        </w:tc>
        <w:tc>
          <w:tcPr>
            <w:tcW w:w="814" w:type="pct"/>
            <w:vAlign w:val="center"/>
          </w:tcPr>
          <w:p w:rsidR="005756F0" w:rsidRDefault="00760210">
            <w:pPr>
              <w:rPr>
                <w:rFonts w:ascii="宋体" w:hAnsi="宋体"/>
                <w:sz w:val="16"/>
                <w:szCs w:val="16"/>
              </w:rPr>
            </w:pPr>
            <w:r>
              <w:rPr>
                <w:rFonts w:ascii="宋体" w:hAnsi="宋体" w:hint="eastAsia"/>
                <w:sz w:val="16"/>
                <w:szCs w:val="16"/>
              </w:rPr>
              <w:t>郑州大学</w:t>
            </w:r>
          </w:p>
        </w:tc>
        <w:tc>
          <w:tcPr>
            <w:tcW w:w="1076" w:type="pct"/>
            <w:gridSpan w:val="2"/>
            <w:vAlign w:val="center"/>
          </w:tcPr>
          <w:p w:rsidR="005756F0" w:rsidRDefault="00760210">
            <w:pPr>
              <w:rPr>
                <w:rFonts w:ascii="宋体" w:hAnsi="宋体"/>
                <w:sz w:val="16"/>
                <w:szCs w:val="16"/>
              </w:rPr>
            </w:pPr>
            <w:r>
              <w:rPr>
                <w:rFonts w:ascii="宋体" w:hAnsi="宋体" w:cs="宋体" w:hint="eastAsia"/>
                <w:sz w:val="16"/>
                <w:szCs w:val="16"/>
              </w:rPr>
              <w:t>合同编号</w:t>
            </w:r>
          </w:p>
        </w:tc>
        <w:tc>
          <w:tcPr>
            <w:tcW w:w="915" w:type="pct"/>
            <w:gridSpan w:val="2"/>
            <w:vAlign w:val="center"/>
          </w:tcPr>
          <w:p w:rsidR="005756F0" w:rsidRDefault="005756F0">
            <w:pPr>
              <w:ind w:firstLine="320"/>
              <w:jc w:val="center"/>
              <w:rPr>
                <w:rFonts w:ascii="宋体" w:hAnsi="宋体"/>
                <w:sz w:val="16"/>
                <w:szCs w:val="16"/>
              </w:rPr>
            </w:pPr>
          </w:p>
        </w:tc>
      </w:tr>
      <w:tr w:rsidR="005756F0">
        <w:trPr>
          <w:trHeight w:val="463"/>
        </w:trPr>
        <w:tc>
          <w:tcPr>
            <w:tcW w:w="647" w:type="pct"/>
            <w:gridSpan w:val="2"/>
            <w:vAlign w:val="center"/>
          </w:tcPr>
          <w:p w:rsidR="005756F0" w:rsidRDefault="00760210">
            <w:pPr>
              <w:rPr>
                <w:rFonts w:ascii="宋体" w:hAnsi="宋体"/>
                <w:sz w:val="16"/>
                <w:szCs w:val="16"/>
              </w:rPr>
            </w:pPr>
            <w:r>
              <w:rPr>
                <w:rFonts w:ascii="宋体" w:hAnsi="宋体" w:cs="宋体" w:hint="eastAsia"/>
                <w:sz w:val="16"/>
                <w:szCs w:val="16"/>
              </w:rPr>
              <w:t>供货商</w:t>
            </w:r>
          </w:p>
        </w:tc>
        <w:tc>
          <w:tcPr>
            <w:tcW w:w="2360" w:type="pct"/>
            <w:gridSpan w:val="5"/>
            <w:vAlign w:val="center"/>
          </w:tcPr>
          <w:p w:rsidR="005756F0" w:rsidRDefault="00760210">
            <w:pPr>
              <w:ind w:firstLine="320"/>
              <w:jc w:val="center"/>
              <w:rPr>
                <w:rFonts w:ascii="宋体" w:hAnsi="宋体"/>
                <w:sz w:val="16"/>
                <w:szCs w:val="16"/>
              </w:rPr>
            </w:pPr>
            <w:r>
              <w:rPr>
                <w:rFonts w:ascii="宋体" w:hAnsi="宋体" w:hint="eastAsia"/>
                <w:sz w:val="16"/>
                <w:szCs w:val="16"/>
              </w:rPr>
              <w:t>河南普建网络科技有限公司</w:t>
            </w:r>
          </w:p>
        </w:tc>
        <w:tc>
          <w:tcPr>
            <w:tcW w:w="1076" w:type="pct"/>
            <w:gridSpan w:val="2"/>
            <w:vAlign w:val="center"/>
          </w:tcPr>
          <w:p w:rsidR="005756F0" w:rsidRDefault="00760210">
            <w:pPr>
              <w:rPr>
                <w:rFonts w:ascii="宋体" w:hAnsi="宋体"/>
                <w:sz w:val="16"/>
                <w:szCs w:val="16"/>
              </w:rPr>
            </w:pPr>
            <w:r>
              <w:rPr>
                <w:rFonts w:ascii="宋体" w:hAnsi="宋体" w:cs="宋体" w:hint="eastAsia"/>
                <w:sz w:val="16"/>
                <w:szCs w:val="16"/>
              </w:rPr>
              <w:t>合同总金额</w:t>
            </w:r>
            <w:r>
              <w:rPr>
                <w:rFonts w:ascii="宋体" w:hAnsi="宋体"/>
                <w:sz w:val="16"/>
                <w:szCs w:val="16"/>
              </w:rPr>
              <w:t xml:space="preserve">   </w:t>
            </w:r>
          </w:p>
        </w:tc>
        <w:tc>
          <w:tcPr>
            <w:tcW w:w="915" w:type="pct"/>
            <w:gridSpan w:val="2"/>
            <w:vAlign w:val="center"/>
          </w:tcPr>
          <w:p w:rsidR="005756F0" w:rsidRDefault="00760210">
            <w:pPr>
              <w:jc w:val="center"/>
              <w:rPr>
                <w:rFonts w:ascii="宋体" w:hAnsi="宋体"/>
                <w:sz w:val="16"/>
                <w:szCs w:val="16"/>
              </w:rPr>
            </w:pPr>
            <w:r>
              <w:rPr>
                <w:rFonts w:ascii="宋体" w:hAnsi="宋体" w:hint="eastAsia"/>
                <w:sz w:val="16"/>
                <w:szCs w:val="16"/>
              </w:rPr>
              <w:t>778000</w:t>
            </w:r>
            <w:r>
              <w:rPr>
                <w:rFonts w:ascii="宋体" w:hAnsi="宋体" w:hint="eastAsia"/>
                <w:sz w:val="16"/>
                <w:szCs w:val="16"/>
              </w:rPr>
              <w:t>元</w:t>
            </w:r>
          </w:p>
        </w:tc>
      </w:tr>
      <w:tr w:rsidR="005756F0">
        <w:trPr>
          <w:trHeight w:val="524"/>
        </w:trPr>
        <w:tc>
          <w:tcPr>
            <w:tcW w:w="5000" w:type="pct"/>
            <w:gridSpan w:val="11"/>
            <w:vAlign w:val="center"/>
          </w:tcPr>
          <w:p w:rsidR="005756F0" w:rsidRDefault="00760210">
            <w:pPr>
              <w:ind w:firstLine="320"/>
              <w:jc w:val="center"/>
              <w:rPr>
                <w:rFonts w:ascii="宋体" w:hAnsi="宋体"/>
                <w:sz w:val="16"/>
                <w:szCs w:val="16"/>
              </w:rPr>
            </w:pPr>
            <w:r>
              <w:rPr>
                <w:rFonts w:ascii="宋体" w:hAnsi="宋体" w:cs="宋体" w:hint="eastAsia"/>
                <w:sz w:val="16"/>
                <w:szCs w:val="16"/>
              </w:rPr>
              <w:t>设备明细（品名、型号、规格、生产厂家、数量、金额等，不够可另附表）</w:t>
            </w:r>
          </w:p>
        </w:tc>
      </w:tr>
      <w:tr w:rsidR="005756F0">
        <w:trPr>
          <w:trHeight w:val="714"/>
        </w:trPr>
        <w:tc>
          <w:tcPr>
            <w:tcW w:w="324" w:type="pct"/>
            <w:vAlign w:val="center"/>
          </w:tcPr>
          <w:p w:rsidR="005756F0" w:rsidRDefault="00760210">
            <w:pPr>
              <w:jc w:val="center"/>
              <w:rPr>
                <w:rFonts w:ascii="宋体" w:hAnsi="宋体"/>
                <w:b/>
                <w:bCs/>
                <w:sz w:val="16"/>
                <w:szCs w:val="16"/>
              </w:rPr>
            </w:pPr>
            <w:r>
              <w:rPr>
                <w:rFonts w:ascii="宋体" w:hAnsi="宋体" w:cs="宋体" w:hint="eastAsia"/>
                <w:b/>
                <w:bCs/>
                <w:sz w:val="16"/>
                <w:szCs w:val="16"/>
              </w:rPr>
              <w:t>序号</w:t>
            </w:r>
          </w:p>
        </w:tc>
        <w:tc>
          <w:tcPr>
            <w:tcW w:w="518" w:type="pct"/>
            <w:gridSpan w:val="2"/>
            <w:vAlign w:val="center"/>
          </w:tcPr>
          <w:p w:rsidR="005756F0" w:rsidRDefault="00760210">
            <w:pPr>
              <w:rPr>
                <w:rFonts w:ascii="宋体" w:hAnsi="宋体"/>
                <w:b/>
                <w:bCs/>
                <w:sz w:val="16"/>
                <w:szCs w:val="16"/>
              </w:rPr>
            </w:pPr>
            <w:r>
              <w:rPr>
                <w:rFonts w:ascii="宋体" w:hAnsi="宋体" w:cs="宋体" w:hint="eastAsia"/>
                <w:b/>
                <w:bCs/>
                <w:sz w:val="16"/>
                <w:szCs w:val="16"/>
              </w:rPr>
              <w:t>品名</w:t>
            </w:r>
          </w:p>
        </w:tc>
        <w:tc>
          <w:tcPr>
            <w:tcW w:w="1295" w:type="pct"/>
            <w:gridSpan w:val="2"/>
            <w:vAlign w:val="center"/>
          </w:tcPr>
          <w:p w:rsidR="005756F0" w:rsidRDefault="00760210">
            <w:pPr>
              <w:jc w:val="center"/>
              <w:rPr>
                <w:rFonts w:ascii="宋体" w:hAnsi="宋体"/>
                <w:b/>
                <w:bCs/>
                <w:sz w:val="16"/>
                <w:szCs w:val="16"/>
              </w:rPr>
            </w:pPr>
            <w:r>
              <w:rPr>
                <w:rFonts w:ascii="宋体" w:hAnsi="宋体" w:cs="宋体" w:hint="eastAsia"/>
                <w:b/>
                <w:bCs/>
                <w:sz w:val="16"/>
                <w:szCs w:val="16"/>
              </w:rPr>
              <w:t>技术参数（规格型号）</w:t>
            </w:r>
          </w:p>
        </w:tc>
        <w:tc>
          <w:tcPr>
            <w:tcW w:w="1538" w:type="pct"/>
            <w:gridSpan w:val="3"/>
            <w:vAlign w:val="center"/>
          </w:tcPr>
          <w:p w:rsidR="005756F0" w:rsidRDefault="00760210">
            <w:pPr>
              <w:jc w:val="center"/>
              <w:rPr>
                <w:rFonts w:ascii="宋体" w:hAnsi="宋体"/>
                <w:b/>
                <w:bCs/>
                <w:sz w:val="16"/>
                <w:szCs w:val="16"/>
              </w:rPr>
            </w:pPr>
            <w:r>
              <w:rPr>
                <w:rFonts w:ascii="宋体" w:hAnsi="宋体" w:cs="宋体" w:hint="eastAsia"/>
                <w:b/>
                <w:bCs/>
                <w:sz w:val="16"/>
                <w:szCs w:val="16"/>
              </w:rPr>
              <w:t>生产厂家（产地）</w:t>
            </w:r>
          </w:p>
        </w:tc>
        <w:tc>
          <w:tcPr>
            <w:tcW w:w="407" w:type="pct"/>
            <w:vAlign w:val="center"/>
          </w:tcPr>
          <w:p w:rsidR="005756F0" w:rsidRDefault="00760210">
            <w:pPr>
              <w:jc w:val="center"/>
              <w:rPr>
                <w:rFonts w:ascii="宋体" w:hAnsi="宋体"/>
                <w:b/>
                <w:bCs/>
                <w:sz w:val="16"/>
                <w:szCs w:val="16"/>
              </w:rPr>
            </w:pPr>
            <w:r>
              <w:rPr>
                <w:rFonts w:ascii="宋体" w:hAnsi="宋体" w:cs="宋体" w:hint="eastAsia"/>
                <w:b/>
                <w:bCs/>
                <w:sz w:val="16"/>
                <w:szCs w:val="16"/>
              </w:rPr>
              <w:t>数量</w:t>
            </w:r>
          </w:p>
        </w:tc>
        <w:tc>
          <w:tcPr>
            <w:tcW w:w="364" w:type="pct"/>
            <w:vAlign w:val="center"/>
          </w:tcPr>
          <w:p w:rsidR="005756F0" w:rsidRDefault="00760210">
            <w:pPr>
              <w:jc w:val="center"/>
              <w:rPr>
                <w:rFonts w:ascii="宋体" w:hAnsi="宋体"/>
                <w:b/>
                <w:bCs/>
                <w:sz w:val="16"/>
                <w:szCs w:val="16"/>
              </w:rPr>
            </w:pPr>
            <w:r>
              <w:rPr>
                <w:rFonts w:ascii="宋体" w:hAnsi="宋体" w:cs="宋体" w:hint="eastAsia"/>
                <w:b/>
                <w:bCs/>
                <w:sz w:val="16"/>
                <w:szCs w:val="16"/>
              </w:rPr>
              <w:t>单位</w:t>
            </w:r>
          </w:p>
        </w:tc>
        <w:tc>
          <w:tcPr>
            <w:tcW w:w="550" w:type="pct"/>
            <w:vAlign w:val="center"/>
          </w:tcPr>
          <w:p w:rsidR="005756F0" w:rsidRDefault="00760210">
            <w:pPr>
              <w:jc w:val="center"/>
              <w:rPr>
                <w:rFonts w:ascii="宋体" w:hAnsi="宋体"/>
                <w:b/>
                <w:bCs/>
                <w:sz w:val="16"/>
                <w:szCs w:val="16"/>
              </w:rPr>
            </w:pPr>
            <w:r>
              <w:rPr>
                <w:rFonts w:ascii="宋体" w:hAnsi="宋体" w:cs="宋体" w:hint="eastAsia"/>
                <w:b/>
                <w:bCs/>
                <w:sz w:val="16"/>
                <w:szCs w:val="16"/>
              </w:rPr>
              <w:t>金额</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1</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万兆汇聚交换机</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RG-S6120-20XS4VS2QXS</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锐捷网络股份有限公司（福建）</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2</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个</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59820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2</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主</w:t>
            </w:r>
            <w:r>
              <w:rPr>
                <w:rFonts w:ascii="宋体" w:hAnsi="宋体" w:hint="eastAsia"/>
                <w:color w:val="000000"/>
                <w:sz w:val="16"/>
                <w:szCs w:val="16"/>
              </w:rPr>
              <w:t>AP</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RG-AM5528(ES)</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锐捷网络股份有限公司（福建）</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8</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台</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71840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3</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分支</w:t>
            </w:r>
            <w:r>
              <w:rPr>
                <w:rFonts w:ascii="宋体" w:hAnsi="宋体" w:hint="eastAsia"/>
                <w:color w:val="000000"/>
                <w:sz w:val="16"/>
                <w:szCs w:val="16"/>
              </w:rPr>
              <w:t>AP</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RG-MAP752(E)</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锐捷网络股份有限公司（福建）</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176</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台</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333520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4</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无线授权</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RG-LIC-WS-128</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锐捷网络股份有限公司（福建）</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1</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套</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8000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5</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无线网优系统</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RG-WIS</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锐捷网络股份有限公司（福建）</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1</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套</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88000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6</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万兆光模块</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XG-SFP-LR-SM1310</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锐捷网络股份有限公司（福建）</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18</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个</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32490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7</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千兆光模块</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MINI-GBIC-LX-SM1310</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锐捷网络股份有限公司（福建）</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2</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个</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1590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8</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光缆</w:t>
            </w:r>
            <w:r>
              <w:rPr>
                <w:rFonts w:ascii="宋体" w:hAnsi="宋体" w:hint="eastAsia"/>
                <w:color w:val="000000"/>
                <w:sz w:val="16"/>
                <w:szCs w:val="16"/>
              </w:rPr>
              <w:t>1</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GYTA-12B1</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烽火通信科技股份有限公司（武汉）</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1000</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米</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5000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9</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光缆</w:t>
            </w:r>
            <w:r>
              <w:rPr>
                <w:rFonts w:ascii="宋体" w:hAnsi="宋体" w:hint="eastAsia"/>
                <w:color w:val="000000"/>
                <w:sz w:val="16"/>
                <w:szCs w:val="16"/>
              </w:rPr>
              <w:t>2</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GYTA-6B1</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烽火通信科技股份有限公司（武汉）</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400</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米</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800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10</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6</w:t>
            </w:r>
            <w:r>
              <w:rPr>
                <w:rFonts w:ascii="宋体" w:hAnsi="宋体" w:hint="eastAsia"/>
                <w:color w:val="000000"/>
                <w:sz w:val="16"/>
                <w:szCs w:val="16"/>
              </w:rPr>
              <w:t>类非屏蔽网络模块</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YK6URWH</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上</w:t>
            </w:r>
            <w:r>
              <w:rPr>
                <w:rFonts w:ascii="宋体" w:hAnsi="宋体" w:hint="eastAsia"/>
                <w:color w:val="000000"/>
                <w:sz w:val="16"/>
                <w:szCs w:val="16"/>
              </w:rPr>
              <w:t xml:space="preserve"> </w:t>
            </w:r>
            <w:r>
              <w:rPr>
                <w:rFonts w:ascii="宋体" w:hAnsi="宋体" w:hint="eastAsia"/>
                <w:color w:val="000000"/>
                <w:sz w:val="16"/>
                <w:szCs w:val="16"/>
              </w:rPr>
              <w:t>海</w:t>
            </w:r>
            <w:r>
              <w:rPr>
                <w:rFonts w:ascii="宋体" w:hAnsi="宋体" w:hint="eastAsia"/>
                <w:color w:val="000000"/>
                <w:sz w:val="16"/>
                <w:szCs w:val="16"/>
              </w:rPr>
              <w:t xml:space="preserve"> </w:t>
            </w:r>
            <w:r>
              <w:rPr>
                <w:rFonts w:ascii="宋体" w:hAnsi="宋体" w:hint="eastAsia"/>
                <w:color w:val="000000"/>
                <w:sz w:val="16"/>
                <w:szCs w:val="16"/>
              </w:rPr>
              <w:t>岳</w:t>
            </w:r>
            <w:r>
              <w:rPr>
                <w:rFonts w:ascii="宋体" w:hAnsi="宋体" w:hint="eastAsia"/>
                <w:color w:val="000000"/>
                <w:sz w:val="16"/>
                <w:szCs w:val="16"/>
              </w:rPr>
              <w:t xml:space="preserve"> </w:t>
            </w:r>
            <w:r>
              <w:rPr>
                <w:rFonts w:ascii="宋体" w:hAnsi="宋体" w:hint="eastAsia"/>
                <w:color w:val="000000"/>
                <w:sz w:val="16"/>
                <w:szCs w:val="16"/>
              </w:rPr>
              <w:t>创</w:t>
            </w:r>
            <w:r>
              <w:rPr>
                <w:rFonts w:ascii="宋体" w:hAnsi="宋体" w:hint="eastAsia"/>
                <w:color w:val="000000"/>
                <w:sz w:val="16"/>
                <w:szCs w:val="16"/>
              </w:rPr>
              <w:t xml:space="preserve"> </w:t>
            </w:r>
            <w:r>
              <w:rPr>
                <w:rFonts w:ascii="宋体" w:hAnsi="宋体" w:hint="eastAsia"/>
                <w:color w:val="000000"/>
                <w:sz w:val="16"/>
                <w:szCs w:val="16"/>
              </w:rPr>
              <w:t>智</w:t>
            </w:r>
            <w:r>
              <w:rPr>
                <w:rFonts w:ascii="宋体" w:hAnsi="宋体" w:hint="eastAsia"/>
                <w:color w:val="000000"/>
                <w:sz w:val="16"/>
                <w:szCs w:val="16"/>
              </w:rPr>
              <w:t xml:space="preserve"> </w:t>
            </w:r>
            <w:r>
              <w:rPr>
                <w:rFonts w:ascii="宋体" w:hAnsi="宋体" w:hint="eastAsia"/>
                <w:color w:val="000000"/>
                <w:sz w:val="16"/>
                <w:szCs w:val="16"/>
              </w:rPr>
              <w:t>能</w:t>
            </w:r>
            <w:r>
              <w:rPr>
                <w:rFonts w:ascii="宋体" w:hAnsi="宋体" w:hint="eastAsia"/>
                <w:color w:val="000000"/>
                <w:sz w:val="16"/>
                <w:szCs w:val="16"/>
              </w:rPr>
              <w:t xml:space="preserve"> </w:t>
            </w:r>
            <w:r>
              <w:rPr>
                <w:rFonts w:ascii="宋体" w:hAnsi="宋体" w:hint="eastAsia"/>
                <w:color w:val="000000"/>
                <w:sz w:val="16"/>
                <w:szCs w:val="16"/>
              </w:rPr>
              <w:t>科</w:t>
            </w:r>
            <w:r>
              <w:rPr>
                <w:rFonts w:ascii="宋体" w:hAnsi="宋体" w:hint="eastAsia"/>
                <w:color w:val="000000"/>
                <w:sz w:val="16"/>
                <w:szCs w:val="16"/>
              </w:rPr>
              <w:t xml:space="preserve"> </w:t>
            </w:r>
            <w:r>
              <w:rPr>
                <w:rFonts w:ascii="宋体" w:hAnsi="宋体" w:hint="eastAsia"/>
                <w:color w:val="000000"/>
                <w:sz w:val="16"/>
                <w:szCs w:val="16"/>
              </w:rPr>
              <w:t>技</w:t>
            </w:r>
            <w:r>
              <w:rPr>
                <w:rFonts w:ascii="宋体" w:hAnsi="宋体" w:hint="eastAsia"/>
                <w:color w:val="000000"/>
                <w:sz w:val="16"/>
                <w:szCs w:val="16"/>
              </w:rPr>
              <w:t xml:space="preserve"> </w:t>
            </w:r>
            <w:r>
              <w:rPr>
                <w:rFonts w:ascii="宋体" w:hAnsi="宋体" w:hint="eastAsia"/>
                <w:color w:val="000000"/>
                <w:sz w:val="16"/>
                <w:szCs w:val="16"/>
              </w:rPr>
              <w:t>有</w:t>
            </w:r>
            <w:r>
              <w:rPr>
                <w:rFonts w:ascii="宋体" w:hAnsi="宋体" w:hint="eastAsia"/>
                <w:color w:val="000000"/>
                <w:sz w:val="16"/>
                <w:szCs w:val="16"/>
              </w:rPr>
              <w:t xml:space="preserve"> </w:t>
            </w:r>
            <w:r>
              <w:rPr>
                <w:rFonts w:ascii="宋体" w:hAnsi="宋体" w:hint="eastAsia"/>
                <w:color w:val="000000"/>
                <w:sz w:val="16"/>
                <w:szCs w:val="16"/>
              </w:rPr>
              <w:t>限</w:t>
            </w:r>
            <w:r>
              <w:rPr>
                <w:rFonts w:ascii="宋体" w:hAnsi="宋体" w:hint="eastAsia"/>
                <w:color w:val="000000"/>
                <w:sz w:val="16"/>
                <w:szCs w:val="16"/>
              </w:rPr>
              <w:t xml:space="preserve"> </w:t>
            </w:r>
            <w:r>
              <w:rPr>
                <w:rFonts w:ascii="宋体" w:hAnsi="宋体" w:hint="eastAsia"/>
                <w:color w:val="000000"/>
                <w:sz w:val="16"/>
                <w:szCs w:val="16"/>
              </w:rPr>
              <w:t>公</w:t>
            </w:r>
            <w:r>
              <w:rPr>
                <w:rFonts w:ascii="宋体" w:hAnsi="宋体" w:hint="eastAsia"/>
                <w:color w:val="000000"/>
                <w:sz w:val="16"/>
                <w:szCs w:val="16"/>
              </w:rPr>
              <w:t xml:space="preserve"> </w:t>
            </w:r>
            <w:r>
              <w:rPr>
                <w:rFonts w:ascii="宋体" w:hAnsi="宋体" w:hint="eastAsia"/>
                <w:color w:val="000000"/>
                <w:sz w:val="16"/>
                <w:szCs w:val="16"/>
              </w:rPr>
              <w:t>司（上海）</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352</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个</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8800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11</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6</w:t>
            </w:r>
            <w:r>
              <w:rPr>
                <w:rFonts w:ascii="宋体" w:hAnsi="宋体" w:hint="eastAsia"/>
                <w:color w:val="000000"/>
                <w:sz w:val="16"/>
                <w:szCs w:val="16"/>
              </w:rPr>
              <w:t>类非屏蔽网络线缆</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YC6U4PPUR</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上</w:t>
            </w:r>
            <w:r>
              <w:rPr>
                <w:rFonts w:ascii="宋体" w:hAnsi="宋体" w:hint="eastAsia"/>
                <w:color w:val="000000"/>
                <w:sz w:val="16"/>
                <w:szCs w:val="16"/>
              </w:rPr>
              <w:t xml:space="preserve"> </w:t>
            </w:r>
            <w:r>
              <w:rPr>
                <w:rFonts w:ascii="宋体" w:hAnsi="宋体" w:hint="eastAsia"/>
                <w:color w:val="000000"/>
                <w:sz w:val="16"/>
                <w:szCs w:val="16"/>
              </w:rPr>
              <w:t>海</w:t>
            </w:r>
            <w:r>
              <w:rPr>
                <w:rFonts w:ascii="宋体" w:hAnsi="宋体" w:hint="eastAsia"/>
                <w:color w:val="000000"/>
                <w:sz w:val="16"/>
                <w:szCs w:val="16"/>
              </w:rPr>
              <w:t xml:space="preserve"> </w:t>
            </w:r>
            <w:r>
              <w:rPr>
                <w:rFonts w:ascii="宋体" w:hAnsi="宋体" w:hint="eastAsia"/>
                <w:color w:val="000000"/>
                <w:sz w:val="16"/>
                <w:szCs w:val="16"/>
              </w:rPr>
              <w:t>岳</w:t>
            </w:r>
            <w:r>
              <w:rPr>
                <w:rFonts w:ascii="宋体" w:hAnsi="宋体" w:hint="eastAsia"/>
                <w:color w:val="000000"/>
                <w:sz w:val="16"/>
                <w:szCs w:val="16"/>
              </w:rPr>
              <w:t xml:space="preserve"> </w:t>
            </w:r>
            <w:r>
              <w:rPr>
                <w:rFonts w:ascii="宋体" w:hAnsi="宋体" w:hint="eastAsia"/>
                <w:color w:val="000000"/>
                <w:sz w:val="16"/>
                <w:szCs w:val="16"/>
              </w:rPr>
              <w:t>创</w:t>
            </w:r>
            <w:r>
              <w:rPr>
                <w:rFonts w:ascii="宋体" w:hAnsi="宋体" w:hint="eastAsia"/>
                <w:color w:val="000000"/>
                <w:sz w:val="16"/>
                <w:szCs w:val="16"/>
              </w:rPr>
              <w:t xml:space="preserve"> </w:t>
            </w:r>
            <w:r>
              <w:rPr>
                <w:rFonts w:ascii="宋体" w:hAnsi="宋体" w:hint="eastAsia"/>
                <w:color w:val="000000"/>
                <w:sz w:val="16"/>
                <w:szCs w:val="16"/>
              </w:rPr>
              <w:t>智</w:t>
            </w:r>
            <w:r>
              <w:rPr>
                <w:rFonts w:ascii="宋体" w:hAnsi="宋体" w:hint="eastAsia"/>
                <w:color w:val="000000"/>
                <w:sz w:val="16"/>
                <w:szCs w:val="16"/>
              </w:rPr>
              <w:t xml:space="preserve"> </w:t>
            </w:r>
            <w:r>
              <w:rPr>
                <w:rFonts w:ascii="宋体" w:hAnsi="宋体" w:hint="eastAsia"/>
                <w:color w:val="000000"/>
                <w:sz w:val="16"/>
                <w:szCs w:val="16"/>
              </w:rPr>
              <w:t>能</w:t>
            </w:r>
            <w:r>
              <w:rPr>
                <w:rFonts w:ascii="宋体" w:hAnsi="宋体" w:hint="eastAsia"/>
                <w:color w:val="000000"/>
                <w:sz w:val="16"/>
                <w:szCs w:val="16"/>
              </w:rPr>
              <w:t xml:space="preserve"> </w:t>
            </w:r>
            <w:r>
              <w:rPr>
                <w:rFonts w:ascii="宋体" w:hAnsi="宋体" w:hint="eastAsia"/>
                <w:color w:val="000000"/>
                <w:sz w:val="16"/>
                <w:szCs w:val="16"/>
              </w:rPr>
              <w:t>科</w:t>
            </w:r>
            <w:r>
              <w:rPr>
                <w:rFonts w:ascii="宋体" w:hAnsi="宋体" w:hint="eastAsia"/>
                <w:color w:val="000000"/>
                <w:sz w:val="16"/>
                <w:szCs w:val="16"/>
              </w:rPr>
              <w:t xml:space="preserve"> </w:t>
            </w:r>
            <w:r>
              <w:rPr>
                <w:rFonts w:ascii="宋体" w:hAnsi="宋体" w:hint="eastAsia"/>
                <w:color w:val="000000"/>
                <w:sz w:val="16"/>
                <w:szCs w:val="16"/>
              </w:rPr>
              <w:t>技</w:t>
            </w:r>
            <w:r>
              <w:rPr>
                <w:rFonts w:ascii="宋体" w:hAnsi="宋体" w:hint="eastAsia"/>
                <w:color w:val="000000"/>
                <w:sz w:val="16"/>
                <w:szCs w:val="16"/>
              </w:rPr>
              <w:t xml:space="preserve"> </w:t>
            </w:r>
            <w:r>
              <w:rPr>
                <w:rFonts w:ascii="宋体" w:hAnsi="宋体" w:hint="eastAsia"/>
                <w:color w:val="000000"/>
                <w:sz w:val="16"/>
                <w:szCs w:val="16"/>
              </w:rPr>
              <w:t>有</w:t>
            </w:r>
            <w:r>
              <w:rPr>
                <w:rFonts w:ascii="宋体" w:hAnsi="宋体" w:hint="eastAsia"/>
                <w:color w:val="000000"/>
                <w:sz w:val="16"/>
                <w:szCs w:val="16"/>
              </w:rPr>
              <w:t xml:space="preserve"> </w:t>
            </w:r>
            <w:r>
              <w:rPr>
                <w:rFonts w:ascii="宋体" w:hAnsi="宋体" w:hint="eastAsia"/>
                <w:color w:val="000000"/>
                <w:sz w:val="16"/>
                <w:szCs w:val="16"/>
              </w:rPr>
              <w:t>限</w:t>
            </w:r>
            <w:r>
              <w:rPr>
                <w:rFonts w:ascii="宋体" w:hAnsi="宋体" w:hint="eastAsia"/>
                <w:color w:val="000000"/>
                <w:sz w:val="16"/>
                <w:szCs w:val="16"/>
              </w:rPr>
              <w:t xml:space="preserve"> </w:t>
            </w:r>
            <w:r>
              <w:rPr>
                <w:rFonts w:ascii="宋体" w:hAnsi="宋体" w:hint="eastAsia"/>
                <w:color w:val="000000"/>
                <w:sz w:val="16"/>
                <w:szCs w:val="16"/>
              </w:rPr>
              <w:t>公</w:t>
            </w:r>
            <w:r>
              <w:rPr>
                <w:rFonts w:ascii="宋体" w:hAnsi="宋体" w:hint="eastAsia"/>
                <w:color w:val="000000"/>
                <w:sz w:val="16"/>
                <w:szCs w:val="16"/>
              </w:rPr>
              <w:t xml:space="preserve"> </w:t>
            </w:r>
            <w:r>
              <w:rPr>
                <w:rFonts w:ascii="宋体" w:hAnsi="宋体" w:hint="eastAsia"/>
                <w:color w:val="000000"/>
                <w:sz w:val="16"/>
                <w:szCs w:val="16"/>
              </w:rPr>
              <w:t>司（上海）</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25</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箱</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18000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12</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机柜</w:t>
            </w:r>
            <w:r>
              <w:rPr>
                <w:rFonts w:ascii="宋体" w:hAnsi="宋体" w:hint="eastAsia"/>
                <w:color w:val="000000"/>
                <w:sz w:val="16"/>
                <w:szCs w:val="16"/>
              </w:rPr>
              <w:t>1</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国玺</w:t>
            </w:r>
            <w:r>
              <w:rPr>
                <w:rFonts w:ascii="宋体" w:hAnsi="宋体" w:hint="eastAsia"/>
                <w:color w:val="000000"/>
                <w:sz w:val="16"/>
                <w:szCs w:val="16"/>
              </w:rPr>
              <w:t>12</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天津市国玺金属制品有限公司（天津）</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6</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台</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3000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13</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机柜</w:t>
            </w:r>
            <w:r>
              <w:rPr>
                <w:rFonts w:ascii="宋体" w:hAnsi="宋体" w:hint="eastAsia"/>
                <w:color w:val="000000"/>
                <w:sz w:val="16"/>
                <w:szCs w:val="16"/>
              </w:rPr>
              <w:t>2</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W2.6412</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深圳市图腾通讯科技有限公司（深圳）</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2</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台</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2980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14</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6</w:t>
            </w:r>
            <w:r>
              <w:rPr>
                <w:rFonts w:ascii="宋体" w:hAnsi="宋体" w:hint="eastAsia"/>
                <w:color w:val="000000"/>
                <w:sz w:val="16"/>
                <w:szCs w:val="16"/>
              </w:rPr>
              <w:t>类非屏蔽配线架</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YP6UD24BK</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上</w:t>
            </w:r>
            <w:r>
              <w:rPr>
                <w:rFonts w:ascii="宋体" w:hAnsi="宋体" w:hint="eastAsia"/>
                <w:color w:val="000000"/>
                <w:sz w:val="16"/>
                <w:szCs w:val="16"/>
              </w:rPr>
              <w:t xml:space="preserve"> </w:t>
            </w:r>
            <w:r>
              <w:rPr>
                <w:rFonts w:ascii="宋体" w:hAnsi="宋体" w:hint="eastAsia"/>
                <w:color w:val="000000"/>
                <w:sz w:val="16"/>
                <w:szCs w:val="16"/>
              </w:rPr>
              <w:t>海</w:t>
            </w:r>
            <w:r>
              <w:rPr>
                <w:rFonts w:ascii="宋体" w:hAnsi="宋体" w:hint="eastAsia"/>
                <w:color w:val="000000"/>
                <w:sz w:val="16"/>
                <w:szCs w:val="16"/>
              </w:rPr>
              <w:t xml:space="preserve"> </w:t>
            </w:r>
            <w:r>
              <w:rPr>
                <w:rFonts w:ascii="宋体" w:hAnsi="宋体" w:hint="eastAsia"/>
                <w:color w:val="000000"/>
                <w:sz w:val="16"/>
                <w:szCs w:val="16"/>
              </w:rPr>
              <w:t>岳</w:t>
            </w:r>
            <w:r>
              <w:rPr>
                <w:rFonts w:ascii="宋体" w:hAnsi="宋体" w:hint="eastAsia"/>
                <w:color w:val="000000"/>
                <w:sz w:val="16"/>
                <w:szCs w:val="16"/>
              </w:rPr>
              <w:t xml:space="preserve"> </w:t>
            </w:r>
            <w:r>
              <w:rPr>
                <w:rFonts w:ascii="宋体" w:hAnsi="宋体" w:hint="eastAsia"/>
                <w:color w:val="000000"/>
                <w:sz w:val="16"/>
                <w:szCs w:val="16"/>
              </w:rPr>
              <w:t>创</w:t>
            </w:r>
            <w:r>
              <w:rPr>
                <w:rFonts w:ascii="宋体" w:hAnsi="宋体" w:hint="eastAsia"/>
                <w:color w:val="000000"/>
                <w:sz w:val="16"/>
                <w:szCs w:val="16"/>
              </w:rPr>
              <w:t xml:space="preserve"> </w:t>
            </w:r>
            <w:r>
              <w:rPr>
                <w:rFonts w:ascii="宋体" w:hAnsi="宋体" w:hint="eastAsia"/>
                <w:color w:val="000000"/>
                <w:sz w:val="16"/>
                <w:szCs w:val="16"/>
              </w:rPr>
              <w:t>智</w:t>
            </w:r>
            <w:r>
              <w:rPr>
                <w:rFonts w:ascii="宋体" w:hAnsi="宋体" w:hint="eastAsia"/>
                <w:color w:val="000000"/>
                <w:sz w:val="16"/>
                <w:szCs w:val="16"/>
              </w:rPr>
              <w:t xml:space="preserve"> </w:t>
            </w:r>
            <w:r>
              <w:rPr>
                <w:rFonts w:ascii="宋体" w:hAnsi="宋体" w:hint="eastAsia"/>
                <w:color w:val="000000"/>
                <w:sz w:val="16"/>
                <w:szCs w:val="16"/>
              </w:rPr>
              <w:t>能</w:t>
            </w:r>
            <w:r>
              <w:rPr>
                <w:rFonts w:ascii="宋体" w:hAnsi="宋体" w:hint="eastAsia"/>
                <w:color w:val="000000"/>
                <w:sz w:val="16"/>
                <w:szCs w:val="16"/>
              </w:rPr>
              <w:t xml:space="preserve"> </w:t>
            </w:r>
            <w:r>
              <w:rPr>
                <w:rFonts w:ascii="宋体" w:hAnsi="宋体" w:hint="eastAsia"/>
                <w:color w:val="000000"/>
                <w:sz w:val="16"/>
                <w:szCs w:val="16"/>
              </w:rPr>
              <w:t>科</w:t>
            </w:r>
            <w:r>
              <w:rPr>
                <w:rFonts w:ascii="宋体" w:hAnsi="宋体" w:hint="eastAsia"/>
                <w:color w:val="000000"/>
                <w:sz w:val="16"/>
                <w:szCs w:val="16"/>
              </w:rPr>
              <w:t xml:space="preserve"> </w:t>
            </w:r>
            <w:r>
              <w:rPr>
                <w:rFonts w:ascii="宋体" w:hAnsi="宋体" w:hint="eastAsia"/>
                <w:color w:val="000000"/>
                <w:sz w:val="16"/>
                <w:szCs w:val="16"/>
              </w:rPr>
              <w:t>技</w:t>
            </w:r>
            <w:r>
              <w:rPr>
                <w:rFonts w:ascii="宋体" w:hAnsi="宋体" w:hint="eastAsia"/>
                <w:color w:val="000000"/>
                <w:sz w:val="16"/>
                <w:szCs w:val="16"/>
              </w:rPr>
              <w:t xml:space="preserve"> </w:t>
            </w:r>
            <w:r>
              <w:rPr>
                <w:rFonts w:ascii="宋体" w:hAnsi="宋体" w:hint="eastAsia"/>
                <w:color w:val="000000"/>
                <w:sz w:val="16"/>
                <w:szCs w:val="16"/>
              </w:rPr>
              <w:t>有</w:t>
            </w:r>
            <w:r>
              <w:rPr>
                <w:rFonts w:ascii="宋体" w:hAnsi="宋体" w:hint="eastAsia"/>
                <w:color w:val="000000"/>
                <w:sz w:val="16"/>
                <w:szCs w:val="16"/>
              </w:rPr>
              <w:t xml:space="preserve"> </w:t>
            </w:r>
            <w:r>
              <w:rPr>
                <w:rFonts w:ascii="宋体" w:hAnsi="宋体" w:hint="eastAsia"/>
                <w:color w:val="000000"/>
                <w:sz w:val="16"/>
                <w:szCs w:val="16"/>
              </w:rPr>
              <w:t>限</w:t>
            </w:r>
            <w:r>
              <w:rPr>
                <w:rFonts w:ascii="宋体" w:hAnsi="宋体" w:hint="eastAsia"/>
                <w:color w:val="000000"/>
                <w:sz w:val="16"/>
                <w:szCs w:val="16"/>
              </w:rPr>
              <w:t xml:space="preserve"> </w:t>
            </w:r>
            <w:r>
              <w:rPr>
                <w:rFonts w:ascii="宋体" w:hAnsi="宋体" w:hint="eastAsia"/>
                <w:color w:val="000000"/>
                <w:sz w:val="16"/>
                <w:szCs w:val="16"/>
              </w:rPr>
              <w:t>公</w:t>
            </w:r>
            <w:r>
              <w:rPr>
                <w:rFonts w:ascii="宋体" w:hAnsi="宋体" w:hint="eastAsia"/>
                <w:color w:val="000000"/>
                <w:sz w:val="16"/>
                <w:szCs w:val="16"/>
              </w:rPr>
              <w:t xml:space="preserve"> </w:t>
            </w:r>
            <w:r>
              <w:rPr>
                <w:rFonts w:ascii="宋体" w:hAnsi="宋体" w:hint="eastAsia"/>
                <w:color w:val="000000"/>
                <w:sz w:val="16"/>
                <w:szCs w:val="16"/>
              </w:rPr>
              <w:t>司（上海）</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8</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套</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2120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15</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6</w:t>
            </w:r>
            <w:r>
              <w:rPr>
                <w:rFonts w:ascii="宋体" w:hAnsi="宋体" w:hint="eastAsia"/>
                <w:color w:val="000000"/>
                <w:sz w:val="16"/>
                <w:szCs w:val="16"/>
              </w:rPr>
              <w:t>类非屏蔽网络跳线</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YX6UP020M</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上</w:t>
            </w:r>
            <w:r>
              <w:rPr>
                <w:rFonts w:ascii="宋体" w:hAnsi="宋体" w:hint="eastAsia"/>
                <w:color w:val="000000"/>
                <w:sz w:val="16"/>
                <w:szCs w:val="16"/>
              </w:rPr>
              <w:t xml:space="preserve"> </w:t>
            </w:r>
            <w:r>
              <w:rPr>
                <w:rFonts w:ascii="宋体" w:hAnsi="宋体" w:hint="eastAsia"/>
                <w:color w:val="000000"/>
                <w:sz w:val="16"/>
                <w:szCs w:val="16"/>
              </w:rPr>
              <w:t>海</w:t>
            </w:r>
            <w:r>
              <w:rPr>
                <w:rFonts w:ascii="宋体" w:hAnsi="宋体" w:hint="eastAsia"/>
                <w:color w:val="000000"/>
                <w:sz w:val="16"/>
                <w:szCs w:val="16"/>
              </w:rPr>
              <w:t xml:space="preserve"> </w:t>
            </w:r>
            <w:r>
              <w:rPr>
                <w:rFonts w:ascii="宋体" w:hAnsi="宋体" w:hint="eastAsia"/>
                <w:color w:val="000000"/>
                <w:sz w:val="16"/>
                <w:szCs w:val="16"/>
              </w:rPr>
              <w:t>岳</w:t>
            </w:r>
            <w:r>
              <w:rPr>
                <w:rFonts w:ascii="宋体" w:hAnsi="宋体" w:hint="eastAsia"/>
                <w:color w:val="000000"/>
                <w:sz w:val="16"/>
                <w:szCs w:val="16"/>
              </w:rPr>
              <w:t xml:space="preserve"> </w:t>
            </w:r>
            <w:r>
              <w:rPr>
                <w:rFonts w:ascii="宋体" w:hAnsi="宋体" w:hint="eastAsia"/>
                <w:color w:val="000000"/>
                <w:sz w:val="16"/>
                <w:szCs w:val="16"/>
              </w:rPr>
              <w:t>创</w:t>
            </w:r>
            <w:r>
              <w:rPr>
                <w:rFonts w:ascii="宋体" w:hAnsi="宋体" w:hint="eastAsia"/>
                <w:color w:val="000000"/>
                <w:sz w:val="16"/>
                <w:szCs w:val="16"/>
              </w:rPr>
              <w:t xml:space="preserve"> </w:t>
            </w:r>
            <w:r>
              <w:rPr>
                <w:rFonts w:ascii="宋体" w:hAnsi="宋体" w:hint="eastAsia"/>
                <w:color w:val="000000"/>
                <w:sz w:val="16"/>
                <w:szCs w:val="16"/>
              </w:rPr>
              <w:t>智</w:t>
            </w:r>
            <w:r>
              <w:rPr>
                <w:rFonts w:ascii="宋体" w:hAnsi="宋体" w:hint="eastAsia"/>
                <w:color w:val="000000"/>
                <w:sz w:val="16"/>
                <w:szCs w:val="16"/>
              </w:rPr>
              <w:t xml:space="preserve"> </w:t>
            </w:r>
            <w:r>
              <w:rPr>
                <w:rFonts w:ascii="宋体" w:hAnsi="宋体" w:hint="eastAsia"/>
                <w:color w:val="000000"/>
                <w:sz w:val="16"/>
                <w:szCs w:val="16"/>
              </w:rPr>
              <w:t>能</w:t>
            </w:r>
            <w:r>
              <w:rPr>
                <w:rFonts w:ascii="宋体" w:hAnsi="宋体" w:hint="eastAsia"/>
                <w:color w:val="000000"/>
                <w:sz w:val="16"/>
                <w:szCs w:val="16"/>
              </w:rPr>
              <w:t xml:space="preserve"> </w:t>
            </w:r>
            <w:r>
              <w:rPr>
                <w:rFonts w:ascii="宋体" w:hAnsi="宋体" w:hint="eastAsia"/>
                <w:color w:val="000000"/>
                <w:sz w:val="16"/>
                <w:szCs w:val="16"/>
              </w:rPr>
              <w:t>科</w:t>
            </w:r>
            <w:r>
              <w:rPr>
                <w:rFonts w:ascii="宋体" w:hAnsi="宋体" w:hint="eastAsia"/>
                <w:color w:val="000000"/>
                <w:sz w:val="16"/>
                <w:szCs w:val="16"/>
              </w:rPr>
              <w:t xml:space="preserve"> </w:t>
            </w:r>
            <w:r>
              <w:rPr>
                <w:rFonts w:ascii="宋体" w:hAnsi="宋体" w:hint="eastAsia"/>
                <w:color w:val="000000"/>
                <w:sz w:val="16"/>
                <w:szCs w:val="16"/>
              </w:rPr>
              <w:t>技</w:t>
            </w:r>
            <w:r>
              <w:rPr>
                <w:rFonts w:ascii="宋体" w:hAnsi="宋体" w:hint="eastAsia"/>
                <w:color w:val="000000"/>
                <w:sz w:val="16"/>
                <w:szCs w:val="16"/>
              </w:rPr>
              <w:t xml:space="preserve"> </w:t>
            </w:r>
            <w:r>
              <w:rPr>
                <w:rFonts w:ascii="宋体" w:hAnsi="宋体" w:hint="eastAsia"/>
                <w:color w:val="000000"/>
                <w:sz w:val="16"/>
                <w:szCs w:val="16"/>
              </w:rPr>
              <w:t>有</w:t>
            </w:r>
            <w:r>
              <w:rPr>
                <w:rFonts w:ascii="宋体" w:hAnsi="宋体" w:hint="eastAsia"/>
                <w:color w:val="000000"/>
                <w:sz w:val="16"/>
                <w:szCs w:val="16"/>
              </w:rPr>
              <w:t xml:space="preserve"> </w:t>
            </w:r>
            <w:r>
              <w:rPr>
                <w:rFonts w:ascii="宋体" w:hAnsi="宋体" w:hint="eastAsia"/>
                <w:color w:val="000000"/>
                <w:sz w:val="16"/>
                <w:szCs w:val="16"/>
              </w:rPr>
              <w:t>限</w:t>
            </w:r>
            <w:r>
              <w:rPr>
                <w:rFonts w:ascii="宋体" w:hAnsi="宋体" w:hint="eastAsia"/>
                <w:color w:val="000000"/>
                <w:sz w:val="16"/>
                <w:szCs w:val="16"/>
              </w:rPr>
              <w:t xml:space="preserve"> </w:t>
            </w:r>
            <w:r>
              <w:rPr>
                <w:rFonts w:ascii="宋体" w:hAnsi="宋体" w:hint="eastAsia"/>
                <w:color w:val="000000"/>
                <w:sz w:val="16"/>
                <w:szCs w:val="16"/>
              </w:rPr>
              <w:t>公</w:t>
            </w:r>
            <w:r>
              <w:rPr>
                <w:rFonts w:ascii="宋体" w:hAnsi="宋体" w:hint="eastAsia"/>
                <w:color w:val="000000"/>
                <w:sz w:val="16"/>
                <w:szCs w:val="16"/>
              </w:rPr>
              <w:t xml:space="preserve"> </w:t>
            </w:r>
            <w:r>
              <w:rPr>
                <w:rFonts w:ascii="宋体" w:hAnsi="宋体" w:hint="eastAsia"/>
                <w:color w:val="000000"/>
                <w:sz w:val="16"/>
                <w:szCs w:val="16"/>
              </w:rPr>
              <w:t>司（上海）</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352</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条</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7040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16</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桥架</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不绣钢桥架</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江苏泰工电气有限公司（江苏）</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500</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台</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15000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17</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辅材</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定制</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国产（上海等）</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1</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批</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30000</w:t>
            </w:r>
          </w:p>
        </w:tc>
      </w:tr>
      <w:tr w:rsidR="005756F0">
        <w:trPr>
          <w:trHeight w:val="477"/>
        </w:trPr>
        <w:tc>
          <w:tcPr>
            <w:tcW w:w="552" w:type="dxa"/>
            <w:vAlign w:val="center"/>
          </w:tcPr>
          <w:p w:rsidR="005756F0" w:rsidRDefault="00760210">
            <w:pPr>
              <w:widowControl/>
              <w:jc w:val="center"/>
              <w:textAlignment w:val="center"/>
              <w:rPr>
                <w:rFonts w:ascii="宋体" w:hAnsi="宋体"/>
                <w:color w:val="000000"/>
                <w:sz w:val="16"/>
                <w:szCs w:val="16"/>
              </w:rPr>
            </w:pPr>
            <w:r>
              <w:rPr>
                <w:rFonts w:ascii="宋体" w:hAnsi="宋体" w:cs="宋体" w:hint="eastAsia"/>
                <w:color w:val="000000"/>
                <w:kern w:val="0"/>
                <w:sz w:val="24"/>
                <w:lang w:bidi="ar"/>
              </w:rPr>
              <w:t>18</w:t>
            </w:r>
          </w:p>
        </w:tc>
        <w:tc>
          <w:tcPr>
            <w:tcW w:w="518"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系统集成</w:t>
            </w:r>
          </w:p>
        </w:tc>
        <w:tc>
          <w:tcPr>
            <w:tcW w:w="1295" w:type="pct"/>
            <w:gridSpan w:val="2"/>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定制</w:t>
            </w:r>
          </w:p>
        </w:tc>
        <w:tc>
          <w:tcPr>
            <w:tcW w:w="1538" w:type="pct"/>
            <w:gridSpan w:val="3"/>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河南普建网络科技有限公司（河南）</w:t>
            </w:r>
          </w:p>
        </w:tc>
        <w:tc>
          <w:tcPr>
            <w:tcW w:w="407"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1</w:t>
            </w:r>
          </w:p>
        </w:tc>
        <w:tc>
          <w:tcPr>
            <w:tcW w:w="364"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项</w:t>
            </w:r>
          </w:p>
        </w:tc>
        <w:tc>
          <w:tcPr>
            <w:tcW w:w="550" w:type="pct"/>
            <w:vAlign w:val="center"/>
          </w:tcPr>
          <w:p w:rsidR="005756F0" w:rsidRDefault="00760210">
            <w:pPr>
              <w:snapToGrid w:val="0"/>
              <w:ind w:leftChars="-27" w:left="-14" w:hangingChars="27" w:hanging="43"/>
              <w:jc w:val="center"/>
              <w:rPr>
                <w:rFonts w:ascii="宋体" w:hAnsi="宋体"/>
                <w:color w:val="000000"/>
                <w:sz w:val="16"/>
                <w:szCs w:val="16"/>
              </w:rPr>
            </w:pPr>
            <w:r>
              <w:rPr>
                <w:rFonts w:ascii="宋体" w:hAnsi="宋体" w:hint="eastAsia"/>
                <w:color w:val="000000"/>
                <w:sz w:val="16"/>
                <w:szCs w:val="16"/>
              </w:rPr>
              <w:t>90000</w:t>
            </w:r>
          </w:p>
        </w:tc>
      </w:tr>
      <w:tr w:rsidR="005756F0">
        <w:trPr>
          <w:trHeight w:val="882"/>
        </w:trPr>
        <w:tc>
          <w:tcPr>
            <w:tcW w:w="324" w:type="pct"/>
            <w:vMerge w:val="restart"/>
            <w:vAlign w:val="center"/>
          </w:tcPr>
          <w:p w:rsidR="005756F0" w:rsidRDefault="00760210">
            <w:pPr>
              <w:jc w:val="center"/>
              <w:rPr>
                <w:rFonts w:ascii="宋体" w:hAnsi="宋体"/>
                <w:sz w:val="16"/>
                <w:szCs w:val="16"/>
              </w:rPr>
            </w:pPr>
            <w:r>
              <w:rPr>
                <w:rFonts w:ascii="宋体" w:hAnsi="宋体" w:cs="宋体" w:hint="eastAsia"/>
                <w:sz w:val="16"/>
                <w:szCs w:val="16"/>
              </w:rPr>
              <w:t>实物</w:t>
            </w:r>
          </w:p>
          <w:p w:rsidR="005756F0" w:rsidRDefault="00760210">
            <w:pPr>
              <w:jc w:val="center"/>
              <w:rPr>
                <w:rFonts w:ascii="宋体" w:hAnsi="宋体"/>
                <w:sz w:val="16"/>
                <w:szCs w:val="16"/>
              </w:rPr>
            </w:pPr>
            <w:r>
              <w:rPr>
                <w:rFonts w:ascii="宋体" w:hAnsi="宋体" w:cs="宋体" w:hint="eastAsia"/>
                <w:sz w:val="16"/>
                <w:szCs w:val="16"/>
              </w:rPr>
              <w:t>验收</w:t>
            </w:r>
          </w:p>
          <w:p w:rsidR="005756F0" w:rsidRDefault="00760210">
            <w:pPr>
              <w:jc w:val="center"/>
              <w:rPr>
                <w:rFonts w:ascii="宋体" w:hAnsi="宋体"/>
                <w:sz w:val="16"/>
                <w:szCs w:val="16"/>
              </w:rPr>
            </w:pPr>
            <w:r>
              <w:rPr>
                <w:rFonts w:ascii="宋体" w:hAnsi="宋体" w:cs="宋体" w:hint="eastAsia"/>
                <w:sz w:val="16"/>
                <w:szCs w:val="16"/>
              </w:rPr>
              <w:lastRenderedPageBreak/>
              <w:t>情况</w:t>
            </w:r>
          </w:p>
        </w:tc>
        <w:tc>
          <w:tcPr>
            <w:tcW w:w="4675" w:type="pct"/>
            <w:gridSpan w:val="10"/>
          </w:tcPr>
          <w:p w:rsidR="005756F0" w:rsidRDefault="00760210">
            <w:pPr>
              <w:ind w:firstLine="320"/>
              <w:rPr>
                <w:rFonts w:ascii="宋体" w:hAnsi="宋体"/>
                <w:sz w:val="16"/>
                <w:szCs w:val="16"/>
              </w:rPr>
            </w:pPr>
            <w:r>
              <w:rPr>
                <w:rFonts w:ascii="宋体" w:hAnsi="宋体" w:cs="宋体" w:hint="eastAsia"/>
                <w:sz w:val="16"/>
                <w:szCs w:val="16"/>
              </w:rPr>
              <w:lastRenderedPageBreak/>
              <w:t>外观质量（有无残损，程度如何）。</w:t>
            </w:r>
          </w:p>
        </w:tc>
      </w:tr>
      <w:tr w:rsidR="005756F0">
        <w:trPr>
          <w:trHeight w:val="882"/>
        </w:trPr>
        <w:tc>
          <w:tcPr>
            <w:tcW w:w="324" w:type="pct"/>
            <w:vMerge/>
            <w:vAlign w:val="center"/>
          </w:tcPr>
          <w:p w:rsidR="005756F0" w:rsidRDefault="005756F0">
            <w:pPr>
              <w:jc w:val="center"/>
              <w:rPr>
                <w:rFonts w:ascii="宋体" w:hAnsi="宋体" w:cs="宋体"/>
                <w:sz w:val="16"/>
                <w:szCs w:val="16"/>
              </w:rPr>
            </w:pPr>
          </w:p>
        </w:tc>
        <w:tc>
          <w:tcPr>
            <w:tcW w:w="4675" w:type="pct"/>
            <w:gridSpan w:val="10"/>
          </w:tcPr>
          <w:p w:rsidR="005756F0" w:rsidRDefault="00760210">
            <w:pPr>
              <w:ind w:firstLine="320"/>
              <w:rPr>
                <w:rFonts w:ascii="宋体" w:hAnsi="宋体" w:cs="宋体"/>
                <w:sz w:val="16"/>
                <w:szCs w:val="16"/>
              </w:rPr>
            </w:pPr>
            <w:r>
              <w:rPr>
                <w:rFonts w:ascii="宋体" w:hAnsi="宋体" w:cs="宋体" w:hint="eastAsia"/>
                <w:sz w:val="16"/>
                <w:szCs w:val="16"/>
              </w:rPr>
              <w:t>清点数量（主机、配件、型号、规格、产地是否与招投标文件、合同、发票、装箱单的数量相同，若有出入，说明缺件名称、规格、数量、金额）。</w:t>
            </w:r>
          </w:p>
        </w:tc>
      </w:tr>
      <w:tr w:rsidR="005756F0">
        <w:trPr>
          <w:trHeight w:val="1383"/>
        </w:trPr>
        <w:tc>
          <w:tcPr>
            <w:tcW w:w="324" w:type="pct"/>
            <w:vMerge/>
            <w:vAlign w:val="center"/>
          </w:tcPr>
          <w:p w:rsidR="005756F0" w:rsidRDefault="005756F0">
            <w:pPr>
              <w:ind w:firstLine="320"/>
              <w:jc w:val="center"/>
              <w:rPr>
                <w:rFonts w:ascii="宋体" w:hAnsi="宋体"/>
                <w:sz w:val="16"/>
                <w:szCs w:val="16"/>
              </w:rPr>
            </w:pPr>
          </w:p>
        </w:tc>
        <w:tc>
          <w:tcPr>
            <w:tcW w:w="4675" w:type="pct"/>
            <w:gridSpan w:val="10"/>
          </w:tcPr>
          <w:p w:rsidR="005756F0" w:rsidRDefault="00760210">
            <w:pPr>
              <w:ind w:firstLine="320"/>
              <w:rPr>
                <w:rFonts w:ascii="宋体" w:hAnsi="宋体"/>
                <w:sz w:val="16"/>
                <w:szCs w:val="16"/>
              </w:rPr>
            </w:pPr>
            <w:r>
              <w:rPr>
                <w:rFonts w:ascii="宋体" w:hAnsi="宋体" w:hint="eastAsia"/>
                <w:sz w:val="16"/>
                <w:szCs w:val="16"/>
              </w:rPr>
              <w:t>仪器设备安装调试及使用人员培训情况（是否完成整套设备安装、有无安装缺陷，使用人员是否经过培训）。</w:t>
            </w:r>
            <w:r>
              <w:rPr>
                <w:rFonts w:ascii="宋体" w:hAnsi="宋体"/>
                <w:sz w:val="16"/>
                <w:szCs w:val="16"/>
              </w:rPr>
              <w:t xml:space="preserve"> </w:t>
            </w:r>
          </w:p>
        </w:tc>
      </w:tr>
      <w:tr w:rsidR="005756F0">
        <w:trPr>
          <w:trHeight w:val="1383"/>
        </w:trPr>
        <w:tc>
          <w:tcPr>
            <w:tcW w:w="324" w:type="pct"/>
            <w:vAlign w:val="center"/>
          </w:tcPr>
          <w:p w:rsidR="005756F0" w:rsidRDefault="00760210">
            <w:pPr>
              <w:rPr>
                <w:rFonts w:ascii="宋体" w:hAnsi="宋体"/>
                <w:sz w:val="16"/>
                <w:szCs w:val="16"/>
              </w:rPr>
            </w:pPr>
            <w:r>
              <w:rPr>
                <w:rFonts w:ascii="宋体" w:hAnsi="宋体" w:hint="eastAsia"/>
                <w:sz w:val="16"/>
                <w:szCs w:val="16"/>
              </w:rPr>
              <w:t>技术验收情况</w:t>
            </w:r>
          </w:p>
        </w:tc>
        <w:tc>
          <w:tcPr>
            <w:tcW w:w="4675" w:type="pct"/>
            <w:gridSpan w:val="10"/>
          </w:tcPr>
          <w:p w:rsidR="005756F0" w:rsidRDefault="00760210">
            <w:pPr>
              <w:ind w:firstLine="320"/>
              <w:rPr>
                <w:rFonts w:ascii="宋体" w:hAnsi="宋体"/>
                <w:sz w:val="16"/>
                <w:szCs w:val="16"/>
              </w:rPr>
            </w:pPr>
            <w:r>
              <w:rPr>
                <w:rFonts w:ascii="宋体" w:hAnsi="宋体" w:hint="eastAsia"/>
                <w:sz w:val="16"/>
                <w:szCs w:val="16"/>
              </w:rPr>
              <w:t>依据合同约定技术条款逐一测定设备的性能和各项技术指标，所测结果是否与合同约定技术条款规定的一样，性能是否稳定，配件是否齐全，是否有安全隐患，具体说明。</w:t>
            </w:r>
          </w:p>
        </w:tc>
      </w:tr>
      <w:tr w:rsidR="005756F0">
        <w:trPr>
          <w:cantSplit/>
          <w:trHeight w:val="1254"/>
        </w:trPr>
        <w:tc>
          <w:tcPr>
            <w:tcW w:w="324" w:type="pct"/>
            <w:vAlign w:val="center"/>
          </w:tcPr>
          <w:p w:rsidR="005756F0" w:rsidRDefault="00760210">
            <w:pPr>
              <w:spacing w:after="120"/>
              <w:rPr>
                <w:rFonts w:ascii="宋体" w:hAnsi="宋体"/>
                <w:sz w:val="16"/>
                <w:szCs w:val="16"/>
              </w:rPr>
            </w:pPr>
            <w:r>
              <w:rPr>
                <w:rFonts w:ascii="宋体" w:hAnsi="宋体" w:cs="宋体" w:hint="eastAsia"/>
                <w:sz w:val="16"/>
                <w:szCs w:val="16"/>
              </w:rPr>
              <w:t>初步验收情况</w:t>
            </w:r>
          </w:p>
        </w:tc>
        <w:tc>
          <w:tcPr>
            <w:tcW w:w="4675" w:type="pct"/>
            <w:gridSpan w:val="10"/>
            <w:vAlign w:val="center"/>
          </w:tcPr>
          <w:p w:rsidR="005756F0" w:rsidRDefault="00760210">
            <w:pPr>
              <w:ind w:firstLine="320"/>
              <w:rPr>
                <w:rFonts w:ascii="宋体" w:hAnsi="宋体" w:cs="宋体"/>
                <w:sz w:val="16"/>
                <w:szCs w:val="16"/>
              </w:rPr>
            </w:pPr>
            <w:r>
              <w:rPr>
                <w:rFonts w:ascii="宋体" w:hAnsi="宋体" w:cs="宋体" w:hint="eastAsia"/>
                <w:sz w:val="16"/>
                <w:szCs w:val="16"/>
              </w:rPr>
              <w:t>□通过验收</w:t>
            </w:r>
            <w:r>
              <w:rPr>
                <w:rFonts w:ascii="宋体" w:hAnsi="宋体" w:cs="宋体"/>
                <w:sz w:val="16"/>
                <w:szCs w:val="16"/>
              </w:rPr>
              <w:t xml:space="preserve">                  </w:t>
            </w:r>
            <w:r>
              <w:rPr>
                <w:rFonts w:ascii="宋体" w:hAnsi="宋体" w:cs="宋体" w:hint="eastAsia"/>
                <w:sz w:val="16"/>
                <w:szCs w:val="16"/>
              </w:rPr>
              <w:t>□整改后再组织验收</w:t>
            </w:r>
          </w:p>
          <w:p w:rsidR="005756F0" w:rsidRDefault="005756F0">
            <w:pPr>
              <w:ind w:firstLine="320"/>
              <w:rPr>
                <w:rFonts w:ascii="宋体" w:hAnsi="宋体" w:cs="宋体"/>
                <w:sz w:val="16"/>
                <w:szCs w:val="16"/>
              </w:rPr>
            </w:pPr>
          </w:p>
          <w:p w:rsidR="005756F0" w:rsidRDefault="00760210">
            <w:pPr>
              <w:snapToGrid w:val="0"/>
              <w:ind w:firstLine="320"/>
              <w:rPr>
                <w:rFonts w:ascii="宋体" w:hAnsi="宋体"/>
                <w:sz w:val="16"/>
                <w:szCs w:val="16"/>
              </w:rPr>
            </w:pPr>
            <w:r>
              <w:rPr>
                <w:rFonts w:ascii="宋体" w:hAnsi="宋体" w:cs="宋体" w:hint="eastAsia"/>
                <w:sz w:val="16"/>
                <w:szCs w:val="16"/>
              </w:rPr>
              <w:t>□不通过验收</w:t>
            </w:r>
            <w:r>
              <w:rPr>
                <w:rFonts w:ascii="宋体" w:hAnsi="宋体" w:cs="宋体"/>
                <w:sz w:val="16"/>
                <w:szCs w:val="16"/>
              </w:rPr>
              <w:t xml:space="preserve">  </w:t>
            </w:r>
            <w:r>
              <w:rPr>
                <w:rFonts w:ascii="宋体" w:hAnsi="宋体" w:cs="宋体" w:hint="eastAsia"/>
                <w:sz w:val="16"/>
                <w:szCs w:val="16"/>
              </w:rPr>
              <w:t>索赔要求</w:t>
            </w:r>
            <w:r>
              <w:rPr>
                <w:rFonts w:ascii="宋体" w:hAnsi="宋体" w:cs="宋体"/>
                <w:sz w:val="16"/>
                <w:szCs w:val="16"/>
              </w:rPr>
              <w:t xml:space="preserve">      </w:t>
            </w:r>
            <w:r>
              <w:rPr>
                <w:rFonts w:ascii="宋体" w:hAnsi="宋体" w:cs="宋体" w:hint="eastAsia"/>
                <w:sz w:val="16"/>
                <w:szCs w:val="16"/>
              </w:rPr>
              <w:t>□其他结论</w:t>
            </w:r>
          </w:p>
        </w:tc>
      </w:tr>
      <w:tr w:rsidR="005756F0">
        <w:trPr>
          <w:cantSplit/>
          <w:trHeight w:val="1447"/>
        </w:trPr>
        <w:tc>
          <w:tcPr>
            <w:tcW w:w="324" w:type="pct"/>
            <w:vAlign w:val="center"/>
          </w:tcPr>
          <w:p w:rsidR="005756F0" w:rsidRDefault="00760210">
            <w:pPr>
              <w:rPr>
                <w:rFonts w:ascii="宋体" w:hAnsi="宋体" w:cs="宋体"/>
                <w:sz w:val="16"/>
                <w:szCs w:val="16"/>
              </w:rPr>
            </w:pPr>
            <w:r>
              <w:rPr>
                <w:rFonts w:ascii="宋体" w:hAnsi="宋体" w:cs="宋体" w:hint="eastAsia"/>
                <w:sz w:val="16"/>
                <w:szCs w:val="16"/>
              </w:rPr>
              <w:t>验收小组成员签字</w:t>
            </w:r>
          </w:p>
        </w:tc>
        <w:tc>
          <w:tcPr>
            <w:tcW w:w="1813" w:type="pct"/>
            <w:gridSpan w:val="4"/>
            <w:vAlign w:val="center"/>
          </w:tcPr>
          <w:p w:rsidR="005756F0" w:rsidRDefault="005756F0">
            <w:pPr>
              <w:ind w:firstLine="320"/>
              <w:jc w:val="center"/>
              <w:rPr>
                <w:rFonts w:ascii="宋体" w:hAnsi="宋体" w:cs="宋体"/>
                <w:sz w:val="16"/>
                <w:szCs w:val="16"/>
              </w:rPr>
            </w:pPr>
          </w:p>
        </w:tc>
        <w:tc>
          <w:tcPr>
            <w:tcW w:w="1538" w:type="pct"/>
            <w:gridSpan w:val="3"/>
            <w:vAlign w:val="center"/>
          </w:tcPr>
          <w:p w:rsidR="005756F0" w:rsidRDefault="00760210">
            <w:pPr>
              <w:rPr>
                <w:rFonts w:ascii="宋体" w:hAnsi="宋体" w:cs="宋体"/>
                <w:sz w:val="16"/>
                <w:szCs w:val="16"/>
              </w:rPr>
            </w:pPr>
            <w:r>
              <w:rPr>
                <w:rFonts w:ascii="宋体" w:hAnsi="宋体" w:cs="宋体" w:hint="eastAsia"/>
                <w:sz w:val="16"/>
                <w:szCs w:val="16"/>
              </w:rPr>
              <w:t>供货商授权代表签字</w:t>
            </w:r>
          </w:p>
        </w:tc>
        <w:tc>
          <w:tcPr>
            <w:tcW w:w="1323" w:type="pct"/>
            <w:gridSpan w:val="3"/>
            <w:vAlign w:val="center"/>
          </w:tcPr>
          <w:p w:rsidR="005756F0" w:rsidRDefault="005756F0">
            <w:pPr>
              <w:ind w:firstLine="320"/>
              <w:jc w:val="center"/>
              <w:rPr>
                <w:rFonts w:ascii="宋体" w:hAnsi="宋体" w:cs="宋体"/>
                <w:sz w:val="16"/>
                <w:szCs w:val="16"/>
              </w:rPr>
            </w:pPr>
          </w:p>
        </w:tc>
      </w:tr>
    </w:tbl>
    <w:p w:rsidR="005756F0" w:rsidRDefault="00760210">
      <w:pPr>
        <w:rPr>
          <w:rFonts w:ascii="宋体" w:hAnsi="宋体"/>
        </w:rPr>
      </w:pPr>
      <w:r>
        <w:rPr>
          <w:rFonts w:ascii="宋体" w:hAnsi="宋体"/>
        </w:rPr>
        <w:br w:type="page"/>
      </w:r>
    </w:p>
    <w:p w:rsidR="005756F0" w:rsidRDefault="00760210">
      <w:pPr>
        <w:pStyle w:val="a6"/>
        <w:ind w:leftChars="177" w:left="372" w:firstLineChars="0" w:firstLine="0"/>
        <w:rPr>
          <w:rFonts w:ascii="宋体" w:hAnsi="宋体"/>
        </w:rPr>
      </w:pPr>
      <w:r>
        <w:rPr>
          <w:rFonts w:ascii="宋体" w:hAnsi="宋体" w:hint="eastAsia"/>
        </w:rPr>
        <w:lastRenderedPageBreak/>
        <w:t>附件</w:t>
      </w:r>
      <w:r>
        <w:rPr>
          <w:rFonts w:ascii="宋体" w:hAnsi="宋体" w:hint="eastAsia"/>
        </w:rPr>
        <w:t>5</w:t>
      </w:r>
    </w:p>
    <w:p w:rsidR="005756F0" w:rsidRDefault="00760210">
      <w:pPr>
        <w:pStyle w:val="a6"/>
        <w:ind w:leftChars="177" w:left="372" w:firstLineChars="0" w:firstLine="0"/>
        <w:rPr>
          <w:rFonts w:ascii="宋体" w:hAnsi="宋体"/>
        </w:rPr>
      </w:pPr>
      <w:r>
        <w:rPr>
          <w:rFonts w:ascii="宋体" w:hAnsi="宋体"/>
          <w:noProof/>
        </w:rPr>
        <w:drawing>
          <wp:inline distT="0" distB="0" distL="114300" distR="114300">
            <wp:extent cx="4925060" cy="7214235"/>
            <wp:effectExtent l="0" t="0" r="12700" b="9525"/>
            <wp:docPr id="2" name="图片 2" descr="C:/Users/Administrator/AppData/Local/Temp/picturescale_20210413112440/output_20210413112441.jpgoutput_202104131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picturescale_20210413112440/output_20210413112441.jpgoutput_20210413112441"/>
                    <pic:cNvPicPr>
                      <a:picLocks noChangeAspect="1"/>
                    </pic:cNvPicPr>
                  </pic:nvPicPr>
                  <pic:blipFill>
                    <a:blip r:embed="rId9"/>
                    <a:stretch>
                      <a:fillRect/>
                    </a:stretch>
                  </pic:blipFill>
                  <pic:spPr>
                    <a:xfrm>
                      <a:off x="0" y="0"/>
                      <a:ext cx="4925060" cy="7214235"/>
                    </a:xfrm>
                    <a:prstGeom prst="rect">
                      <a:avLst/>
                    </a:prstGeom>
                  </pic:spPr>
                </pic:pic>
              </a:graphicData>
            </a:graphic>
          </wp:inline>
        </w:drawing>
      </w:r>
    </w:p>
    <w:p w:rsidR="005756F0" w:rsidRDefault="005756F0">
      <w:pPr>
        <w:pStyle w:val="20"/>
      </w:pPr>
    </w:p>
    <w:sectPr w:rsidR="005756F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210" w:rsidRDefault="00760210">
      <w:r>
        <w:separator/>
      </w:r>
    </w:p>
  </w:endnote>
  <w:endnote w:type="continuationSeparator" w:id="0">
    <w:p w:rsidR="00760210" w:rsidRDefault="0076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6F0" w:rsidRDefault="0076021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56F0" w:rsidRDefault="00760210">
                          <w:pPr>
                            <w:pStyle w:val="a4"/>
                          </w:pPr>
                          <w:r>
                            <w:t>第</w:t>
                          </w:r>
                          <w:r>
                            <w:t xml:space="preserve"> </w:t>
                          </w:r>
                          <w:r>
                            <w:fldChar w:fldCharType="begin"/>
                          </w:r>
                          <w:r>
                            <w:instrText xml:space="preserve"> PAGE  \* MERGEFORMAT </w:instrText>
                          </w:r>
                          <w:r>
                            <w:fldChar w:fldCharType="separate"/>
                          </w:r>
                          <w:r w:rsidR="00352EE4">
                            <w:rPr>
                              <w:noProof/>
                            </w:rPr>
                            <w:t>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352EE4">
                            <w:rPr>
                              <w:noProof/>
                            </w:rPr>
                            <w:t>13</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756F0" w:rsidRDefault="00760210">
                    <w:pPr>
                      <w:pStyle w:val="a4"/>
                    </w:pPr>
                    <w:r>
                      <w:t>第</w:t>
                    </w:r>
                    <w:r>
                      <w:t xml:space="preserve"> </w:t>
                    </w:r>
                    <w:r>
                      <w:fldChar w:fldCharType="begin"/>
                    </w:r>
                    <w:r>
                      <w:instrText xml:space="preserve"> PAGE  \* MERGEFORMAT </w:instrText>
                    </w:r>
                    <w:r>
                      <w:fldChar w:fldCharType="separate"/>
                    </w:r>
                    <w:r w:rsidR="00352EE4">
                      <w:rPr>
                        <w:noProof/>
                      </w:rPr>
                      <w:t>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352EE4">
                      <w:rPr>
                        <w:noProof/>
                      </w:rPr>
                      <w:t>13</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210" w:rsidRDefault="00760210">
      <w:r>
        <w:separator/>
      </w:r>
    </w:p>
  </w:footnote>
  <w:footnote w:type="continuationSeparator" w:id="0">
    <w:p w:rsidR="00760210" w:rsidRDefault="00760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DC2ADB"/>
    <w:multiLevelType w:val="multilevel"/>
    <w:tmpl w:val="8ADC2AD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42" w:hanging="720"/>
      </w:pPr>
    </w:lvl>
    <w:lvl w:ilvl="3">
      <w:start w:val="1"/>
      <w:numFmt w:val="decimal"/>
      <w:pStyle w:val="4"/>
      <w:lvlText w:val="%1.%2.%3.%4"/>
      <w:lvlJc w:val="left"/>
      <w:pPr>
        <w:ind w:left="864" w:hanging="864"/>
      </w:pPr>
    </w:lvl>
    <w:lvl w:ilvl="4">
      <w:start w:val="1"/>
      <w:numFmt w:val="decimal"/>
      <w:pStyle w:val="5"/>
      <w:lvlText w:val="%1.%2.%3.%4.%5"/>
      <w:lvlJc w:val="left"/>
      <w:pPr>
        <w:ind w:left="1150"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D6E7A23"/>
    <w:multiLevelType w:val="multilevel"/>
    <w:tmpl w:val="0D6E7A23"/>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 w15:restartNumberingAfterBreak="0">
    <w:nsid w:val="5535C9C0"/>
    <w:multiLevelType w:val="singleLevel"/>
    <w:tmpl w:val="5535C9C0"/>
    <w:lvl w:ilvl="0">
      <w:start w:val="3"/>
      <w:numFmt w:val="chineseCounting"/>
      <w:suff w:val="nothing"/>
      <w:lvlText w:val="%1、"/>
      <w:lvlJc w:val="left"/>
    </w:lvl>
  </w:abstractNum>
  <w:abstractNum w:abstractNumId="3" w15:restartNumberingAfterBreak="0">
    <w:nsid w:val="5536FE69"/>
    <w:multiLevelType w:val="singleLevel"/>
    <w:tmpl w:val="5536FE69"/>
    <w:lvl w:ilvl="0">
      <w:start w:val="7"/>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B6ABE"/>
    <w:rsid w:val="00352EE4"/>
    <w:rsid w:val="005756F0"/>
    <w:rsid w:val="00760210"/>
    <w:rsid w:val="0A8B7DE7"/>
    <w:rsid w:val="0B416920"/>
    <w:rsid w:val="17746E44"/>
    <w:rsid w:val="1B4A19EF"/>
    <w:rsid w:val="241B6ABE"/>
    <w:rsid w:val="24241DFB"/>
    <w:rsid w:val="342F3ADB"/>
    <w:rsid w:val="417C27E0"/>
    <w:rsid w:val="49EA1A34"/>
    <w:rsid w:val="67EB75C5"/>
    <w:rsid w:val="75045C00"/>
    <w:rsid w:val="764A5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D912D3-4F16-43F7-998C-307D2315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pPr>
      <w:widowControl w:val="0"/>
      <w:jc w:val="both"/>
    </w:pPr>
    <w:rPr>
      <w:kern w:val="2"/>
      <w:sz w:val="21"/>
      <w:szCs w:val="24"/>
    </w:rPr>
  </w:style>
  <w:style w:type="paragraph" w:styleId="1">
    <w:name w:val="heading 1"/>
    <w:basedOn w:val="a"/>
    <w:next w:val="a"/>
    <w:link w:val="1Char"/>
    <w:qFormat/>
    <w:pPr>
      <w:keepNext/>
      <w:keepLines/>
      <w:numPr>
        <w:numId w:val="1"/>
      </w:numPr>
      <w:spacing w:before="340" w:line="480" w:lineRule="auto"/>
      <w:ind w:left="431" w:hanging="431"/>
      <w:outlineLvl w:val="0"/>
    </w:pPr>
    <w:rPr>
      <w:rFonts w:asciiTheme="minorHAnsi" w:hAnsiTheme="minorHAnsi"/>
      <w:b/>
      <w:bCs/>
      <w:kern w:val="44"/>
      <w:sz w:val="44"/>
      <w:szCs w:val="44"/>
    </w:rPr>
  </w:style>
  <w:style w:type="paragraph" w:styleId="2">
    <w:name w:val="heading 2"/>
    <w:basedOn w:val="a"/>
    <w:next w:val="a"/>
    <w:semiHidden/>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无间隔2"/>
    <w:qFormat/>
    <w:pPr>
      <w:widowControl w:val="0"/>
      <w:spacing w:line="400" w:lineRule="exact"/>
      <w:jc w:val="both"/>
    </w:pPr>
    <w:rPr>
      <w:kern w:val="1"/>
      <w:sz w:val="24"/>
      <w:szCs w:val="24"/>
    </w:rPr>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uiPriority w:val="9"/>
    <w:qFormat/>
    <w:rPr>
      <w:rFonts w:asciiTheme="minorHAnsi" w:eastAsiaTheme="minorEastAsia" w:hAnsiTheme="minorHAnsi"/>
      <w:b/>
      <w:bCs/>
      <w:kern w:val="44"/>
      <w:sz w:val="44"/>
      <w:szCs w:val="44"/>
    </w:rPr>
  </w:style>
  <w:style w:type="paragraph" w:customStyle="1" w:styleId="a6">
    <w:name w:val="正文首缩两字"/>
    <w:basedOn w:val="a"/>
    <w:qFormat/>
    <w:pPr>
      <w:spacing w:line="360" w:lineRule="auto"/>
      <w:ind w:firstLineChars="200" w:firstLine="200"/>
    </w:pPr>
    <w:rPr>
      <w:rFonts w:ascii="Verdana" w:hAnsi="Verdana"/>
      <w:sz w:val="24"/>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21">
    <w:name w:val="font21"/>
    <w:basedOn w:val="a0"/>
    <w:rPr>
      <w:rFonts w:ascii="宋体" w:eastAsia="宋体" w:hAnsi="宋体" w:cs="宋体" w:hint="eastAsia"/>
      <w:color w:val="000000"/>
      <w:sz w:val="21"/>
      <w:szCs w:val="21"/>
      <w:u w:val="none"/>
    </w:rPr>
  </w:style>
  <w:style w:type="character" w:customStyle="1" w:styleId="font51">
    <w:name w:val="font51"/>
    <w:basedOn w:val="a0"/>
    <w:qFormat/>
    <w:rPr>
      <w:rFonts w:ascii="宋体" w:eastAsia="宋体" w:hAnsi="宋体" w:cs="宋体" w:hint="eastAsia"/>
      <w:b/>
      <w:bCs/>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1340</Words>
  <Characters>7641</Characters>
  <Application>Microsoft Office Word</Application>
  <DocSecurity>0</DocSecurity>
  <Lines>63</Lines>
  <Paragraphs>17</Paragraphs>
  <ScaleCrop>false</ScaleCrop>
  <Company/>
  <LinksUpToDate>false</LinksUpToDate>
  <CharactersWithSpaces>8964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2021-04-12T08:18:00Z</dcterms:created>
  <dc:creator>张帅</dc:creator>
  <lastModifiedBy>FHF</lastModifiedBy>
  <lastPrinted>2021-04-12T08:18:00Z</lastPrinted>
  <dcterms:modified xsi:type="dcterms:W3CDTF">2021-04-16T08:34:00Z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8FEF75D3DB87489289D86AFFD9581CD1</vt:lpwstr>
  </property>
</Properties>
</file>