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58E" w:rsidRDefault="0008558E">
      <w:pPr>
        <w:widowControl/>
        <w:rPr>
          <w:rFonts w:ascii="宋体" w:hAnsi="宋体" w:cs="宋体"/>
          <w:b/>
          <w:bCs/>
          <w:kern w:val="0"/>
          <w:sz w:val="28"/>
          <w:szCs w:val="28"/>
        </w:rPr>
      </w:pPr>
    </w:p>
    <w:p w:rsidR="0008558E" w:rsidRDefault="00A653FA">
      <w:pPr>
        <w:autoSpaceDE w:val="0"/>
        <w:autoSpaceDN w:val="0"/>
        <w:adjustRightInd w:val="0"/>
        <w:ind w:firstLine="480"/>
        <w:jc w:val="center"/>
        <w:rPr>
          <w:rFonts w:ascii="宋体" w:hAnsi="宋体" w:cs="宋体"/>
          <w:sz w:val="28"/>
          <w:szCs w:val="28"/>
        </w:rPr>
      </w:pPr>
      <w:r>
        <w:rPr>
          <w:rFonts w:ascii="宋体" w:hAnsi="宋体" w:cs="宋体" w:hint="eastAsia"/>
          <w:sz w:val="28"/>
          <w:szCs w:val="28"/>
        </w:rPr>
        <w:t xml:space="preserve">                          </w:t>
      </w:r>
    </w:p>
    <w:p w:rsidR="0008558E" w:rsidRDefault="00A653FA">
      <w:pPr>
        <w:autoSpaceDE w:val="0"/>
        <w:autoSpaceDN w:val="0"/>
        <w:adjustRightInd w:val="0"/>
        <w:ind w:firstLine="480"/>
        <w:jc w:val="center"/>
        <w:rPr>
          <w:rFonts w:ascii="宋体" w:hAnsi="宋体" w:cs="宋体"/>
          <w:b/>
          <w:kern w:val="0"/>
          <w:sz w:val="28"/>
          <w:szCs w:val="28"/>
        </w:rPr>
      </w:pPr>
      <w:r>
        <w:rPr>
          <w:rFonts w:ascii="宋体" w:hAnsi="宋体" w:cs="宋体" w:hint="eastAsia"/>
          <w:sz w:val="28"/>
          <w:szCs w:val="28"/>
        </w:rPr>
        <w:t xml:space="preserve">                     </w:t>
      </w:r>
      <w:r>
        <w:rPr>
          <w:rFonts w:ascii="宋体" w:hAnsi="宋体" w:cs="宋体" w:hint="eastAsia"/>
          <w:b/>
          <w:sz w:val="28"/>
          <w:szCs w:val="28"/>
        </w:rPr>
        <w:t>合同编号</w:t>
      </w:r>
      <w:r>
        <w:rPr>
          <w:rFonts w:ascii="宋体" w:hAnsi="宋体" w:cs="宋体" w:hint="eastAsia"/>
          <w:b/>
          <w:sz w:val="28"/>
          <w:szCs w:val="28"/>
          <w:u w:val="single"/>
        </w:rPr>
        <w:t xml:space="preserve">：豫财磋商采购-2021-1272             </w:t>
      </w:r>
    </w:p>
    <w:p w:rsidR="0008558E" w:rsidRDefault="0008558E">
      <w:pPr>
        <w:autoSpaceDE w:val="0"/>
        <w:autoSpaceDN w:val="0"/>
        <w:adjustRightInd w:val="0"/>
        <w:ind w:firstLine="480"/>
        <w:jc w:val="center"/>
        <w:rPr>
          <w:rFonts w:ascii="宋体" w:hAnsi="宋体" w:cs="宋体"/>
          <w:b/>
          <w:kern w:val="0"/>
          <w:sz w:val="52"/>
          <w:szCs w:val="52"/>
        </w:rPr>
      </w:pPr>
    </w:p>
    <w:p w:rsidR="0008558E" w:rsidRDefault="00A653FA">
      <w:pPr>
        <w:autoSpaceDE w:val="0"/>
        <w:autoSpaceDN w:val="0"/>
        <w:adjustRightInd w:val="0"/>
        <w:ind w:firstLine="480"/>
        <w:jc w:val="center"/>
        <w:rPr>
          <w:rFonts w:ascii="宋体" w:hAnsi="宋体" w:cs="宋体"/>
          <w:b/>
          <w:kern w:val="0"/>
          <w:sz w:val="72"/>
          <w:szCs w:val="72"/>
        </w:rPr>
      </w:pPr>
      <w:r>
        <w:rPr>
          <w:rFonts w:ascii="宋体" w:hAnsi="宋体" w:cs="宋体" w:hint="eastAsia"/>
          <w:b/>
          <w:kern w:val="0"/>
          <w:sz w:val="72"/>
          <w:szCs w:val="72"/>
        </w:rPr>
        <w:t>政府采购施工合同书</w:t>
      </w:r>
    </w:p>
    <w:p w:rsidR="0008558E" w:rsidRDefault="00A653FA">
      <w:pPr>
        <w:autoSpaceDE w:val="0"/>
        <w:autoSpaceDN w:val="0"/>
        <w:adjustRightInd w:val="0"/>
        <w:ind w:firstLine="480"/>
        <w:jc w:val="center"/>
        <w:rPr>
          <w:rFonts w:ascii="宋体" w:hAnsi="宋体" w:cs="宋体"/>
          <w:b/>
          <w:kern w:val="0"/>
          <w:sz w:val="36"/>
          <w:szCs w:val="36"/>
        </w:rPr>
      </w:pPr>
      <w:r>
        <w:rPr>
          <w:rFonts w:ascii="宋体" w:hAnsi="宋体" w:cs="宋体" w:hint="eastAsia"/>
          <w:b/>
          <w:kern w:val="0"/>
          <w:sz w:val="36"/>
          <w:szCs w:val="36"/>
        </w:rPr>
        <w:t>(50万元以上)</w:t>
      </w:r>
    </w:p>
    <w:p w:rsidR="0008558E" w:rsidRDefault="0008558E">
      <w:pPr>
        <w:autoSpaceDE w:val="0"/>
        <w:autoSpaceDN w:val="0"/>
        <w:adjustRightInd w:val="0"/>
        <w:ind w:firstLine="480"/>
        <w:jc w:val="center"/>
        <w:rPr>
          <w:rFonts w:ascii="宋体" w:hAnsi="宋体" w:cs="宋体"/>
          <w:b/>
          <w:kern w:val="0"/>
          <w:sz w:val="48"/>
        </w:rPr>
      </w:pPr>
    </w:p>
    <w:p w:rsidR="0008558E" w:rsidRDefault="0008558E">
      <w:pPr>
        <w:autoSpaceDE w:val="0"/>
        <w:autoSpaceDN w:val="0"/>
        <w:adjustRightInd w:val="0"/>
        <w:ind w:firstLine="480"/>
        <w:jc w:val="center"/>
        <w:rPr>
          <w:rFonts w:ascii="宋体" w:hAnsi="宋体" w:cs="宋体"/>
          <w:b/>
          <w:kern w:val="0"/>
          <w:sz w:val="48"/>
        </w:rPr>
      </w:pPr>
    </w:p>
    <w:p w:rsidR="0008558E" w:rsidRDefault="0008558E">
      <w:pPr>
        <w:autoSpaceDE w:val="0"/>
        <w:autoSpaceDN w:val="0"/>
        <w:adjustRightInd w:val="0"/>
        <w:ind w:firstLine="480"/>
        <w:jc w:val="left"/>
        <w:rPr>
          <w:rFonts w:ascii="宋体" w:hAnsi="宋体" w:cs="宋体"/>
          <w:kern w:val="0"/>
          <w:sz w:val="28"/>
        </w:rPr>
      </w:pPr>
    </w:p>
    <w:p w:rsidR="0008558E" w:rsidRDefault="0008558E">
      <w:pPr>
        <w:autoSpaceDE w:val="0"/>
        <w:autoSpaceDN w:val="0"/>
        <w:adjustRightInd w:val="0"/>
        <w:ind w:firstLine="480"/>
        <w:jc w:val="left"/>
        <w:rPr>
          <w:rFonts w:ascii="宋体" w:hAnsi="宋体" w:cs="宋体"/>
          <w:kern w:val="0"/>
          <w:sz w:val="28"/>
        </w:rPr>
      </w:pPr>
    </w:p>
    <w:p w:rsidR="0008558E" w:rsidRDefault="0008558E">
      <w:pPr>
        <w:pStyle w:val="4"/>
      </w:pPr>
    </w:p>
    <w:p w:rsidR="0008558E" w:rsidRDefault="0008558E"/>
    <w:p w:rsidR="0008558E" w:rsidRDefault="0008558E">
      <w:pPr>
        <w:autoSpaceDE w:val="0"/>
        <w:autoSpaceDN w:val="0"/>
        <w:adjustRightInd w:val="0"/>
        <w:ind w:firstLine="480"/>
        <w:jc w:val="left"/>
        <w:rPr>
          <w:rFonts w:ascii="宋体" w:hAnsi="宋体" w:cs="宋体"/>
          <w:b/>
          <w:kern w:val="0"/>
          <w:sz w:val="28"/>
        </w:rPr>
      </w:pPr>
    </w:p>
    <w:p w:rsidR="0008558E" w:rsidRDefault="00A653FA">
      <w:pPr>
        <w:autoSpaceDE w:val="0"/>
        <w:autoSpaceDN w:val="0"/>
        <w:adjustRightInd w:val="0"/>
        <w:ind w:firstLineChars="200" w:firstLine="562"/>
        <w:jc w:val="left"/>
        <w:rPr>
          <w:rFonts w:ascii="宋体" w:hAnsi="宋体" w:cs="宋体"/>
          <w:b/>
          <w:kern w:val="0"/>
          <w:sz w:val="28"/>
          <w:u w:val="single"/>
        </w:rPr>
      </w:pPr>
      <w:r>
        <w:rPr>
          <w:rFonts w:ascii="宋体" w:hAnsi="宋体" w:cs="宋体" w:hint="eastAsia"/>
          <w:b/>
          <w:kern w:val="0"/>
          <w:sz w:val="28"/>
        </w:rPr>
        <w:t>工程名称：</w:t>
      </w:r>
      <w:r>
        <w:rPr>
          <w:rFonts w:ascii="宋体" w:hAnsi="宋体" w:cs="宋体" w:hint="eastAsia"/>
          <w:b/>
          <w:kern w:val="0"/>
          <w:sz w:val="28"/>
          <w:u w:val="single"/>
        </w:rPr>
        <w:t>郑州大学后勤管理处医学院电力增容电力施工项目</w:t>
      </w:r>
    </w:p>
    <w:p w:rsidR="0008558E" w:rsidRDefault="00A653FA">
      <w:pPr>
        <w:autoSpaceDE w:val="0"/>
        <w:autoSpaceDN w:val="0"/>
        <w:adjustRightInd w:val="0"/>
        <w:ind w:firstLineChars="200" w:firstLine="562"/>
        <w:jc w:val="left"/>
        <w:rPr>
          <w:rFonts w:ascii="宋体" w:hAnsi="宋体" w:cs="宋体"/>
          <w:b/>
          <w:kern w:val="0"/>
          <w:sz w:val="28"/>
        </w:rPr>
      </w:pPr>
      <w:r>
        <w:rPr>
          <w:rFonts w:ascii="宋体" w:hAnsi="宋体" w:cs="宋体" w:hint="eastAsia"/>
          <w:b/>
          <w:kern w:val="0"/>
          <w:sz w:val="28"/>
        </w:rPr>
        <w:t>工程地址：</w:t>
      </w:r>
      <w:r>
        <w:rPr>
          <w:rFonts w:ascii="宋体" w:hAnsi="宋体" w:cs="宋体" w:hint="eastAsia"/>
          <w:b/>
          <w:kern w:val="0"/>
          <w:sz w:val="28"/>
          <w:u w:val="single"/>
        </w:rPr>
        <w:t xml:space="preserve">     </w:t>
      </w:r>
      <w:r w:rsidR="001F4066">
        <w:rPr>
          <w:rFonts w:ascii="宋体" w:hAnsi="宋体" w:cs="宋体" w:hint="eastAsia"/>
          <w:b/>
          <w:kern w:val="0"/>
          <w:sz w:val="28"/>
          <w:u w:val="single"/>
        </w:rPr>
        <w:t xml:space="preserve">         </w:t>
      </w:r>
      <w:r>
        <w:rPr>
          <w:rFonts w:ascii="宋体" w:hAnsi="宋体" w:cs="宋体" w:hint="eastAsia"/>
          <w:b/>
          <w:kern w:val="0"/>
          <w:sz w:val="28"/>
          <w:u w:val="single"/>
        </w:rPr>
        <w:t xml:space="preserve">郑州大学医学院                </w:t>
      </w:r>
      <w:r>
        <w:rPr>
          <w:rFonts w:ascii="宋体" w:hAnsi="宋体" w:cs="宋体" w:hint="eastAsia"/>
          <w:b/>
          <w:kern w:val="0"/>
          <w:sz w:val="28"/>
        </w:rPr>
        <w:t xml:space="preserve"> </w:t>
      </w:r>
    </w:p>
    <w:p w:rsidR="0008558E" w:rsidRDefault="00A653FA">
      <w:pPr>
        <w:autoSpaceDE w:val="0"/>
        <w:autoSpaceDN w:val="0"/>
        <w:adjustRightInd w:val="0"/>
        <w:ind w:firstLineChars="200" w:firstLine="562"/>
        <w:jc w:val="left"/>
        <w:rPr>
          <w:rFonts w:ascii="宋体" w:hAnsi="宋体" w:cs="宋体"/>
          <w:b/>
          <w:kern w:val="0"/>
          <w:sz w:val="28"/>
        </w:rPr>
      </w:pPr>
      <w:r>
        <w:rPr>
          <w:rFonts w:ascii="宋体" w:hAnsi="宋体" w:cs="宋体" w:hint="eastAsia"/>
          <w:b/>
          <w:kern w:val="0"/>
          <w:sz w:val="28"/>
        </w:rPr>
        <w:t>工程造价：</w:t>
      </w:r>
      <w:r>
        <w:rPr>
          <w:rFonts w:ascii="宋体" w:hAnsi="宋体" w:cs="宋体" w:hint="eastAsia"/>
          <w:b/>
          <w:kern w:val="0"/>
          <w:sz w:val="28"/>
          <w:u w:val="single"/>
        </w:rPr>
        <w:t xml:space="preserve">     </w:t>
      </w:r>
      <w:r w:rsidR="001F4066">
        <w:rPr>
          <w:rFonts w:ascii="宋体" w:hAnsi="宋体" w:cs="宋体" w:hint="eastAsia"/>
          <w:b/>
          <w:kern w:val="0"/>
          <w:sz w:val="28"/>
          <w:u w:val="single"/>
        </w:rPr>
        <w:t xml:space="preserve">          </w:t>
      </w:r>
      <w:r>
        <w:rPr>
          <w:rFonts w:ascii="宋体" w:hAnsi="宋体" w:cs="宋体" w:hint="eastAsia"/>
          <w:b/>
          <w:kern w:val="0"/>
          <w:sz w:val="28"/>
          <w:u w:val="single"/>
        </w:rPr>
        <w:t xml:space="preserve">8323379.73元     </w:t>
      </w:r>
      <w:r w:rsidR="001F4066">
        <w:rPr>
          <w:rFonts w:ascii="宋体" w:hAnsi="宋体" w:cs="宋体" w:hint="eastAsia"/>
          <w:b/>
          <w:kern w:val="0"/>
          <w:sz w:val="28"/>
          <w:u w:val="single"/>
        </w:rPr>
        <w:t xml:space="preserve"> </w:t>
      </w:r>
      <w:r>
        <w:rPr>
          <w:rFonts w:ascii="宋体" w:hAnsi="宋体" w:cs="宋体" w:hint="eastAsia"/>
          <w:b/>
          <w:kern w:val="0"/>
          <w:sz w:val="28"/>
          <w:u w:val="single"/>
        </w:rPr>
        <w:t xml:space="preserve">           </w:t>
      </w:r>
      <w:r>
        <w:rPr>
          <w:rFonts w:ascii="宋体" w:hAnsi="宋体" w:cs="宋体" w:hint="eastAsia"/>
          <w:b/>
          <w:kern w:val="0"/>
          <w:sz w:val="28"/>
        </w:rPr>
        <w:t xml:space="preserve"> </w:t>
      </w:r>
    </w:p>
    <w:p w:rsidR="0008558E" w:rsidRDefault="00A653FA">
      <w:pPr>
        <w:autoSpaceDE w:val="0"/>
        <w:autoSpaceDN w:val="0"/>
        <w:adjustRightInd w:val="0"/>
        <w:ind w:firstLineChars="200" w:firstLine="562"/>
        <w:jc w:val="left"/>
        <w:rPr>
          <w:rFonts w:ascii="宋体" w:hAnsi="宋体" w:cs="宋体"/>
          <w:b/>
          <w:kern w:val="0"/>
          <w:sz w:val="28"/>
        </w:rPr>
      </w:pPr>
      <w:r>
        <w:rPr>
          <w:rFonts w:ascii="宋体" w:hAnsi="宋体" w:cs="宋体" w:hint="eastAsia"/>
          <w:b/>
          <w:kern w:val="0"/>
          <w:sz w:val="28"/>
        </w:rPr>
        <w:t>发 包 人：</w:t>
      </w:r>
      <w:r>
        <w:rPr>
          <w:rFonts w:ascii="宋体" w:hAnsi="宋体" w:cs="宋体" w:hint="eastAsia"/>
          <w:b/>
          <w:kern w:val="0"/>
          <w:sz w:val="28"/>
          <w:u w:val="single"/>
        </w:rPr>
        <w:t xml:space="preserve">     </w:t>
      </w:r>
      <w:r w:rsidR="001F4066">
        <w:rPr>
          <w:rFonts w:ascii="宋体" w:hAnsi="宋体" w:cs="宋体" w:hint="eastAsia"/>
          <w:b/>
          <w:kern w:val="0"/>
          <w:sz w:val="28"/>
          <w:u w:val="single"/>
        </w:rPr>
        <w:t xml:space="preserve">            </w:t>
      </w:r>
      <w:r>
        <w:rPr>
          <w:rFonts w:ascii="宋体" w:hAnsi="宋体" w:cs="宋体" w:hint="eastAsia"/>
          <w:b/>
          <w:kern w:val="0"/>
          <w:sz w:val="28"/>
          <w:u w:val="single"/>
        </w:rPr>
        <w:t xml:space="preserve">郑州大学                   </w:t>
      </w:r>
      <w:r>
        <w:rPr>
          <w:rFonts w:ascii="宋体" w:hAnsi="宋体" w:cs="宋体" w:hint="eastAsia"/>
          <w:b/>
          <w:kern w:val="0"/>
          <w:sz w:val="28"/>
        </w:rPr>
        <w:t xml:space="preserve"> </w:t>
      </w:r>
    </w:p>
    <w:p w:rsidR="0008558E" w:rsidRDefault="00A653FA">
      <w:pPr>
        <w:autoSpaceDE w:val="0"/>
        <w:autoSpaceDN w:val="0"/>
        <w:adjustRightInd w:val="0"/>
        <w:ind w:firstLineChars="200" w:firstLine="562"/>
        <w:jc w:val="left"/>
        <w:rPr>
          <w:rFonts w:ascii="宋体" w:hAnsi="宋体" w:cs="宋体"/>
          <w:b/>
          <w:kern w:val="0"/>
          <w:sz w:val="28"/>
        </w:rPr>
      </w:pPr>
      <w:r>
        <w:rPr>
          <w:rFonts w:ascii="宋体" w:hAnsi="宋体" w:cs="宋体" w:hint="eastAsia"/>
          <w:b/>
          <w:kern w:val="0"/>
          <w:sz w:val="28"/>
        </w:rPr>
        <w:t>承 包 人：</w:t>
      </w:r>
      <w:r>
        <w:rPr>
          <w:rFonts w:ascii="宋体" w:hAnsi="宋体" w:cs="宋体" w:hint="eastAsia"/>
          <w:b/>
          <w:kern w:val="0"/>
          <w:sz w:val="28"/>
          <w:u w:val="single"/>
        </w:rPr>
        <w:t xml:space="preserve">    </w:t>
      </w:r>
      <w:r w:rsidR="001F4066">
        <w:rPr>
          <w:rFonts w:ascii="宋体" w:hAnsi="宋体" w:cs="宋体" w:hint="eastAsia"/>
          <w:b/>
          <w:kern w:val="0"/>
          <w:sz w:val="28"/>
          <w:u w:val="single"/>
        </w:rPr>
        <w:t xml:space="preserve">      </w:t>
      </w:r>
      <w:r>
        <w:rPr>
          <w:rFonts w:ascii="宋体" w:hAnsi="宋体" w:cs="宋体" w:hint="eastAsia"/>
          <w:b/>
          <w:kern w:val="0"/>
          <w:sz w:val="28"/>
          <w:u w:val="single"/>
        </w:rPr>
        <w:t xml:space="preserve">郑州祥龙电力股份有限公司          </w:t>
      </w:r>
      <w:r>
        <w:rPr>
          <w:rFonts w:ascii="宋体" w:hAnsi="宋体" w:cs="宋体" w:hint="eastAsia"/>
          <w:b/>
          <w:kern w:val="0"/>
          <w:sz w:val="28"/>
        </w:rPr>
        <w:t xml:space="preserve"> </w:t>
      </w:r>
    </w:p>
    <w:p w:rsidR="0008558E" w:rsidRDefault="0008558E">
      <w:pPr>
        <w:autoSpaceDE w:val="0"/>
        <w:autoSpaceDN w:val="0"/>
        <w:adjustRightInd w:val="0"/>
        <w:ind w:firstLine="480"/>
        <w:jc w:val="left"/>
        <w:rPr>
          <w:rFonts w:ascii="宋体" w:hAnsi="宋体" w:cs="宋体"/>
          <w:b/>
          <w:sz w:val="28"/>
          <w:lang w:val="zh-CN"/>
        </w:rPr>
      </w:pPr>
    </w:p>
    <w:p w:rsidR="0008558E" w:rsidRDefault="00A653FA">
      <w:pPr>
        <w:autoSpaceDE w:val="0"/>
        <w:autoSpaceDN w:val="0"/>
        <w:adjustRightInd w:val="0"/>
        <w:jc w:val="center"/>
        <w:rPr>
          <w:rFonts w:ascii="宋体" w:hAnsi="宋体" w:cs="宋体"/>
          <w:b/>
          <w:sz w:val="28"/>
          <w:lang w:val="zh-CN"/>
        </w:rPr>
      </w:pPr>
      <w:r>
        <w:rPr>
          <w:rFonts w:ascii="宋体" w:hAnsi="宋体" w:cs="宋体" w:hint="eastAsia"/>
          <w:b/>
          <w:sz w:val="28"/>
          <w:lang w:val="zh-CN"/>
        </w:rPr>
        <w:t>年   月   日</w:t>
      </w:r>
    </w:p>
    <w:p w:rsidR="0008558E" w:rsidRDefault="0008558E">
      <w:pPr>
        <w:autoSpaceDE w:val="0"/>
        <w:autoSpaceDN w:val="0"/>
        <w:adjustRightInd w:val="0"/>
        <w:ind w:firstLine="480"/>
        <w:jc w:val="center"/>
        <w:rPr>
          <w:rFonts w:ascii="宋体" w:hAnsi="宋体" w:cs="宋体"/>
          <w:b/>
          <w:kern w:val="0"/>
          <w:sz w:val="48"/>
        </w:rPr>
        <w:sectPr w:rsidR="0008558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0"/>
          <w:cols w:space="720"/>
          <w:titlePg/>
          <w:docGrid w:type="lines" w:linePitch="312"/>
        </w:sectPr>
      </w:pPr>
    </w:p>
    <w:p w:rsidR="0008558E" w:rsidRDefault="00A653FA">
      <w:pPr>
        <w:pStyle w:val="2"/>
        <w:jc w:val="center"/>
        <w:rPr>
          <w:rFonts w:ascii="宋体" w:hAnsi="宋体" w:cs="宋体"/>
          <w:b w:val="0"/>
          <w:sz w:val="28"/>
          <w:szCs w:val="28"/>
        </w:rPr>
      </w:pPr>
      <w:bookmarkStart w:id="0" w:name="_Toc15575"/>
      <w:r>
        <w:rPr>
          <w:rFonts w:ascii="宋体" w:hAnsi="宋体" w:cs="宋体" w:hint="eastAsia"/>
          <w:bCs w:val="0"/>
          <w:sz w:val="28"/>
          <w:szCs w:val="28"/>
        </w:rPr>
        <w:lastRenderedPageBreak/>
        <w:t>第一部分 合同协议书</w:t>
      </w:r>
      <w:bookmarkEnd w:id="0"/>
    </w:p>
    <w:p w:rsidR="0008558E" w:rsidRDefault="00A653FA">
      <w:pPr>
        <w:spacing w:line="440" w:lineRule="exact"/>
        <w:ind w:firstLineChars="200" w:firstLine="422"/>
        <w:rPr>
          <w:rFonts w:ascii="宋体" w:hAnsi="宋体" w:cs="宋体"/>
          <w:b/>
          <w:szCs w:val="21"/>
          <w:u w:val="single"/>
        </w:rPr>
      </w:pPr>
      <w:r>
        <w:rPr>
          <w:rFonts w:ascii="宋体" w:hAnsi="宋体" w:cs="宋体" w:hint="eastAsia"/>
          <w:b/>
          <w:szCs w:val="21"/>
        </w:rPr>
        <w:t>发包人（全称）：</w:t>
      </w:r>
      <w:r>
        <w:rPr>
          <w:rFonts w:ascii="宋体" w:hAnsi="宋体" w:cs="宋体" w:hint="eastAsia"/>
          <w:b/>
          <w:szCs w:val="21"/>
          <w:u w:val="single"/>
        </w:rPr>
        <w:t>        郑州大学           </w:t>
      </w:r>
    </w:p>
    <w:p w:rsidR="0008558E" w:rsidRDefault="00A653FA">
      <w:pPr>
        <w:spacing w:line="440" w:lineRule="exact"/>
        <w:ind w:firstLineChars="200" w:firstLine="422"/>
        <w:rPr>
          <w:rFonts w:ascii="宋体" w:hAnsi="宋体" w:cs="宋体"/>
          <w:b/>
          <w:szCs w:val="21"/>
          <w:u w:val="single"/>
        </w:rPr>
      </w:pPr>
      <w:r>
        <w:rPr>
          <w:rFonts w:ascii="宋体" w:hAnsi="宋体" w:cs="宋体" w:hint="eastAsia"/>
          <w:b/>
          <w:szCs w:val="21"/>
        </w:rPr>
        <w:t>承包人（全称）：</w:t>
      </w:r>
      <w:r>
        <w:rPr>
          <w:rFonts w:ascii="宋体" w:hAnsi="宋体" w:cs="宋体" w:hint="eastAsia"/>
          <w:b/>
          <w:szCs w:val="21"/>
          <w:u w:val="single"/>
        </w:rPr>
        <w:t xml:space="preserve"> 郑州祥龙电力股份有限公司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根据《中华人民共和国民法典》、《中华人民共和国建筑法》及有关法律规定，遵循平等、自愿、公平和诚实信用的原则，双方就</w:t>
      </w:r>
      <w:r>
        <w:rPr>
          <w:rFonts w:ascii="宋体" w:hAnsi="宋体" w:cs="宋体" w:hint="eastAsia"/>
          <w:szCs w:val="21"/>
          <w:u w:val="single"/>
        </w:rPr>
        <w:t xml:space="preserve">  郑州大学后勤管理处医学院电力增容电力施工项目   </w:t>
      </w:r>
      <w:r>
        <w:rPr>
          <w:rFonts w:ascii="宋体" w:hAnsi="宋体" w:cs="宋体" w:hint="eastAsia"/>
          <w:szCs w:val="21"/>
        </w:rPr>
        <w:t>施工及有关事项协商一致，共同达成如下协议：</w:t>
      </w:r>
    </w:p>
    <w:p w:rsidR="0008558E" w:rsidRDefault="00A653FA">
      <w:pPr>
        <w:pStyle w:val="3"/>
        <w:spacing w:before="0" w:after="0" w:line="440" w:lineRule="exact"/>
        <w:ind w:firstLineChars="200" w:firstLine="420"/>
        <w:rPr>
          <w:rFonts w:ascii="宋体" w:hAnsi="宋体" w:cs="宋体"/>
          <w:bCs w:val="0"/>
          <w:sz w:val="21"/>
          <w:szCs w:val="21"/>
        </w:rPr>
      </w:pPr>
      <w:bookmarkStart w:id="1" w:name="_Toc3035"/>
      <w:bookmarkStart w:id="2" w:name="_Toc351203481"/>
      <w:bookmarkStart w:id="3" w:name="_Toc27026"/>
      <w:r>
        <w:rPr>
          <w:rFonts w:ascii="宋体" w:hAnsi="宋体" w:cs="宋体" w:hint="eastAsia"/>
          <w:b w:val="0"/>
          <w:sz w:val="21"/>
          <w:szCs w:val="21"/>
        </w:rPr>
        <w:t>一、工程概况</w:t>
      </w:r>
      <w:bookmarkEnd w:id="1"/>
      <w:bookmarkEnd w:id="2"/>
      <w:bookmarkEnd w:id="3"/>
    </w:p>
    <w:p w:rsidR="0008558E" w:rsidRDefault="00A653FA">
      <w:pPr>
        <w:spacing w:line="440" w:lineRule="exact"/>
        <w:ind w:firstLineChars="200" w:firstLine="420"/>
        <w:rPr>
          <w:rFonts w:ascii="宋体" w:hAnsi="宋体" w:cs="宋体"/>
          <w:szCs w:val="21"/>
          <w:u w:val="single"/>
        </w:rPr>
      </w:pPr>
      <w:r>
        <w:rPr>
          <w:rFonts w:ascii="宋体" w:hAnsi="宋体" w:cs="宋体" w:hint="eastAsia"/>
          <w:bCs/>
          <w:szCs w:val="21"/>
        </w:rPr>
        <w:t>1.工程名称</w:t>
      </w:r>
      <w:r>
        <w:rPr>
          <w:rFonts w:ascii="宋体" w:hAnsi="宋体" w:cs="宋体" w:hint="eastAsia"/>
          <w:szCs w:val="21"/>
        </w:rPr>
        <w:t>：</w:t>
      </w:r>
      <w:r>
        <w:rPr>
          <w:rFonts w:ascii="宋体" w:hAnsi="宋体" w:cs="宋体" w:hint="eastAsia"/>
          <w:b/>
          <w:szCs w:val="21"/>
          <w:u w:val="single"/>
        </w:rPr>
        <w:t xml:space="preserve"> 郑州大学后勤管理处医学院电力增容电力施工项目   </w:t>
      </w:r>
      <w:r>
        <w:rPr>
          <w:rFonts w:ascii="宋体" w:hAnsi="宋体" w:cs="宋体" w:hint="eastAsia"/>
          <w:b/>
          <w:szCs w:val="21"/>
        </w:rPr>
        <w:t xml:space="preserve"> 。</w:t>
      </w:r>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2.工程地点：</w:t>
      </w:r>
      <w:r>
        <w:rPr>
          <w:rFonts w:ascii="宋体" w:hAnsi="宋体" w:cs="宋体" w:hint="eastAsia"/>
          <w:szCs w:val="21"/>
          <w:u w:val="single"/>
        </w:rPr>
        <w:t xml:space="preserve">   郑州大学医学院    </w:t>
      </w:r>
      <w:r>
        <w:rPr>
          <w:rFonts w:ascii="宋体" w:hAnsi="宋体" w:cs="宋体" w:hint="eastAsia"/>
          <w:szCs w:val="21"/>
        </w:rPr>
        <w:t>。</w:t>
      </w:r>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3.工程立项批准文号：</w:t>
      </w:r>
      <w:r>
        <w:rPr>
          <w:rFonts w:ascii="宋体" w:hAnsi="宋体" w:cs="宋体" w:hint="eastAsia"/>
          <w:szCs w:val="21"/>
          <w:u w:val="single"/>
        </w:rPr>
        <w:t>豫财磋商采购-2021-1272</w:t>
      </w:r>
      <w:r>
        <w:rPr>
          <w:rFonts w:ascii="宋体" w:hAnsi="宋体" w:cs="宋体" w:hint="eastAsia"/>
          <w:bCs/>
          <w:szCs w:val="21"/>
        </w:rPr>
        <w:t>。</w:t>
      </w:r>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4.资金来源：</w:t>
      </w:r>
      <w:r>
        <w:rPr>
          <w:rFonts w:ascii="宋体" w:hAnsi="宋体" w:cs="宋体" w:hint="eastAsia"/>
          <w:szCs w:val="21"/>
          <w:u w:val="single"/>
        </w:rPr>
        <w:t>    财政资金          </w:t>
      </w:r>
      <w:r>
        <w:rPr>
          <w:rFonts w:ascii="宋体" w:hAnsi="宋体" w:cs="宋体" w:hint="eastAsia"/>
          <w:bCs/>
          <w:szCs w:val="21"/>
        </w:rPr>
        <w:t>。</w:t>
      </w:r>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5.工程内容：</w:t>
      </w:r>
      <w:r>
        <w:rPr>
          <w:rFonts w:ascii="宋体" w:hAnsi="宋体" w:cs="宋体" w:hint="eastAsia"/>
          <w:szCs w:val="21"/>
          <w:u w:val="single"/>
        </w:rPr>
        <w:t></w:t>
      </w:r>
      <w:r w:rsidR="00193A16" w:rsidRPr="00193A16">
        <w:rPr>
          <w:rFonts w:ascii="宋体" w:hAnsi="宋体" w:cs="宋体" w:hint="eastAsia"/>
          <w:color w:val="FF0000"/>
          <w:szCs w:val="21"/>
          <w:u w:val="single"/>
        </w:rPr>
        <w:t>磋商文件、工程量清单、施工图纸、施工图纸答疑及补充说明包含的全部工作内容。</w:t>
      </w:r>
    </w:p>
    <w:p w:rsidR="0008558E" w:rsidRDefault="00A653FA">
      <w:pPr>
        <w:spacing w:line="440" w:lineRule="exact"/>
        <w:ind w:firstLineChars="200" w:firstLine="420"/>
        <w:rPr>
          <w:rFonts w:ascii="宋体" w:hAnsi="宋体" w:cs="宋体"/>
          <w:szCs w:val="21"/>
          <w:u w:val="single"/>
        </w:rPr>
      </w:pPr>
      <w:r>
        <w:rPr>
          <w:rFonts w:ascii="宋体" w:hAnsi="宋体" w:cs="宋体" w:hint="eastAsia"/>
          <w:bCs/>
          <w:szCs w:val="21"/>
        </w:rPr>
        <w:t>6.工程承包范围：</w:t>
      </w:r>
      <w:r>
        <w:rPr>
          <w:rFonts w:ascii="宋体" w:hAnsi="宋体" w:cs="宋体" w:hint="eastAsia"/>
          <w:szCs w:val="21"/>
          <w:u w:val="single"/>
        </w:rPr>
        <w:t>磋商文件、工程量清单、施工图纸、施工图纸答疑及补充说明包含的全部工作内容。</w:t>
      </w:r>
    </w:p>
    <w:p w:rsidR="0008558E" w:rsidRDefault="00A653FA">
      <w:pPr>
        <w:pStyle w:val="3"/>
        <w:spacing w:before="0" w:after="0" w:line="440" w:lineRule="exact"/>
        <w:ind w:firstLineChars="200" w:firstLine="420"/>
        <w:rPr>
          <w:rFonts w:ascii="宋体" w:hAnsi="宋体" w:cs="宋体"/>
          <w:b w:val="0"/>
          <w:sz w:val="21"/>
          <w:szCs w:val="21"/>
        </w:rPr>
      </w:pPr>
      <w:bookmarkStart w:id="4" w:name="_Toc5013"/>
      <w:bookmarkStart w:id="5" w:name="_Toc351203482"/>
      <w:bookmarkStart w:id="6" w:name="_Toc18272"/>
      <w:r>
        <w:rPr>
          <w:rFonts w:ascii="宋体" w:hAnsi="宋体" w:cs="宋体" w:hint="eastAsia"/>
          <w:b w:val="0"/>
          <w:sz w:val="21"/>
          <w:szCs w:val="21"/>
        </w:rPr>
        <w:t>二、合同工期</w:t>
      </w:r>
      <w:bookmarkEnd w:id="4"/>
      <w:bookmarkEnd w:id="5"/>
      <w:bookmarkEnd w:id="6"/>
    </w:p>
    <w:p w:rsidR="0008558E" w:rsidRDefault="00A653FA">
      <w:pPr>
        <w:spacing w:line="440" w:lineRule="exact"/>
        <w:ind w:firstLineChars="200" w:firstLine="420"/>
        <w:rPr>
          <w:rFonts w:ascii="宋体" w:hAnsi="宋体" w:cs="宋体"/>
          <w:szCs w:val="21"/>
        </w:rPr>
      </w:pPr>
      <w:r>
        <w:rPr>
          <w:rFonts w:ascii="宋体" w:hAnsi="宋体" w:cs="宋体" w:hint="eastAsia"/>
          <w:szCs w:val="21"/>
        </w:rPr>
        <w:t>计划开工日期：</w:t>
      </w:r>
      <w:r>
        <w:rPr>
          <w:rFonts w:ascii="宋体" w:hAnsi="宋体" w:cs="宋体" w:hint="eastAsia"/>
          <w:szCs w:val="21"/>
          <w:u w:val="single"/>
        </w:rPr>
        <w:t>2022</w:t>
      </w:r>
      <w:r>
        <w:rPr>
          <w:rFonts w:ascii="宋体" w:hAnsi="宋体" w:cs="宋体" w:hint="eastAsia"/>
          <w:szCs w:val="21"/>
        </w:rPr>
        <w:t>年</w:t>
      </w:r>
      <w:r>
        <w:rPr>
          <w:rFonts w:ascii="宋体" w:hAnsi="宋体" w:cs="宋体" w:hint="eastAsia"/>
          <w:szCs w:val="21"/>
          <w:u w:val="single"/>
        </w:rPr>
        <w:t></w:t>
      </w:r>
      <w:r w:rsidR="00FC76E3">
        <w:rPr>
          <w:rFonts w:ascii="宋体" w:hAnsi="宋体" w:cs="宋体" w:hint="eastAsia"/>
          <w:szCs w:val="21"/>
          <w:u w:val="single"/>
        </w:rPr>
        <w:t>3</w:t>
      </w:r>
      <w:r>
        <w:rPr>
          <w:rFonts w:ascii="宋体" w:hAnsi="宋体" w:cs="宋体" w:hint="eastAsia"/>
          <w:szCs w:val="21"/>
          <w:u w:val="single"/>
        </w:rPr>
        <w:t></w:t>
      </w:r>
      <w:r>
        <w:rPr>
          <w:rFonts w:ascii="宋体" w:hAnsi="宋体" w:cs="宋体" w:hint="eastAsia"/>
          <w:szCs w:val="21"/>
        </w:rPr>
        <w:t>月</w:t>
      </w:r>
      <w:r>
        <w:rPr>
          <w:rFonts w:ascii="宋体" w:hAnsi="宋体" w:cs="宋体" w:hint="eastAsia"/>
          <w:szCs w:val="21"/>
          <w:u w:val="single"/>
        </w:rPr>
        <w:t></w:t>
      </w:r>
      <w:r w:rsidR="00FC76E3">
        <w:rPr>
          <w:rFonts w:ascii="宋体" w:hAnsi="宋体" w:cs="宋体" w:hint="eastAsia"/>
          <w:szCs w:val="21"/>
          <w:u w:val="single"/>
        </w:rPr>
        <w:t>4</w:t>
      </w:r>
      <w:r>
        <w:rPr>
          <w:rFonts w:ascii="宋体" w:hAnsi="宋体" w:cs="宋体" w:hint="eastAsia"/>
          <w:szCs w:val="21"/>
          <w:u w:val="single"/>
        </w:rPr>
        <w:t></w:t>
      </w:r>
      <w:r>
        <w:rPr>
          <w:rFonts w:ascii="宋体" w:hAnsi="宋体" w:cs="宋体" w:hint="eastAsia"/>
          <w:szCs w:val="21"/>
        </w:rPr>
        <w:t>日。</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计划竣工日期：</w:t>
      </w:r>
      <w:r>
        <w:rPr>
          <w:rFonts w:ascii="宋体" w:hAnsi="宋体" w:cs="宋体" w:hint="eastAsia"/>
          <w:szCs w:val="21"/>
          <w:u w:val="single"/>
        </w:rPr>
        <w:t>2022</w:t>
      </w:r>
      <w:r w:rsidR="006831A0">
        <w:rPr>
          <w:rFonts w:ascii="宋体" w:hAnsi="宋体" w:cs="宋体" w:hint="eastAsia"/>
          <w:szCs w:val="21"/>
          <w:u w:val="single"/>
        </w:rPr>
        <w:t xml:space="preserve"> </w:t>
      </w:r>
      <w:r>
        <w:rPr>
          <w:rFonts w:ascii="宋体" w:hAnsi="宋体" w:cs="宋体" w:hint="eastAsia"/>
          <w:szCs w:val="21"/>
        </w:rPr>
        <w:t>年</w:t>
      </w:r>
      <w:r w:rsidR="006831A0">
        <w:rPr>
          <w:rFonts w:ascii="宋体" w:hAnsi="宋体" w:cs="宋体" w:hint="eastAsia"/>
          <w:szCs w:val="21"/>
          <w:u w:val="single"/>
        </w:rPr>
        <w:t xml:space="preserve">  </w:t>
      </w:r>
      <w:r w:rsidR="00FC76E3">
        <w:rPr>
          <w:rFonts w:ascii="宋体" w:hAnsi="宋体" w:cs="宋体" w:hint="eastAsia"/>
          <w:szCs w:val="21"/>
          <w:u w:val="single"/>
        </w:rPr>
        <w:t>8</w:t>
      </w:r>
      <w:r>
        <w:rPr>
          <w:rFonts w:ascii="宋体" w:hAnsi="宋体" w:cs="宋体" w:hint="eastAsia"/>
          <w:szCs w:val="21"/>
          <w:u w:val="single"/>
        </w:rPr>
        <w:t></w:t>
      </w:r>
      <w:r>
        <w:rPr>
          <w:rFonts w:ascii="宋体" w:hAnsi="宋体" w:cs="宋体" w:hint="eastAsia"/>
          <w:szCs w:val="21"/>
        </w:rPr>
        <w:t>月</w:t>
      </w:r>
      <w:r>
        <w:rPr>
          <w:rFonts w:ascii="宋体" w:hAnsi="宋体" w:cs="宋体" w:hint="eastAsia"/>
          <w:szCs w:val="21"/>
          <w:u w:val="single"/>
        </w:rPr>
        <w:t></w:t>
      </w:r>
      <w:r w:rsidR="00FC76E3">
        <w:rPr>
          <w:rFonts w:ascii="宋体" w:hAnsi="宋体" w:cs="宋体" w:hint="eastAsia"/>
          <w:szCs w:val="21"/>
          <w:u w:val="single"/>
        </w:rPr>
        <w:t xml:space="preserve"> 3</w:t>
      </w:r>
      <w:r>
        <w:rPr>
          <w:rFonts w:ascii="宋体" w:hAnsi="宋体" w:cs="宋体" w:hint="eastAsia"/>
          <w:szCs w:val="21"/>
          <w:u w:val="single"/>
        </w:rPr>
        <w:t></w:t>
      </w:r>
      <w:r>
        <w:rPr>
          <w:rFonts w:ascii="宋体" w:hAnsi="宋体" w:cs="宋体" w:hint="eastAsia"/>
          <w:szCs w:val="21"/>
        </w:rPr>
        <w:t>日。</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工期总日历天数：</w:t>
      </w:r>
      <w:r>
        <w:rPr>
          <w:rFonts w:ascii="宋体" w:hAnsi="宋体" w:cs="宋体" w:hint="eastAsia"/>
          <w:szCs w:val="21"/>
          <w:u w:val="single"/>
        </w:rPr>
        <w:t>150</w:t>
      </w:r>
      <w:r>
        <w:rPr>
          <w:rFonts w:ascii="宋体" w:hAnsi="宋体" w:cs="宋体" w:hint="eastAsia"/>
          <w:szCs w:val="21"/>
        </w:rPr>
        <w:t>天。工期总日历天数与根据前述计划开竣工日期计算的工期天数不一致的，以工期总日历天数为准。</w:t>
      </w:r>
    </w:p>
    <w:p w:rsidR="0008558E" w:rsidRDefault="00A653FA">
      <w:pPr>
        <w:pStyle w:val="3"/>
        <w:spacing w:before="0" w:after="0" w:line="440" w:lineRule="exact"/>
        <w:ind w:firstLineChars="200" w:firstLine="420"/>
        <w:rPr>
          <w:rFonts w:ascii="宋体" w:hAnsi="宋体" w:cs="宋体"/>
          <w:bCs w:val="0"/>
          <w:sz w:val="21"/>
          <w:szCs w:val="21"/>
        </w:rPr>
      </w:pPr>
      <w:bookmarkStart w:id="7" w:name="_Toc5862"/>
      <w:bookmarkStart w:id="8" w:name="_Toc351203483"/>
      <w:bookmarkStart w:id="9" w:name="_Toc30838"/>
      <w:r>
        <w:rPr>
          <w:rFonts w:ascii="宋体" w:hAnsi="宋体" w:cs="宋体" w:hint="eastAsia"/>
          <w:b w:val="0"/>
          <w:sz w:val="21"/>
          <w:szCs w:val="21"/>
        </w:rPr>
        <w:t>三、质量标准</w:t>
      </w:r>
      <w:bookmarkEnd w:id="7"/>
      <w:bookmarkEnd w:id="8"/>
      <w:bookmarkEnd w:id="9"/>
    </w:p>
    <w:p w:rsidR="0008558E" w:rsidRDefault="00A653FA">
      <w:pPr>
        <w:spacing w:line="440" w:lineRule="exact"/>
        <w:ind w:firstLineChars="200" w:firstLine="420"/>
        <w:rPr>
          <w:rFonts w:ascii="宋体" w:hAnsi="宋体" w:cs="宋体"/>
          <w:szCs w:val="21"/>
        </w:rPr>
      </w:pPr>
      <w:r>
        <w:rPr>
          <w:rFonts w:ascii="宋体" w:hAnsi="宋体" w:cs="宋体" w:hint="eastAsia"/>
          <w:szCs w:val="21"/>
        </w:rPr>
        <w:t>工程质量符合</w:t>
      </w:r>
      <w:r>
        <w:rPr>
          <w:rFonts w:ascii="宋体" w:hAnsi="宋体" w:cs="宋体" w:hint="eastAsia"/>
          <w:szCs w:val="21"/>
          <w:u w:val="single"/>
        </w:rPr>
        <w:t>合格</w:t>
      </w:r>
      <w:r>
        <w:rPr>
          <w:rFonts w:ascii="宋体" w:hAnsi="宋体" w:cs="宋体" w:hint="eastAsia"/>
          <w:szCs w:val="21"/>
        </w:rPr>
        <w:t>标准。</w:t>
      </w:r>
    </w:p>
    <w:p w:rsidR="0008558E" w:rsidRDefault="00A653FA">
      <w:pPr>
        <w:pStyle w:val="3"/>
        <w:spacing w:before="0" w:after="0" w:line="440" w:lineRule="exact"/>
        <w:ind w:firstLineChars="200" w:firstLine="420"/>
        <w:rPr>
          <w:rFonts w:ascii="宋体" w:hAnsi="宋体" w:cs="宋体"/>
          <w:bCs w:val="0"/>
          <w:sz w:val="21"/>
          <w:szCs w:val="21"/>
        </w:rPr>
      </w:pPr>
      <w:bookmarkStart w:id="10" w:name="_Toc351203484"/>
      <w:bookmarkStart w:id="11" w:name="_Toc28344"/>
      <w:bookmarkStart w:id="12" w:name="_Toc22875"/>
      <w:r>
        <w:rPr>
          <w:rFonts w:ascii="宋体" w:hAnsi="宋体" w:cs="宋体" w:hint="eastAsia"/>
          <w:b w:val="0"/>
          <w:sz w:val="21"/>
          <w:szCs w:val="21"/>
        </w:rPr>
        <w:t>四、签约合同价与合同价格形式</w:t>
      </w:r>
      <w:bookmarkEnd w:id="10"/>
      <w:bookmarkEnd w:id="11"/>
      <w:bookmarkEnd w:id="12"/>
      <w:r>
        <w:rPr>
          <w:rFonts w:ascii="宋体" w:hAnsi="宋体" w:cs="宋体" w:hint="eastAsia"/>
          <w:b w:val="0"/>
          <w:sz w:val="21"/>
          <w:szCs w:val="21"/>
        </w:rPr>
        <w:tab/>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1.签约合同价为：人民币（大写）</w:t>
      </w:r>
      <w:r>
        <w:rPr>
          <w:rFonts w:ascii="宋体" w:hAnsi="宋体" w:cs="宋体" w:hint="eastAsia"/>
          <w:szCs w:val="21"/>
          <w:u w:val="single"/>
        </w:rPr>
        <w:t xml:space="preserve">捌佰叁拾贰万叁仟叁佰柒拾玖元柒角叁分  </w:t>
      </w:r>
      <w:r>
        <w:rPr>
          <w:rFonts w:ascii="宋体" w:hAnsi="宋体" w:cs="宋体" w:hint="eastAsia"/>
          <w:szCs w:val="21"/>
        </w:rPr>
        <w:t>(¥</w:t>
      </w:r>
      <w:r>
        <w:rPr>
          <w:rFonts w:ascii="宋体" w:hAnsi="宋体" w:cs="宋体"/>
          <w:szCs w:val="21"/>
          <w:u w:val="single"/>
        </w:rPr>
        <w:t>8323379.73</w:t>
      </w:r>
      <w:r>
        <w:rPr>
          <w:rFonts w:ascii="宋体" w:hAnsi="宋体" w:cs="宋体" w:hint="eastAsia"/>
          <w:szCs w:val="21"/>
          <w:u w:val="single"/>
        </w:rPr>
        <w:t xml:space="preserve"> </w:t>
      </w:r>
      <w:r>
        <w:rPr>
          <w:rFonts w:ascii="宋体" w:hAnsi="宋体" w:cs="宋体" w:hint="eastAsia"/>
          <w:szCs w:val="21"/>
        </w:rPr>
        <w:t>元)；</w:t>
      </w:r>
    </w:p>
    <w:p w:rsidR="00AE7326" w:rsidRPr="00B70D84" w:rsidRDefault="00A653FA" w:rsidP="00AE7326">
      <w:pPr>
        <w:spacing w:line="440" w:lineRule="exact"/>
        <w:ind w:firstLineChars="200" w:firstLine="420"/>
        <w:rPr>
          <w:rFonts w:ascii="宋体" w:hAnsi="宋体" w:cs="宋体"/>
          <w:color w:val="FF0000"/>
          <w:szCs w:val="21"/>
        </w:rPr>
      </w:pPr>
      <w:r>
        <w:rPr>
          <w:rFonts w:ascii="宋体" w:hAnsi="宋体" w:cs="宋体" w:hint="eastAsia"/>
          <w:szCs w:val="21"/>
        </w:rPr>
        <w:t>其中：</w:t>
      </w:r>
      <w:r w:rsidR="00AE7326" w:rsidRPr="00B70D84">
        <w:rPr>
          <w:rFonts w:ascii="宋体" w:hAnsi="宋体" w:cs="宋体" w:hint="eastAsia"/>
          <w:color w:val="FF0000"/>
          <w:szCs w:val="21"/>
        </w:rPr>
        <w:t>安全文明施工费为投标文件中价格。</w:t>
      </w:r>
    </w:p>
    <w:p w:rsidR="0008558E" w:rsidRDefault="00A653FA">
      <w:pPr>
        <w:widowControl/>
        <w:spacing w:line="440" w:lineRule="exact"/>
        <w:ind w:firstLineChars="200" w:firstLine="420"/>
        <w:jc w:val="left"/>
        <w:rPr>
          <w:rFonts w:ascii="宋体" w:hAnsi="宋体" w:cs="宋体"/>
          <w:szCs w:val="21"/>
        </w:rPr>
      </w:pPr>
      <w:r>
        <w:rPr>
          <w:rFonts w:ascii="宋体" w:hAnsi="宋体" w:cs="宋体" w:hint="eastAsia"/>
          <w:szCs w:val="21"/>
        </w:rPr>
        <w:t>（1）安全文明施工费：人民币（大写）</w:t>
      </w:r>
      <w:r>
        <w:rPr>
          <w:rFonts w:ascii="宋体" w:hAnsi="宋体" w:cs="宋体" w:hint="eastAsia"/>
          <w:szCs w:val="21"/>
          <w:u w:val="single"/>
        </w:rPr>
        <w:t xml:space="preserve"> </w:t>
      </w:r>
      <w:r w:rsidRPr="00B70D84">
        <w:rPr>
          <w:rFonts w:ascii="宋体" w:hAnsi="宋体" w:cs="宋体" w:hint="eastAsia"/>
          <w:color w:val="FF0000"/>
          <w:szCs w:val="21"/>
          <w:u w:val="single"/>
        </w:rPr>
        <w:t>壹拾</w:t>
      </w:r>
      <w:r w:rsidR="00C378BE" w:rsidRPr="00B70D84">
        <w:rPr>
          <w:rFonts w:ascii="宋体" w:hAnsi="宋体" w:cs="宋体" w:hint="eastAsia"/>
          <w:color w:val="FF0000"/>
          <w:szCs w:val="21"/>
          <w:u w:val="single"/>
        </w:rPr>
        <w:t>伍万柒仟捌佰贰拾柒元壹角玖分</w:t>
      </w:r>
      <w:r w:rsidRPr="00B70D84">
        <w:rPr>
          <w:rFonts w:ascii="宋体" w:hAnsi="宋体" w:cs="宋体" w:hint="eastAsia"/>
          <w:color w:val="FF0000"/>
          <w:szCs w:val="21"/>
          <w:u w:val="single"/>
        </w:rPr>
        <w:t xml:space="preserve"> </w:t>
      </w:r>
      <w:r w:rsidRPr="00B70D84">
        <w:rPr>
          <w:rFonts w:ascii="宋体" w:hAnsi="宋体" w:cs="宋体" w:hint="eastAsia"/>
          <w:color w:val="FF0000"/>
          <w:szCs w:val="21"/>
        </w:rPr>
        <w:t xml:space="preserve"> (¥</w:t>
      </w:r>
      <w:r w:rsidRPr="00B70D84">
        <w:rPr>
          <w:rFonts w:ascii="宋体" w:hAnsi="宋体" w:cs="宋体" w:hint="eastAsia"/>
          <w:color w:val="FF0000"/>
          <w:szCs w:val="21"/>
          <w:u w:val="single"/>
        </w:rPr>
        <w:t xml:space="preserve"> </w:t>
      </w:r>
      <w:r w:rsidR="00C378BE" w:rsidRPr="00B70D84">
        <w:rPr>
          <w:rFonts w:ascii="宋体" w:hAnsi="宋体" w:cs="宋体" w:hint="eastAsia"/>
          <w:color w:val="FF0000"/>
          <w:szCs w:val="21"/>
          <w:u w:val="single"/>
        </w:rPr>
        <w:t>157827.19</w:t>
      </w:r>
      <w:r w:rsidRPr="00B70D84">
        <w:rPr>
          <w:rFonts w:ascii="宋体" w:hAnsi="宋体" w:cs="宋体" w:hint="eastAsia"/>
          <w:color w:val="FF0000"/>
          <w:szCs w:val="21"/>
          <w:u w:val="single"/>
        </w:rPr>
        <w:t xml:space="preserve"> </w:t>
      </w:r>
      <w:r w:rsidRPr="00B70D84">
        <w:rPr>
          <w:rFonts w:ascii="宋体" w:hAnsi="宋体" w:cs="宋体" w:hint="eastAsia"/>
          <w:color w:val="FF0000"/>
          <w:szCs w:val="21"/>
        </w:rPr>
        <w:t>元</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（2）材料和工程设备暂估价金额：人民币（大写）</w:t>
      </w:r>
      <w:r>
        <w:rPr>
          <w:rFonts w:ascii="宋体" w:hAnsi="宋体" w:cs="宋体" w:hint="eastAsia"/>
          <w:szCs w:val="21"/>
          <w:u w:val="single"/>
        </w:rPr>
        <w:t xml:space="preserve"> </w:t>
      </w:r>
      <w:r w:rsidR="00FD64A2">
        <w:rPr>
          <w:rFonts w:ascii="宋体" w:hAnsi="宋体" w:cs="宋体" w:hint="eastAsia"/>
          <w:szCs w:val="21"/>
          <w:u w:val="single"/>
        </w:rPr>
        <w:t>/</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szCs w:val="21"/>
          <w:u w:val="single"/>
        </w:rPr>
        <w:t xml:space="preserve"> </w:t>
      </w:r>
      <w:r w:rsidR="00FD64A2">
        <w:rPr>
          <w:rFonts w:ascii="宋体" w:hAnsi="宋体" w:cs="宋体" w:hint="eastAsia"/>
          <w:szCs w:val="21"/>
          <w:u w:val="single"/>
        </w:rPr>
        <w:t>/</w:t>
      </w:r>
      <w:r>
        <w:rPr>
          <w:rFonts w:ascii="宋体" w:hAnsi="宋体" w:cs="宋体" w:hint="eastAsia"/>
          <w:szCs w:val="21"/>
          <w:u w:val="single"/>
        </w:rPr>
        <w:t xml:space="preserve"> </w:t>
      </w:r>
      <w:r>
        <w:rPr>
          <w:rFonts w:ascii="宋体" w:hAnsi="宋体" w:cs="宋体" w:hint="eastAsia"/>
          <w:szCs w:val="21"/>
        </w:rPr>
        <w:t>元)；</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（3）专业工程暂估价金额：人民币（大写）</w:t>
      </w:r>
      <w:r>
        <w:rPr>
          <w:rFonts w:ascii="宋体" w:hAnsi="宋体" w:cs="宋体" w:hint="eastAsia"/>
          <w:szCs w:val="21"/>
          <w:u w:val="single"/>
        </w:rPr>
        <w:t xml:space="preserve"> </w:t>
      </w:r>
      <w:r w:rsidR="00FD64A2">
        <w:rPr>
          <w:rFonts w:ascii="宋体" w:hAnsi="宋体" w:cs="宋体" w:hint="eastAsia"/>
          <w:szCs w:val="21"/>
          <w:u w:val="single"/>
        </w:rPr>
        <w:t>/</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szCs w:val="21"/>
          <w:u w:val="single"/>
        </w:rPr>
        <w:t xml:space="preserve">  </w:t>
      </w:r>
      <w:r w:rsidR="00FD64A2">
        <w:rPr>
          <w:rFonts w:ascii="宋体" w:hAnsi="宋体" w:cs="宋体" w:hint="eastAsia"/>
          <w:szCs w:val="21"/>
          <w:u w:val="single"/>
        </w:rPr>
        <w:t>/</w:t>
      </w:r>
      <w:r>
        <w:rPr>
          <w:rFonts w:ascii="宋体" w:hAnsi="宋体" w:cs="宋体" w:hint="eastAsia"/>
          <w:szCs w:val="21"/>
          <w:u w:val="single"/>
        </w:rPr>
        <w:t xml:space="preserve">  </w:t>
      </w:r>
      <w:r>
        <w:rPr>
          <w:rFonts w:ascii="宋体" w:hAnsi="宋体" w:cs="宋体" w:hint="eastAsia"/>
          <w:szCs w:val="21"/>
        </w:rPr>
        <w:t>元)；</w:t>
      </w:r>
    </w:p>
    <w:p w:rsidR="0008558E" w:rsidRDefault="00A653FA">
      <w:pPr>
        <w:widowControl/>
        <w:spacing w:line="440" w:lineRule="exact"/>
        <w:ind w:firstLineChars="200" w:firstLine="420"/>
        <w:jc w:val="left"/>
        <w:rPr>
          <w:rFonts w:ascii="宋体" w:hAnsi="宋体" w:cs="宋体"/>
          <w:szCs w:val="21"/>
        </w:rPr>
      </w:pPr>
      <w:r>
        <w:rPr>
          <w:rFonts w:ascii="宋体" w:hAnsi="宋体" w:cs="宋体" w:hint="eastAsia"/>
          <w:szCs w:val="21"/>
        </w:rPr>
        <w:t>（4）暂列金额：人民币（大写）</w:t>
      </w:r>
      <w:r>
        <w:rPr>
          <w:rFonts w:ascii="宋体" w:hAnsi="宋体" w:cs="宋体" w:hint="eastAsia"/>
          <w:szCs w:val="21"/>
          <w:u w:val="single"/>
        </w:rPr>
        <w:t xml:space="preserve">  壹拾柒万壹仟伍佰零叁元捌角捌分  </w:t>
      </w:r>
      <w:r>
        <w:rPr>
          <w:rFonts w:ascii="宋体" w:hAnsi="宋体" w:cs="宋体" w:hint="eastAsia"/>
          <w:szCs w:val="21"/>
        </w:rPr>
        <w:t xml:space="preserve"> (¥</w:t>
      </w:r>
      <w:r>
        <w:rPr>
          <w:rFonts w:ascii="宋体" w:hAnsi="宋体" w:cs="宋体" w:hint="eastAsia"/>
          <w:szCs w:val="21"/>
          <w:u w:val="single"/>
        </w:rPr>
        <w:t xml:space="preserve"> 171503.88</w:t>
      </w:r>
      <w:r>
        <w:rPr>
          <w:rFonts w:ascii="宋体" w:hAnsi="宋体" w:cs="宋体" w:hint="eastAsia"/>
          <w:szCs w:val="21"/>
        </w:rPr>
        <w:t>元)。</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2.合同价格形式：</w:t>
      </w:r>
      <w:r>
        <w:rPr>
          <w:rFonts w:ascii="宋体" w:hAnsi="宋体" w:cs="宋体" w:hint="eastAsia"/>
          <w:szCs w:val="21"/>
          <w:u w:val="single"/>
        </w:rPr>
        <w:t>总价合同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13" w:name="_Toc351203485"/>
      <w:bookmarkStart w:id="14" w:name="_Toc15617"/>
      <w:bookmarkStart w:id="15" w:name="_Toc20613"/>
      <w:r>
        <w:rPr>
          <w:rFonts w:ascii="宋体" w:hAnsi="宋体" w:cs="宋体" w:hint="eastAsia"/>
          <w:b w:val="0"/>
          <w:sz w:val="21"/>
          <w:szCs w:val="21"/>
        </w:rPr>
        <w:lastRenderedPageBreak/>
        <w:t>五、</w:t>
      </w:r>
      <w:bookmarkEnd w:id="13"/>
      <w:r>
        <w:rPr>
          <w:rFonts w:ascii="宋体" w:hAnsi="宋体" w:cs="宋体" w:hint="eastAsia"/>
          <w:b w:val="0"/>
          <w:sz w:val="21"/>
          <w:szCs w:val="21"/>
        </w:rPr>
        <w:t>项目经理</w:t>
      </w:r>
      <w:bookmarkEnd w:id="14"/>
      <w:bookmarkEnd w:id="15"/>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承包人项目经理：</w:t>
      </w:r>
      <w:r>
        <w:rPr>
          <w:rFonts w:ascii="宋体" w:hAnsi="宋体" w:cs="宋体" w:hint="eastAsia"/>
          <w:szCs w:val="21"/>
          <w:u w:val="single"/>
        </w:rPr>
        <w:t>徐庆通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Cs w:val="0"/>
          <w:sz w:val="21"/>
          <w:szCs w:val="21"/>
        </w:rPr>
      </w:pPr>
      <w:bookmarkStart w:id="16" w:name="_Toc351203486"/>
      <w:bookmarkStart w:id="17" w:name="_Toc31235"/>
      <w:bookmarkStart w:id="18" w:name="_Toc8253"/>
      <w:r>
        <w:rPr>
          <w:rFonts w:ascii="宋体" w:hAnsi="宋体" w:cs="宋体" w:hint="eastAsia"/>
          <w:b w:val="0"/>
          <w:sz w:val="21"/>
          <w:szCs w:val="21"/>
        </w:rPr>
        <w:t>六、合同文件构成</w:t>
      </w:r>
      <w:bookmarkEnd w:id="16"/>
      <w:bookmarkEnd w:id="17"/>
      <w:bookmarkEnd w:id="18"/>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本协议书与下列文件一起构成合同文件：</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（1）中标通知书（如果有）；</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（2）招标文件与答疑纪要；</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（3）投标函及其附录（如果有）；</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（4）专用合同条款及其附件；</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（5）通用合同条款；</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（6）技术标准和要求；</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（7）图纸；</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（8）已标价工程量清单或预算书；</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（9）其他合同文件。</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在合同订立及履行过程中形成的与合同有关的文件均构成合同文件的组成部分。</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上述各项合同文件包括合同当事人就该项合同文件所作出的补充和修改，属于同一类内容的文件，应以最新签署的为准。专用合同条款及其附件须经合同当事人签字或盖章。</w:t>
      </w:r>
    </w:p>
    <w:p w:rsidR="0008558E" w:rsidRDefault="00A653FA">
      <w:pPr>
        <w:pStyle w:val="3"/>
        <w:spacing w:before="0" w:after="0" w:line="440" w:lineRule="exact"/>
        <w:ind w:firstLineChars="200" w:firstLine="420"/>
        <w:rPr>
          <w:rFonts w:ascii="宋体" w:hAnsi="宋体" w:cs="宋体"/>
          <w:b w:val="0"/>
          <w:bCs w:val="0"/>
          <w:sz w:val="21"/>
          <w:szCs w:val="21"/>
        </w:rPr>
      </w:pPr>
      <w:bookmarkStart w:id="19" w:name="_Toc10356"/>
      <w:bookmarkStart w:id="20" w:name="_Toc351203487"/>
      <w:bookmarkStart w:id="21" w:name="_Toc12483"/>
      <w:r>
        <w:rPr>
          <w:rFonts w:ascii="宋体" w:hAnsi="宋体" w:cs="宋体" w:hint="eastAsia"/>
          <w:b w:val="0"/>
          <w:sz w:val="21"/>
          <w:szCs w:val="21"/>
        </w:rPr>
        <w:t>七、承诺</w:t>
      </w:r>
      <w:bookmarkEnd w:id="19"/>
      <w:bookmarkEnd w:id="20"/>
      <w:bookmarkEnd w:id="21"/>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1.发包人承诺按照法律规定履行项目审批手续、筹集工程建设资金并按照合同约定的期限和方式支付合同价款。</w:t>
      </w:r>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2.承包人承诺按照法律规定及合同约定组织完成工程施工，确保工程质量和安全，不进行转包及违法分包，并在缺陷责任期及保修期内承担相应的工程维修责任。</w:t>
      </w:r>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3.发包人和承包人通过招投标形式签订合同的，双方理解并承诺不再就同一工程另行签订与合同实质性内容相背离的协议。</w:t>
      </w:r>
    </w:p>
    <w:p w:rsidR="0008558E" w:rsidRDefault="00A653FA">
      <w:pPr>
        <w:spacing w:line="440" w:lineRule="exact"/>
        <w:ind w:firstLineChars="200" w:firstLine="422"/>
        <w:outlineLvl w:val="2"/>
        <w:rPr>
          <w:rFonts w:ascii="宋体" w:hAnsi="宋体" w:cs="宋体"/>
          <w:bCs/>
          <w:szCs w:val="21"/>
        </w:rPr>
      </w:pPr>
      <w:bookmarkStart w:id="22" w:name="_Toc9405"/>
      <w:bookmarkStart w:id="23" w:name="_Toc351203488"/>
      <w:bookmarkStart w:id="24" w:name="_Toc21252"/>
      <w:r>
        <w:rPr>
          <w:rFonts w:ascii="宋体" w:hAnsi="宋体" w:cs="宋体" w:hint="eastAsia"/>
          <w:b/>
          <w:szCs w:val="21"/>
        </w:rPr>
        <w:t>八、词语含义</w:t>
      </w:r>
      <w:bookmarkEnd w:id="22"/>
      <w:bookmarkEnd w:id="23"/>
      <w:bookmarkEnd w:id="24"/>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本协议书中词语含义与第二部分通用合同条款中赋予的含义相同。</w:t>
      </w:r>
    </w:p>
    <w:p w:rsidR="0008558E" w:rsidRDefault="00A653FA">
      <w:pPr>
        <w:spacing w:line="440" w:lineRule="exact"/>
        <w:ind w:firstLineChars="200" w:firstLine="422"/>
        <w:outlineLvl w:val="2"/>
        <w:rPr>
          <w:rFonts w:ascii="宋体" w:hAnsi="宋体" w:cs="宋体"/>
          <w:b/>
          <w:szCs w:val="21"/>
        </w:rPr>
      </w:pPr>
      <w:bookmarkStart w:id="25" w:name="_Toc351203489"/>
      <w:bookmarkStart w:id="26" w:name="_Toc12550"/>
      <w:bookmarkStart w:id="27" w:name="_Toc14382"/>
      <w:r>
        <w:rPr>
          <w:rFonts w:ascii="宋体" w:hAnsi="宋体" w:cs="宋体" w:hint="eastAsia"/>
          <w:b/>
          <w:szCs w:val="21"/>
        </w:rPr>
        <w:t>九、签订时间</w:t>
      </w:r>
      <w:bookmarkEnd w:id="25"/>
      <w:bookmarkEnd w:id="26"/>
      <w:bookmarkEnd w:id="27"/>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本合同于</w:t>
      </w:r>
      <w:r>
        <w:rPr>
          <w:rFonts w:ascii="宋体" w:hAnsi="宋体" w:cs="宋体" w:hint="eastAsia"/>
          <w:bCs/>
          <w:szCs w:val="21"/>
          <w:u w:val="single"/>
        </w:rPr>
        <w:t xml:space="preserve">  2022 </w:t>
      </w:r>
      <w:r>
        <w:rPr>
          <w:rFonts w:ascii="宋体" w:hAnsi="宋体" w:cs="宋体" w:hint="eastAsia"/>
          <w:bCs/>
          <w:szCs w:val="21"/>
        </w:rPr>
        <w:t>年</w:t>
      </w:r>
      <w:r>
        <w:rPr>
          <w:rFonts w:ascii="宋体" w:hAnsi="宋体" w:cs="宋体" w:hint="eastAsia"/>
          <w:bCs/>
          <w:szCs w:val="21"/>
          <w:u w:val="single"/>
        </w:rPr>
        <w:t xml:space="preserve"> </w:t>
      </w:r>
      <w:r w:rsidR="00DE4C25">
        <w:rPr>
          <w:rFonts w:ascii="宋体" w:hAnsi="宋体" w:cs="宋体" w:hint="eastAsia"/>
          <w:bCs/>
          <w:szCs w:val="21"/>
          <w:u w:val="single"/>
        </w:rPr>
        <w:t>3</w:t>
      </w:r>
      <w:r>
        <w:rPr>
          <w:rFonts w:ascii="宋体" w:hAnsi="宋体" w:cs="宋体" w:hint="eastAsia"/>
          <w:bCs/>
          <w:szCs w:val="21"/>
          <w:u w:val="single"/>
        </w:rPr>
        <w:t xml:space="preserve"> </w:t>
      </w:r>
      <w:r>
        <w:rPr>
          <w:rFonts w:ascii="宋体" w:hAnsi="宋体" w:cs="宋体" w:hint="eastAsia"/>
          <w:bCs/>
          <w:szCs w:val="21"/>
        </w:rPr>
        <w:t>月</w:t>
      </w:r>
      <w:r>
        <w:rPr>
          <w:rFonts w:ascii="宋体" w:hAnsi="宋体" w:cs="宋体" w:hint="eastAsia"/>
          <w:bCs/>
          <w:szCs w:val="21"/>
          <w:u w:val="single"/>
        </w:rPr>
        <w:t xml:space="preserve"> </w:t>
      </w:r>
      <w:r w:rsidR="00DE4C25">
        <w:rPr>
          <w:rFonts w:ascii="宋体" w:hAnsi="宋体" w:cs="宋体" w:hint="eastAsia"/>
          <w:bCs/>
          <w:szCs w:val="21"/>
          <w:u w:val="single"/>
        </w:rPr>
        <w:t>1</w:t>
      </w:r>
      <w:r>
        <w:rPr>
          <w:rFonts w:ascii="宋体" w:hAnsi="宋体" w:cs="宋体" w:hint="eastAsia"/>
          <w:bCs/>
          <w:szCs w:val="21"/>
          <w:u w:val="single"/>
        </w:rPr>
        <w:t xml:space="preserve"> </w:t>
      </w:r>
      <w:r>
        <w:rPr>
          <w:rFonts w:ascii="宋体" w:hAnsi="宋体" w:cs="宋体" w:hint="eastAsia"/>
          <w:bCs/>
          <w:szCs w:val="21"/>
        </w:rPr>
        <w:t>日签订。</w:t>
      </w:r>
      <w:bookmarkStart w:id="28" w:name="_Toc351203490"/>
    </w:p>
    <w:p w:rsidR="0008558E" w:rsidRDefault="00A653FA">
      <w:pPr>
        <w:spacing w:line="440" w:lineRule="exact"/>
        <w:ind w:firstLineChars="200" w:firstLine="422"/>
        <w:outlineLvl w:val="2"/>
        <w:rPr>
          <w:rFonts w:ascii="宋体" w:hAnsi="宋体" w:cs="宋体"/>
          <w:b/>
          <w:bCs/>
          <w:szCs w:val="21"/>
        </w:rPr>
      </w:pPr>
      <w:bookmarkStart w:id="29" w:name="_Toc1690"/>
      <w:bookmarkStart w:id="30" w:name="_Toc2292"/>
      <w:r>
        <w:rPr>
          <w:rFonts w:ascii="宋体" w:hAnsi="宋体" w:cs="宋体" w:hint="eastAsia"/>
          <w:b/>
          <w:szCs w:val="21"/>
        </w:rPr>
        <w:t>十、签订地点</w:t>
      </w:r>
      <w:bookmarkEnd w:id="28"/>
      <w:bookmarkEnd w:id="29"/>
      <w:bookmarkEnd w:id="30"/>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本合同在</w:t>
      </w:r>
      <w:r>
        <w:rPr>
          <w:rFonts w:ascii="宋体" w:hAnsi="宋体" w:cs="宋体" w:hint="eastAsia"/>
          <w:bCs/>
          <w:szCs w:val="21"/>
          <w:u w:val="single"/>
        </w:rPr>
        <w:t xml:space="preserve"> 郑州大学主校区 </w:t>
      </w:r>
      <w:r>
        <w:rPr>
          <w:rFonts w:ascii="宋体" w:hAnsi="宋体" w:cs="宋体" w:hint="eastAsia"/>
          <w:bCs/>
          <w:szCs w:val="21"/>
        </w:rPr>
        <w:t>签订。</w:t>
      </w:r>
      <w:bookmarkStart w:id="31" w:name="_Toc351203491"/>
    </w:p>
    <w:p w:rsidR="0008558E" w:rsidRDefault="00A653FA">
      <w:pPr>
        <w:spacing w:line="440" w:lineRule="exact"/>
        <w:ind w:firstLineChars="200" w:firstLine="422"/>
        <w:outlineLvl w:val="2"/>
        <w:rPr>
          <w:rFonts w:ascii="宋体" w:hAnsi="宋体" w:cs="宋体"/>
          <w:b/>
          <w:bCs/>
          <w:szCs w:val="21"/>
        </w:rPr>
      </w:pPr>
      <w:bookmarkStart w:id="32" w:name="_Toc19006"/>
      <w:bookmarkStart w:id="33" w:name="_Toc15497"/>
      <w:r>
        <w:rPr>
          <w:rFonts w:ascii="宋体" w:hAnsi="宋体" w:cs="宋体" w:hint="eastAsia"/>
          <w:b/>
          <w:szCs w:val="21"/>
        </w:rPr>
        <w:t>十一、补充协议</w:t>
      </w:r>
      <w:bookmarkEnd w:id="31"/>
      <w:bookmarkEnd w:id="32"/>
      <w:bookmarkEnd w:id="33"/>
    </w:p>
    <w:p w:rsidR="0008558E" w:rsidRDefault="00A653FA">
      <w:pPr>
        <w:spacing w:line="440" w:lineRule="exact"/>
        <w:ind w:firstLineChars="200" w:firstLine="420"/>
        <w:rPr>
          <w:rFonts w:ascii="宋体" w:hAnsi="宋体" w:cs="宋体"/>
          <w:bCs/>
          <w:szCs w:val="21"/>
        </w:rPr>
      </w:pPr>
      <w:r>
        <w:rPr>
          <w:rFonts w:ascii="宋体" w:hAnsi="宋体" w:cs="宋体" w:hint="eastAsia"/>
          <w:bCs/>
          <w:szCs w:val="21"/>
        </w:rPr>
        <w:t>合同未尽事宜，合同当事人另行签订补充协议，补充协议是合同的组成部分。</w:t>
      </w:r>
      <w:bookmarkStart w:id="34" w:name="_Toc351203492"/>
    </w:p>
    <w:bookmarkEnd w:id="34"/>
    <w:p w:rsidR="0008558E" w:rsidRDefault="0008558E">
      <w:pPr>
        <w:jc w:val="center"/>
        <w:rPr>
          <w:rFonts w:ascii="宋体" w:hAnsi="宋体" w:cs="宋体"/>
          <w:szCs w:val="21"/>
        </w:rPr>
      </w:pPr>
    </w:p>
    <w:p w:rsidR="006B107E" w:rsidRPr="006B107E" w:rsidRDefault="006B107E" w:rsidP="006B107E">
      <w:pPr>
        <w:pStyle w:val="4"/>
      </w:pPr>
    </w:p>
    <w:p w:rsidR="0008558E" w:rsidRDefault="000F33D3">
      <w:pPr>
        <w:jc w:val="center"/>
        <w:outlineLvl w:val="1"/>
        <w:rPr>
          <w:rFonts w:ascii="宋体" w:hAnsi="宋体" w:cs="宋体"/>
          <w:b/>
          <w:bCs/>
          <w:sz w:val="32"/>
        </w:rPr>
      </w:pPr>
      <w:r>
        <w:rPr>
          <w:rFonts w:ascii="宋体" w:hAnsi="宋体" w:cs="宋体"/>
          <w:noProof/>
          <w:sz w:val="32"/>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485130" cy="7313295"/>
            <wp:effectExtent l="19050" t="0" r="1270" b="0"/>
            <wp:wrapNone/>
            <wp:docPr id="5" name="图片 3" descr="F:\桌面\11bee57655b7ed2efe458f5fd08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桌面\11bee57655b7ed2efe458f5fd082337.jpg"/>
                    <pic:cNvPicPr>
                      <a:picLocks noChangeAspect="1" noChangeArrowheads="1"/>
                    </pic:cNvPicPr>
                  </pic:nvPicPr>
                  <pic:blipFill>
                    <a:blip r:embed="rId14" cstate="print"/>
                    <a:srcRect/>
                    <a:stretch>
                      <a:fillRect/>
                    </a:stretch>
                  </pic:blipFill>
                  <pic:spPr bwMode="auto">
                    <a:xfrm>
                      <a:off x="0" y="0"/>
                      <a:ext cx="5485130" cy="7313295"/>
                    </a:xfrm>
                    <a:prstGeom prst="rect">
                      <a:avLst/>
                    </a:prstGeom>
                    <a:noFill/>
                    <a:ln w="9525">
                      <a:noFill/>
                      <a:miter lim="800000"/>
                      <a:headEnd/>
                      <a:tailEnd/>
                    </a:ln>
                  </pic:spPr>
                </pic:pic>
              </a:graphicData>
            </a:graphic>
          </wp:anchor>
        </w:drawing>
      </w:r>
      <w:r w:rsidR="00A653FA">
        <w:rPr>
          <w:rFonts w:ascii="宋体" w:hAnsi="宋体" w:cs="宋体" w:hint="eastAsia"/>
          <w:sz w:val="32"/>
        </w:rPr>
        <w:br w:type="page"/>
      </w:r>
      <w:bookmarkStart w:id="35" w:name="_Toc351203494"/>
      <w:bookmarkStart w:id="36" w:name="_Toc31655"/>
      <w:r w:rsidR="00A653FA">
        <w:rPr>
          <w:rFonts w:ascii="宋体" w:hAnsi="宋体" w:cs="宋体" w:hint="eastAsia"/>
          <w:b/>
          <w:bCs/>
          <w:sz w:val="28"/>
          <w:szCs w:val="28"/>
        </w:rPr>
        <w:lastRenderedPageBreak/>
        <w:t>第二部分 通用合同条款</w:t>
      </w:r>
      <w:bookmarkStart w:id="37" w:name="_Toc337558727"/>
      <w:bookmarkEnd w:id="35"/>
      <w:bookmarkEnd w:id="36"/>
    </w:p>
    <w:p w:rsidR="0008558E" w:rsidRDefault="0008558E">
      <w:pPr>
        <w:jc w:val="center"/>
        <w:rPr>
          <w:rFonts w:ascii="宋体" w:hAnsi="宋体" w:cs="宋体"/>
          <w:szCs w:val="21"/>
        </w:rPr>
      </w:pPr>
      <w:bookmarkStart w:id="38" w:name="_Toc351203632"/>
      <w:bookmarkEnd w:id="37"/>
    </w:p>
    <w:p w:rsidR="0008558E" w:rsidRDefault="00A653FA">
      <w:pPr>
        <w:jc w:val="center"/>
        <w:rPr>
          <w:rFonts w:ascii="宋体" w:hAnsi="宋体" w:cs="宋体"/>
          <w:szCs w:val="21"/>
        </w:rPr>
      </w:pPr>
      <w:r>
        <w:rPr>
          <w:rFonts w:ascii="宋体" w:hAnsi="宋体" w:cs="宋体" w:hint="eastAsia"/>
          <w:szCs w:val="21"/>
        </w:rPr>
        <w:t>详见“建设工程施工合同（示范文本）（GF—2013—0201）”通用合同条款</w:t>
      </w:r>
    </w:p>
    <w:p w:rsidR="0008558E" w:rsidRDefault="00A653FA">
      <w:pPr>
        <w:pStyle w:val="2"/>
        <w:jc w:val="center"/>
        <w:rPr>
          <w:rFonts w:ascii="宋体" w:hAnsi="宋体" w:cs="宋体"/>
          <w:b w:val="0"/>
          <w:sz w:val="28"/>
          <w:szCs w:val="28"/>
        </w:rPr>
      </w:pPr>
      <w:bookmarkStart w:id="39" w:name="_Toc19198"/>
      <w:r>
        <w:rPr>
          <w:rFonts w:ascii="宋体" w:hAnsi="宋体" w:cs="宋体" w:hint="eastAsia"/>
          <w:bCs w:val="0"/>
          <w:sz w:val="28"/>
          <w:szCs w:val="28"/>
        </w:rPr>
        <w:t>第三部分 专用合同条款</w:t>
      </w:r>
      <w:bookmarkEnd w:id="38"/>
      <w:bookmarkEnd w:id="39"/>
    </w:p>
    <w:p w:rsidR="0008558E" w:rsidRDefault="00A653FA">
      <w:pPr>
        <w:pStyle w:val="3"/>
        <w:spacing w:before="0" w:after="0" w:line="440" w:lineRule="exact"/>
        <w:ind w:firstLineChars="200" w:firstLine="420"/>
        <w:rPr>
          <w:rFonts w:ascii="宋体" w:hAnsi="宋体" w:cs="宋体"/>
          <w:b w:val="0"/>
          <w:sz w:val="21"/>
          <w:szCs w:val="21"/>
        </w:rPr>
      </w:pPr>
      <w:bookmarkStart w:id="40" w:name="_Toc13298"/>
      <w:bookmarkStart w:id="41" w:name="_Toc351203633"/>
      <w:bookmarkStart w:id="42" w:name="_Toc16742"/>
      <w:bookmarkStart w:id="43" w:name="_Toc351203652"/>
      <w:r>
        <w:rPr>
          <w:rFonts w:ascii="宋体" w:hAnsi="宋体" w:cs="宋体" w:hint="eastAsia"/>
          <w:b w:val="0"/>
          <w:sz w:val="21"/>
          <w:szCs w:val="21"/>
        </w:rPr>
        <w:t>1</w:t>
      </w:r>
      <w:bookmarkStart w:id="44" w:name="_Toc296891196"/>
      <w:bookmarkStart w:id="45" w:name="_Toc296503156"/>
      <w:bookmarkStart w:id="46" w:name="_Toc296346657"/>
      <w:bookmarkStart w:id="47" w:name="_Toc296890984"/>
      <w:bookmarkStart w:id="48" w:name="_Toc292559866"/>
      <w:bookmarkStart w:id="49" w:name="_Toc296944495"/>
      <w:bookmarkStart w:id="50" w:name="_Toc296347155"/>
      <w:bookmarkStart w:id="51" w:name="_Toc297120456"/>
      <w:bookmarkStart w:id="52" w:name="_Toc297048342"/>
      <w:bookmarkStart w:id="53" w:name="_Toc292559361"/>
      <w:r>
        <w:rPr>
          <w:rFonts w:ascii="宋体" w:hAnsi="宋体" w:cs="宋体" w:hint="eastAsia"/>
          <w:b w:val="0"/>
          <w:sz w:val="21"/>
          <w:szCs w:val="21"/>
        </w:rPr>
        <w:t>. 一般约定</w:t>
      </w:r>
      <w:bookmarkEnd w:id="40"/>
      <w:bookmarkEnd w:id="41"/>
      <w:bookmarkEnd w:id="42"/>
    </w:p>
    <w:bookmarkEnd w:id="44"/>
    <w:bookmarkEnd w:id="45"/>
    <w:bookmarkEnd w:id="46"/>
    <w:bookmarkEnd w:id="47"/>
    <w:bookmarkEnd w:id="48"/>
    <w:bookmarkEnd w:id="49"/>
    <w:bookmarkEnd w:id="50"/>
    <w:bookmarkEnd w:id="51"/>
    <w:bookmarkEnd w:id="52"/>
    <w:bookmarkEnd w:id="53"/>
    <w:p w:rsidR="0008558E" w:rsidRDefault="00A653FA">
      <w:pPr>
        <w:spacing w:line="440" w:lineRule="exact"/>
        <w:ind w:firstLineChars="200" w:firstLine="420"/>
        <w:rPr>
          <w:rFonts w:ascii="宋体" w:hAnsi="宋体" w:cs="宋体"/>
          <w:szCs w:val="21"/>
        </w:rPr>
      </w:pPr>
      <w:r>
        <w:rPr>
          <w:rFonts w:ascii="宋体" w:hAnsi="宋体" w:cs="宋体" w:hint="eastAsia"/>
          <w:szCs w:val="21"/>
        </w:rPr>
        <w:t>1.1 词语定义</w:t>
      </w:r>
    </w:p>
    <w:p w:rsidR="0008558E" w:rsidRDefault="00A653FA">
      <w:pPr>
        <w:spacing w:line="440" w:lineRule="exact"/>
        <w:ind w:firstLineChars="200" w:firstLine="420"/>
        <w:rPr>
          <w:rFonts w:ascii="宋体" w:hAnsi="宋体" w:cs="宋体"/>
          <w:kern w:val="0"/>
          <w:szCs w:val="21"/>
        </w:rPr>
      </w:pPr>
      <w:r>
        <w:rPr>
          <w:rFonts w:ascii="宋体" w:hAnsi="宋体" w:cs="宋体" w:hint="eastAsia"/>
          <w:kern w:val="0"/>
          <w:szCs w:val="21"/>
        </w:rPr>
        <w:t>1.1.1合同</w:t>
      </w:r>
    </w:p>
    <w:p w:rsidR="0008558E" w:rsidRDefault="00A653FA">
      <w:pPr>
        <w:spacing w:line="440" w:lineRule="exact"/>
        <w:ind w:firstLineChars="200" w:firstLine="420"/>
        <w:rPr>
          <w:rFonts w:ascii="宋体" w:hAnsi="宋体" w:cs="宋体"/>
          <w:b/>
          <w:kern w:val="0"/>
          <w:szCs w:val="21"/>
        </w:rPr>
      </w:pPr>
      <w:r>
        <w:rPr>
          <w:rFonts w:ascii="宋体" w:hAnsi="宋体" w:cs="宋体" w:hint="eastAsia"/>
          <w:kern w:val="0"/>
          <w:szCs w:val="21"/>
        </w:rPr>
        <w:t>1.1.1.10其他合同文件包括：</w:t>
      </w:r>
      <w:r>
        <w:rPr>
          <w:rFonts w:ascii="宋体" w:hAnsi="宋体" w:cs="宋体" w:hint="eastAsia"/>
          <w:szCs w:val="21"/>
          <w:u w:val="single"/>
        </w:rPr>
        <w:t></w:t>
      </w:r>
      <w:r>
        <w:rPr>
          <w:rFonts w:ascii="宋体" w:hAnsi="宋体" w:cs="宋体" w:hint="eastAsia"/>
          <w:b/>
          <w:szCs w:val="21"/>
          <w:u w:val="single"/>
        </w:rPr>
        <w:t>履行合同过程中双方确认的对合同有影响的会议纪要、签证、及设计变更等相关资料。</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1.1.2 合同当事人及其他相关方</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1.1.2.4监理人：</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名    称：</w:t>
      </w:r>
      <w:r>
        <w:rPr>
          <w:rFonts w:ascii="宋体" w:hAnsi="宋体" w:cs="宋体" w:hint="eastAsia"/>
          <w:szCs w:val="21"/>
          <w:u w:val="single"/>
        </w:rPr>
        <w:t></w:t>
      </w:r>
      <w:r w:rsidR="003B6915" w:rsidRPr="00291FB7">
        <w:rPr>
          <w:rFonts w:ascii="宋体" w:hAnsi="宋体" w:hint="eastAsia"/>
          <w:color w:val="000000"/>
          <w:szCs w:val="21"/>
          <w:u w:val="single"/>
        </w:rPr>
        <w:t>河南博纳工程监理有限公司</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资质类别和等级：</w:t>
      </w:r>
      <w:r>
        <w:rPr>
          <w:rFonts w:ascii="宋体" w:hAnsi="宋体" w:cs="宋体" w:hint="eastAsia"/>
          <w:szCs w:val="21"/>
          <w:u w:val="single"/>
        </w:rPr>
        <w:t></w:t>
      </w:r>
      <w:r w:rsidR="003B6915">
        <w:rPr>
          <w:rFonts w:ascii="宋体" w:hAnsi="宋体" w:hint="eastAsia"/>
          <w:color w:val="000000"/>
          <w:szCs w:val="21"/>
          <w:u w:val="single"/>
        </w:rPr>
        <w:t>电力工程监理乙级</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联系电话：</w:t>
      </w:r>
      <w:r>
        <w:rPr>
          <w:rFonts w:ascii="宋体" w:hAnsi="宋体" w:cs="宋体" w:hint="eastAsia"/>
          <w:szCs w:val="21"/>
          <w:u w:val="single"/>
        </w:rPr>
        <w:t></w:t>
      </w:r>
      <w:r w:rsidR="003B6915" w:rsidRPr="00291FB7">
        <w:rPr>
          <w:rFonts w:ascii="宋体" w:hAnsi="宋体" w:hint="eastAsia"/>
          <w:color w:val="000000"/>
          <w:szCs w:val="21"/>
          <w:u w:val="single"/>
        </w:rPr>
        <w:t>15333801261</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1.1.2.5 设计人：</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名    称：</w:t>
      </w:r>
      <w:r>
        <w:rPr>
          <w:rFonts w:ascii="宋体" w:hAnsi="宋体" w:cs="宋体" w:hint="eastAsia"/>
          <w:szCs w:val="21"/>
          <w:u w:val="single"/>
        </w:rPr>
        <w:t></w:t>
      </w:r>
      <w:r>
        <w:rPr>
          <w:rFonts w:ascii="宋体" w:hAnsi="宋体" w:cs="宋体" w:hint="eastAsia"/>
          <w:b/>
          <w:szCs w:val="21"/>
          <w:u w:val="single"/>
        </w:rPr>
        <w:t>河南同力电力设计有限公司</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资质类别和等级：</w:t>
      </w:r>
      <w:r>
        <w:rPr>
          <w:rFonts w:ascii="宋体" w:hAnsi="宋体" w:cs="宋体" w:hint="eastAsia"/>
          <w:b/>
          <w:szCs w:val="21"/>
          <w:u w:val="single"/>
        </w:rPr>
        <w:t>电力行业（送电工程、变电工程）专业甲级</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联系电话：</w:t>
      </w:r>
      <w:r>
        <w:rPr>
          <w:rFonts w:ascii="宋体" w:hAnsi="宋体" w:cs="宋体"/>
          <w:szCs w:val="21"/>
          <w:u w:val="single"/>
        </w:rPr>
        <w:t>0371-55501364</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 xml:space="preserve">1.3法律 </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适用于合同的其他规范性文件：</w:t>
      </w:r>
      <w:r>
        <w:rPr>
          <w:rFonts w:ascii="宋体" w:hAnsi="宋体" w:cs="宋体" w:hint="eastAsia"/>
          <w:szCs w:val="21"/>
          <w:u w:val="single"/>
        </w:rPr>
        <w:t></w:t>
      </w:r>
      <w:r>
        <w:rPr>
          <w:rFonts w:ascii="宋体" w:hAnsi="宋体" w:cs="宋体" w:hint="eastAsia"/>
          <w:b/>
          <w:szCs w:val="21"/>
          <w:u w:val="single"/>
        </w:rPr>
        <w:t xml:space="preserve">        /                  </w:t>
      </w:r>
      <w:r>
        <w:rPr>
          <w:rFonts w:ascii="宋体" w:hAnsi="宋体" w:cs="宋体" w:hint="eastAsia"/>
          <w:szCs w:val="21"/>
          <w:u w:val="single"/>
        </w:rPr>
        <w:t xml:space="preserve">   </w:t>
      </w:r>
      <w:r>
        <w:rPr>
          <w:rFonts w:ascii="宋体" w:hAnsi="宋体" w:cs="宋体" w:hint="eastAsia"/>
          <w:szCs w:val="21"/>
        </w:rPr>
        <w:t xml:space="preserve">；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1.4 标准和规范</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1.4.1适用于工程的标准规范包括：</w:t>
      </w:r>
      <w:r>
        <w:rPr>
          <w:rFonts w:ascii="宋体" w:hAnsi="宋体" w:cs="宋体" w:hint="eastAsia"/>
          <w:szCs w:val="21"/>
          <w:u w:val="single"/>
        </w:rPr>
        <w:t></w:t>
      </w:r>
      <w:r>
        <w:rPr>
          <w:rFonts w:ascii="宋体" w:hAnsi="宋体" w:cs="宋体" w:hint="eastAsia"/>
          <w:b/>
          <w:szCs w:val="21"/>
          <w:u w:val="single"/>
        </w:rPr>
        <w:t xml:space="preserve">        /                  </w:t>
      </w:r>
      <w:r>
        <w:rPr>
          <w:rFonts w:ascii="宋体" w:hAnsi="宋体" w:cs="宋体" w:hint="eastAsia"/>
          <w:szCs w:val="21"/>
          <w:u w:val="single"/>
        </w:rPr>
        <w:t xml:space="preserve">   </w:t>
      </w:r>
      <w:r>
        <w:rPr>
          <w:rFonts w:ascii="宋体" w:hAnsi="宋体" w:cs="宋体" w:hint="eastAsia"/>
          <w:szCs w:val="21"/>
        </w:rPr>
        <w:t xml:space="preserve">； </w:t>
      </w:r>
    </w:p>
    <w:p w:rsidR="0008558E" w:rsidRDefault="00A653FA">
      <w:pPr>
        <w:spacing w:line="440" w:lineRule="exact"/>
        <w:ind w:firstLineChars="200" w:firstLine="420"/>
        <w:rPr>
          <w:rFonts w:ascii="宋体" w:hAnsi="宋体" w:cs="宋体"/>
          <w:b/>
          <w:szCs w:val="21"/>
          <w:u w:val="single"/>
        </w:rPr>
      </w:pPr>
      <w:r>
        <w:rPr>
          <w:rFonts w:ascii="宋体" w:hAnsi="宋体" w:cs="宋体" w:hint="eastAsia"/>
          <w:szCs w:val="21"/>
        </w:rPr>
        <w:t>1.4.3发包人对工程的技术标准和功能要求的特殊要求：</w:t>
      </w:r>
      <w:r>
        <w:rPr>
          <w:rFonts w:ascii="宋体" w:hAnsi="宋体" w:cs="宋体" w:hint="eastAsia"/>
          <w:szCs w:val="21"/>
          <w:u w:val="single"/>
        </w:rPr>
        <w:t xml:space="preserve">     /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1.5 合同文件的优先顺序</w:t>
      </w:r>
    </w:p>
    <w:p w:rsidR="0008558E" w:rsidRDefault="00A653FA">
      <w:pPr>
        <w:autoSpaceDE w:val="0"/>
        <w:autoSpaceDN w:val="0"/>
        <w:adjustRightInd w:val="0"/>
        <w:spacing w:line="440" w:lineRule="exact"/>
        <w:ind w:firstLineChars="200" w:firstLine="420"/>
        <w:jc w:val="left"/>
        <w:rPr>
          <w:rFonts w:ascii="宋体" w:hAnsi="宋体" w:cs="宋体"/>
          <w:b/>
          <w:kern w:val="0"/>
          <w:szCs w:val="21"/>
          <w:u w:val="single"/>
        </w:rPr>
      </w:pPr>
      <w:r>
        <w:rPr>
          <w:rFonts w:ascii="宋体" w:hAnsi="宋体" w:cs="宋体" w:hint="eastAsia"/>
          <w:szCs w:val="21"/>
        </w:rPr>
        <w:t>合同文件组成及优先顺序为：</w:t>
      </w:r>
      <w:r>
        <w:rPr>
          <w:rFonts w:ascii="宋体" w:hAnsi="宋体" w:cs="宋体" w:hint="eastAsia"/>
          <w:kern w:val="0"/>
          <w:szCs w:val="21"/>
          <w:u w:val="single"/>
        </w:rPr>
        <w:t>（</w:t>
      </w:r>
      <w:r>
        <w:rPr>
          <w:rFonts w:ascii="宋体" w:hAnsi="宋体" w:cs="宋体" w:hint="eastAsia"/>
          <w:b/>
          <w:kern w:val="0"/>
          <w:szCs w:val="21"/>
          <w:u w:val="single"/>
        </w:rPr>
        <w:t>1）合同协议书；（2）中标通知书；（3）</w:t>
      </w:r>
      <w:r>
        <w:rPr>
          <w:rFonts w:ascii="宋体" w:hAnsi="宋体" w:cs="宋体" w:hint="eastAsia"/>
          <w:b/>
          <w:szCs w:val="21"/>
          <w:u w:val="single"/>
        </w:rPr>
        <w:t>招标文件与答疑纪要</w:t>
      </w:r>
      <w:r>
        <w:rPr>
          <w:rFonts w:ascii="宋体" w:hAnsi="宋体" w:cs="宋体" w:hint="eastAsia"/>
          <w:b/>
          <w:kern w:val="0"/>
          <w:szCs w:val="21"/>
          <w:u w:val="single"/>
        </w:rPr>
        <w:t>（4）投标函及其附录；（5）专用合同条款</w:t>
      </w:r>
      <w:r>
        <w:rPr>
          <w:rFonts w:ascii="宋体" w:hAnsi="宋体" w:cs="宋体" w:hint="eastAsia"/>
          <w:b/>
          <w:szCs w:val="21"/>
          <w:u w:val="single"/>
        </w:rPr>
        <w:t>及其附件</w:t>
      </w:r>
      <w:r>
        <w:rPr>
          <w:rFonts w:ascii="宋体" w:hAnsi="宋体" w:cs="宋体" w:hint="eastAsia"/>
          <w:b/>
          <w:kern w:val="0"/>
          <w:szCs w:val="21"/>
          <w:u w:val="single"/>
        </w:rPr>
        <w:t>；（6）通用合同条款；（7）技术标准和要求；（8）图纸；（9）已标价工程量清单或预算书；（10）其他合同文件。</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1.6 图纸和承包人文件</w:t>
      </w:r>
      <w:r>
        <w:rPr>
          <w:rFonts w:ascii="宋体" w:hAnsi="宋体" w:cs="宋体" w:hint="eastAsia"/>
          <w:szCs w:val="21"/>
        </w:rPr>
        <w:tab/>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1.6.1 图纸的提供</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发包人向承包人提供图纸的期限：</w:t>
      </w:r>
      <w:r>
        <w:rPr>
          <w:rFonts w:ascii="宋体" w:hAnsi="宋体" w:cs="宋体" w:hint="eastAsia"/>
          <w:szCs w:val="21"/>
          <w:u w:val="single"/>
        </w:rPr>
        <w:t></w:t>
      </w:r>
      <w:r>
        <w:rPr>
          <w:rFonts w:ascii="宋体" w:hAnsi="宋体" w:cs="宋体" w:hint="eastAsia"/>
          <w:b/>
          <w:szCs w:val="21"/>
          <w:u w:val="single"/>
        </w:rPr>
        <w:t>开工前</w:t>
      </w:r>
      <w:r>
        <w:rPr>
          <w:rFonts w:ascii="宋体" w:hAnsi="宋体" w:cs="宋体" w:hint="eastAsia"/>
          <w:szCs w:val="21"/>
          <w:u w:val="single"/>
        </w:rPr>
        <w:t></w:t>
      </w:r>
      <w:r>
        <w:rPr>
          <w:rFonts w:ascii="宋体" w:hAnsi="宋体" w:cs="宋体" w:hint="eastAsia"/>
          <w:szCs w:val="21"/>
        </w:rPr>
        <w:t>；</w:t>
      </w:r>
    </w:p>
    <w:p w:rsidR="0008558E" w:rsidRDefault="00A653FA">
      <w:pPr>
        <w:pStyle w:val="Blockquote"/>
        <w:spacing w:before="0" w:after="0" w:line="440" w:lineRule="exact"/>
        <w:ind w:left="0" w:right="0" w:firstLineChars="200" w:firstLine="420"/>
        <w:rPr>
          <w:rFonts w:ascii="宋体" w:hAnsi="宋体" w:cs="宋体"/>
          <w:sz w:val="21"/>
          <w:szCs w:val="21"/>
          <w:u w:val="single"/>
        </w:rPr>
      </w:pPr>
      <w:r>
        <w:rPr>
          <w:rFonts w:ascii="宋体" w:hAnsi="宋体" w:cs="宋体" w:hint="eastAsia"/>
          <w:sz w:val="21"/>
          <w:szCs w:val="21"/>
        </w:rPr>
        <w:lastRenderedPageBreak/>
        <w:t>发包人向承包人提供图纸的数量：</w:t>
      </w:r>
      <w:r>
        <w:rPr>
          <w:rFonts w:ascii="宋体" w:hAnsi="宋体" w:cs="宋体" w:hint="eastAsia"/>
          <w:sz w:val="21"/>
          <w:szCs w:val="21"/>
          <w:u w:val="single"/>
        </w:rPr>
        <w:t xml:space="preserve">     </w:t>
      </w:r>
      <w:r>
        <w:rPr>
          <w:rFonts w:ascii="宋体" w:hAnsi="宋体" w:cs="宋体" w:hint="eastAsia"/>
          <w:b/>
          <w:sz w:val="21"/>
          <w:szCs w:val="21"/>
          <w:u w:val="single"/>
        </w:rPr>
        <w:t>5份</w:t>
      </w:r>
      <w:r>
        <w:rPr>
          <w:rFonts w:ascii="宋体" w:hAnsi="宋体" w:cs="宋体" w:hint="eastAsia"/>
          <w:sz w:val="21"/>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发包人向承包人提供图纸的内容：</w:t>
      </w:r>
      <w:r>
        <w:rPr>
          <w:rFonts w:ascii="宋体" w:hAnsi="宋体" w:cs="宋体" w:hint="eastAsia"/>
          <w:szCs w:val="21"/>
          <w:u w:val="single"/>
        </w:rPr>
        <w:t></w:t>
      </w:r>
      <w:r>
        <w:rPr>
          <w:rFonts w:ascii="宋体" w:hAnsi="宋体" w:cs="宋体" w:hint="eastAsia"/>
          <w:b/>
          <w:szCs w:val="21"/>
          <w:u w:val="single"/>
        </w:rPr>
        <w:t>全部施工图纸</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1.6.4 承包人文件</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承包人向发包人提供的文件，包括：</w:t>
      </w:r>
      <w:r>
        <w:rPr>
          <w:rFonts w:ascii="宋体" w:hAnsi="宋体" w:cs="宋体" w:hint="eastAsia"/>
          <w:szCs w:val="21"/>
          <w:u w:val="single"/>
        </w:rPr>
        <w:t></w:t>
      </w:r>
      <w:r>
        <w:rPr>
          <w:rFonts w:ascii="宋体" w:hAnsi="宋体" w:cs="宋体" w:hint="eastAsia"/>
          <w:b/>
          <w:szCs w:val="21"/>
          <w:u w:val="single"/>
        </w:rPr>
        <w:t>实施性施工组织设计及方案</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承包人提供的文件的期限为：</w:t>
      </w:r>
      <w:r>
        <w:rPr>
          <w:rFonts w:ascii="宋体" w:hAnsi="宋体" w:cs="宋体" w:hint="eastAsia"/>
          <w:szCs w:val="21"/>
          <w:u w:val="single"/>
        </w:rPr>
        <w:t></w:t>
      </w:r>
      <w:r>
        <w:rPr>
          <w:rFonts w:ascii="宋体" w:hAnsi="宋体" w:cs="宋体" w:hint="eastAsia"/>
          <w:b/>
          <w:szCs w:val="21"/>
          <w:u w:val="single"/>
        </w:rPr>
        <w:t>开工前</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承包人提供的文件的数量为：</w:t>
      </w:r>
      <w:r>
        <w:rPr>
          <w:rFonts w:ascii="宋体" w:hAnsi="宋体" w:cs="宋体" w:hint="eastAsia"/>
          <w:szCs w:val="21"/>
          <w:u w:val="single"/>
        </w:rPr>
        <w:t></w:t>
      </w:r>
      <w:r>
        <w:rPr>
          <w:rFonts w:ascii="宋体" w:hAnsi="宋体" w:cs="宋体" w:hint="eastAsia"/>
          <w:b/>
          <w:szCs w:val="21"/>
          <w:u w:val="single"/>
        </w:rPr>
        <w:t>3份</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承包人提供的文件的形式为：</w:t>
      </w:r>
      <w:r>
        <w:rPr>
          <w:rFonts w:ascii="宋体" w:hAnsi="宋体" w:cs="宋体" w:hint="eastAsia"/>
          <w:szCs w:val="21"/>
          <w:u w:val="single"/>
        </w:rPr>
        <w:t></w:t>
      </w:r>
      <w:r>
        <w:rPr>
          <w:rFonts w:ascii="宋体" w:hAnsi="宋体" w:cs="宋体" w:hint="eastAsia"/>
          <w:b/>
          <w:szCs w:val="21"/>
          <w:u w:val="single"/>
        </w:rPr>
        <w:t>书面文件</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1.6.5 现场图纸准备</w:t>
      </w:r>
    </w:p>
    <w:p w:rsidR="0008558E" w:rsidRDefault="00A653FA">
      <w:pPr>
        <w:spacing w:line="440" w:lineRule="exact"/>
        <w:ind w:firstLineChars="200" w:firstLine="420"/>
        <w:jc w:val="left"/>
        <w:rPr>
          <w:rFonts w:ascii="宋体" w:hAnsi="宋体" w:cs="宋体"/>
          <w:b/>
          <w:kern w:val="0"/>
          <w:szCs w:val="21"/>
          <w:u w:val="single"/>
        </w:rPr>
      </w:pPr>
      <w:r>
        <w:rPr>
          <w:rFonts w:ascii="宋体" w:hAnsi="宋体" w:cs="宋体" w:hint="eastAsia"/>
          <w:szCs w:val="21"/>
        </w:rPr>
        <w:t>关于现场图纸准备的约定：</w:t>
      </w:r>
      <w:r>
        <w:rPr>
          <w:rFonts w:ascii="宋体" w:hAnsi="宋体" w:cs="宋体" w:hint="eastAsia"/>
          <w:szCs w:val="21"/>
          <w:u w:val="single"/>
        </w:rPr>
        <w:t xml:space="preserve"> </w:t>
      </w:r>
      <w:r>
        <w:rPr>
          <w:rFonts w:ascii="宋体" w:hAnsi="宋体" w:cs="宋体" w:hint="eastAsia"/>
          <w:b/>
          <w:kern w:val="0"/>
          <w:szCs w:val="21"/>
          <w:u w:val="single"/>
        </w:rPr>
        <w:t>承包人应在施工现场另外保存一套完整的图纸和承包人文件，供发包人、监理人及有关人员进行工程检查时使用。</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1.11 知识产权</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1.11.1关于发包人提供给承包人的图纸、发包人为实施工程自行编制或委托编制的技术规范以及反映发包人关于合同要求或其他类似性质的文件的著作权的归属：</w:t>
      </w:r>
      <w:r>
        <w:rPr>
          <w:rFonts w:ascii="宋体" w:hAnsi="宋体" w:cs="宋体" w:hint="eastAsia"/>
          <w:szCs w:val="21"/>
          <w:u w:val="single"/>
        </w:rPr>
        <w:t></w:t>
      </w:r>
      <w:r>
        <w:rPr>
          <w:rFonts w:ascii="宋体" w:hAnsi="宋体" w:cs="宋体" w:hint="eastAsia"/>
          <w:b/>
          <w:szCs w:val="21"/>
          <w:u w:val="single"/>
        </w:rPr>
        <w:t>属于发包人</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1.11.2 关于承包人为实施工程所编制文件的著作权的归属：</w:t>
      </w:r>
      <w:r>
        <w:rPr>
          <w:rFonts w:ascii="宋体" w:hAnsi="宋体" w:cs="宋体" w:hint="eastAsia"/>
          <w:b/>
          <w:kern w:val="0"/>
          <w:szCs w:val="21"/>
          <w:u w:val="single"/>
        </w:rPr>
        <w:t>除署名权以外的著作权属于发包人</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kern w:val="0"/>
          <w:szCs w:val="21"/>
        </w:rPr>
      </w:pPr>
      <w:r>
        <w:rPr>
          <w:rFonts w:ascii="宋体" w:hAnsi="宋体" w:cs="宋体" w:hint="eastAsia"/>
          <w:szCs w:val="21"/>
        </w:rPr>
        <w:t>1.11.4 承包人在施工过程中所采用的专利、专有技术、技术秘密的使用费的承担方式：</w:t>
      </w:r>
      <w:r>
        <w:rPr>
          <w:rFonts w:ascii="宋体" w:hAnsi="宋体" w:cs="宋体" w:hint="eastAsia"/>
          <w:szCs w:val="21"/>
          <w:u w:val="single"/>
        </w:rPr>
        <w:t></w:t>
      </w:r>
      <w:r>
        <w:rPr>
          <w:rFonts w:ascii="宋体" w:hAnsi="宋体" w:cs="宋体" w:hint="eastAsia"/>
          <w:b/>
          <w:szCs w:val="21"/>
          <w:u w:val="single"/>
        </w:rPr>
        <w:t>按通用条款执行</w:t>
      </w:r>
      <w:r>
        <w:rPr>
          <w:rFonts w:ascii="宋体" w:hAnsi="宋体" w:cs="宋体" w:hint="eastAsia"/>
          <w:szCs w:val="21"/>
          <w:u w:val="single"/>
        </w:rPr>
        <w:t xml:space="preserve">  </w:t>
      </w:r>
      <w:r>
        <w:rPr>
          <w:rFonts w:ascii="宋体" w:hAnsi="宋体" w:cs="宋体" w:hint="eastAsia"/>
          <w:kern w:val="0"/>
          <w:szCs w:val="21"/>
        </w:rPr>
        <w:t>。</w:t>
      </w:r>
    </w:p>
    <w:p w:rsidR="0008558E" w:rsidRDefault="00A653FA">
      <w:pPr>
        <w:spacing w:line="440" w:lineRule="exact"/>
        <w:ind w:firstLineChars="200" w:firstLine="420"/>
        <w:rPr>
          <w:rFonts w:ascii="宋体" w:hAnsi="宋体" w:cs="宋体"/>
          <w:bCs/>
          <w:kern w:val="0"/>
          <w:szCs w:val="21"/>
        </w:rPr>
      </w:pPr>
      <w:bookmarkStart w:id="54" w:name="_Toc351203634"/>
      <w:r>
        <w:rPr>
          <w:rFonts w:ascii="宋体" w:hAnsi="宋体" w:cs="宋体" w:hint="eastAsia"/>
          <w:bCs/>
          <w:kern w:val="0"/>
          <w:szCs w:val="21"/>
        </w:rPr>
        <w:t>1.13工程量清单错误的修正</w:t>
      </w:r>
    </w:p>
    <w:p w:rsidR="0008558E" w:rsidRDefault="00A653FA">
      <w:pPr>
        <w:spacing w:line="440" w:lineRule="exact"/>
        <w:ind w:firstLineChars="200" w:firstLine="420"/>
        <w:rPr>
          <w:rFonts w:ascii="宋体" w:hAnsi="宋体" w:cs="宋体"/>
          <w:bCs/>
          <w:kern w:val="0"/>
          <w:szCs w:val="21"/>
          <w:u w:val="single"/>
        </w:rPr>
      </w:pPr>
      <w:r>
        <w:rPr>
          <w:rFonts w:ascii="宋体" w:hAnsi="宋体" w:cs="宋体" w:hint="eastAsia"/>
          <w:bCs/>
          <w:kern w:val="0"/>
          <w:szCs w:val="21"/>
        </w:rPr>
        <w:t>出现工程量清单错误时，是否调整合同价格：</w:t>
      </w:r>
      <w:r>
        <w:rPr>
          <w:rFonts w:ascii="宋体" w:hAnsi="宋体" w:cs="宋体" w:hint="eastAsia"/>
          <w:bCs/>
          <w:kern w:val="0"/>
          <w:szCs w:val="21"/>
          <w:u w:val="single"/>
        </w:rPr>
        <w:t xml:space="preserve"> 调整价格。</w:t>
      </w:r>
    </w:p>
    <w:p w:rsidR="0008558E" w:rsidRDefault="00A653FA">
      <w:pPr>
        <w:spacing w:line="440" w:lineRule="exact"/>
        <w:ind w:firstLineChars="200" w:firstLine="420"/>
        <w:rPr>
          <w:rFonts w:ascii="宋体" w:hAnsi="宋体" w:cs="宋体"/>
          <w:bCs/>
          <w:kern w:val="0"/>
          <w:szCs w:val="21"/>
        </w:rPr>
      </w:pPr>
      <w:r>
        <w:rPr>
          <w:rFonts w:ascii="宋体" w:hAnsi="宋体" w:cs="宋体" w:hint="eastAsia"/>
          <w:bCs/>
          <w:kern w:val="0"/>
          <w:szCs w:val="21"/>
        </w:rPr>
        <w:t>允许调整合同价格的工程量偏差范围：</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如果有变更，变更增减工程量小于等于单项工程工程量5%的甲乙双方不再计取；</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变更工程量大于5%小于15%的单项工程，承包人投标文件列明综合单价的，按承包人单价计取并优惠，变更优惠率按：1-（</w:t>
      </w:r>
      <w:r w:rsidR="00D567D6" w:rsidRPr="00D567D6">
        <w:rPr>
          <w:rFonts w:ascii="宋体" w:hAnsi="宋体" w:cs="宋体" w:hint="eastAsia"/>
          <w:b/>
          <w:color w:val="FF0000"/>
          <w:kern w:val="0"/>
          <w:szCs w:val="21"/>
          <w:u w:val="single"/>
        </w:rPr>
        <w:t>最终报价</w:t>
      </w:r>
      <w:r>
        <w:rPr>
          <w:rFonts w:ascii="宋体" w:hAnsi="宋体" w:cs="宋体" w:hint="eastAsia"/>
          <w:b/>
          <w:kern w:val="0"/>
          <w:szCs w:val="21"/>
          <w:u w:val="single"/>
        </w:rPr>
        <w:t>-暂估价-暂列金额）/（第一次报价价-暂估价-暂列金额）*100%；</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变更工程量大于等于单项工程工程量15%的，甲乙双方都须重新核定该单项工程综合单价。</w:t>
      </w:r>
    </w:p>
    <w:p w:rsidR="0008558E" w:rsidRDefault="00A653FA">
      <w:pPr>
        <w:pStyle w:val="3"/>
        <w:spacing w:before="0" w:after="0" w:line="440" w:lineRule="exact"/>
        <w:ind w:firstLineChars="200" w:firstLine="420"/>
        <w:rPr>
          <w:rFonts w:ascii="宋体" w:hAnsi="宋体" w:cs="宋体"/>
          <w:b w:val="0"/>
          <w:sz w:val="21"/>
          <w:szCs w:val="21"/>
        </w:rPr>
      </w:pPr>
      <w:bookmarkStart w:id="55" w:name="_Toc25931"/>
      <w:bookmarkStart w:id="56" w:name="_Toc26195"/>
      <w:r>
        <w:rPr>
          <w:rFonts w:ascii="宋体" w:hAnsi="宋体" w:cs="宋体" w:hint="eastAsia"/>
          <w:b w:val="0"/>
          <w:sz w:val="21"/>
          <w:szCs w:val="21"/>
        </w:rPr>
        <w:t>2</w:t>
      </w:r>
      <w:bookmarkStart w:id="57" w:name="_Toc292559362"/>
      <w:bookmarkStart w:id="58" w:name="_Toc297120457"/>
      <w:bookmarkStart w:id="59" w:name="_Toc296503157"/>
      <w:bookmarkStart w:id="60" w:name="_Toc296944496"/>
      <w:bookmarkStart w:id="61" w:name="_Toc296346658"/>
      <w:bookmarkStart w:id="62" w:name="_Toc296347156"/>
      <w:bookmarkStart w:id="63" w:name="_Toc297048343"/>
      <w:bookmarkStart w:id="64" w:name="_Toc292559867"/>
      <w:bookmarkStart w:id="65" w:name="_Toc296890985"/>
      <w:bookmarkStart w:id="66" w:name="_Toc296891197"/>
      <w:r>
        <w:rPr>
          <w:rFonts w:ascii="宋体" w:hAnsi="宋体" w:cs="宋体" w:hint="eastAsia"/>
          <w:b w:val="0"/>
          <w:sz w:val="21"/>
          <w:szCs w:val="21"/>
        </w:rPr>
        <w:t>. 发包人</w:t>
      </w:r>
      <w:bookmarkEnd w:id="54"/>
      <w:bookmarkEnd w:id="55"/>
      <w:bookmarkEnd w:id="56"/>
    </w:p>
    <w:bookmarkEnd w:id="57"/>
    <w:bookmarkEnd w:id="58"/>
    <w:bookmarkEnd w:id="59"/>
    <w:bookmarkEnd w:id="60"/>
    <w:bookmarkEnd w:id="61"/>
    <w:bookmarkEnd w:id="62"/>
    <w:bookmarkEnd w:id="63"/>
    <w:bookmarkEnd w:id="64"/>
    <w:bookmarkEnd w:id="65"/>
    <w:bookmarkEnd w:id="66"/>
    <w:p w:rsidR="0008558E" w:rsidRDefault="00A653FA">
      <w:pPr>
        <w:spacing w:line="440" w:lineRule="exact"/>
        <w:ind w:firstLineChars="200" w:firstLine="420"/>
        <w:rPr>
          <w:rFonts w:ascii="宋体" w:hAnsi="宋体" w:cs="宋体"/>
          <w:szCs w:val="21"/>
        </w:rPr>
      </w:pPr>
      <w:r>
        <w:rPr>
          <w:rFonts w:ascii="宋体" w:hAnsi="宋体" w:cs="宋体" w:hint="eastAsia"/>
          <w:szCs w:val="21"/>
        </w:rPr>
        <w:t>2.2 发包人代表</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发包人代表：</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姓    名：</w:t>
      </w:r>
      <w:r>
        <w:rPr>
          <w:rFonts w:ascii="宋体" w:hAnsi="宋体" w:cs="宋体" w:hint="eastAsia"/>
          <w:szCs w:val="21"/>
          <w:u w:val="single"/>
        </w:rPr>
        <w:t>沈永昌</w:t>
      </w:r>
      <w:r>
        <w:rPr>
          <w:rFonts w:ascii="宋体" w:hAnsi="宋体" w:cs="宋体" w:hint="eastAsia"/>
          <w:b/>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联系电话：</w:t>
      </w:r>
      <w:r>
        <w:rPr>
          <w:rFonts w:ascii="宋体" w:hAnsi="宋体" w:cs="宋体" w:hint="eastAsia"/>
          <w:szCs w:val="21"/>
          <w:u w:val="single"/>
        </w:rPr>
        <w:t>67783395</w:t>
      </w:r>
      <w:r>
        <w:rPr>
          <w:rFonts w:ascii="宋体" w:hAnsi="宋体" w:cs="宋体" w:hint="eastAsia"/>
          <w:szCs w:val="21"/>
        </w:rPr>
        <w:t>；</w:t>
      </w:r>
    </w:p>
    <w:p w:rsidR="0008558E" w:rsidRDefault="00A653FA">
      <w:pPr>
        <w:spacing w:line="440" w:lineRule="exact"/>
        <w:ind w:firstLineChars="200" w:firstLine="420"/>
        <w:rPr>
          <w:rFonts w:ascii="宋体" w:hAnsi="宋体" w:cs="宋体"/>
          <w:b/>
          <w:szCs w:val="21"/>
          <w:u w:val="single"/>
        </w:rPr>
      </w:pPr>
      <w:r>
        <w:rPr>
          <w:rFonts w:ascii="宋体" w:hAnsi="宋体" w:cs="宋体" w:hint="eastAsia"/>
          <w:szCs w:val="21"/>
        </w:rPr>
        <w:t>发包人对发包人代表的授权范围如下：</w:t>
      </w:r>
      <w:r>
        <w:rPr>
          <w:rFonts w:ascii="宋体" w:hAnsi="宋体" w:cs="宋体" w:hint="eastAsia"/>
          <w:b/>
          <w:szCs w:val="21"/>
          <w:u w:val="single"/>
        </w:rPr>
        <w:t>施工过程中协调工作，监督工程质量和进度，审定签发工程款权，工程设计变更及现场签证审批权及与本工程建设相关的一切事宜，但涉及工程最终结算及价款支付必须经发包人代表签字并加盖印章方为有效。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lastRenderedPageBreak/>
        <w:t>2.4 施工现场、施工条件和基础资料的提供</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2.4.1 提供施工现场</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关于发包人移交施工现场的期限要求：</w:t>
      </w:r>
      <w:r>
        <w:rPr>
          <w:rFonts w:ascii="宋体" w:hAnsi="宋体" w:cs="宋体" w:hint="eastAsia"/>
          <w:szCs w:val="21"/>
          <w:u w:val="single"/>
        </w:rPr>
        <w:t></w:t>
      </w:r>
      <w:r>
        <w:rPr>
          <w:rFonts w:ascii="宋体" w:hAnsi="宋体" w:cs="宋体" w:hint="eastAsia"/>
          <w:b/>
          <w:szCs w:val="21"/>
          <w:u w:val="single"/>
        </w:rPr>
        <w:t xml:space="preserve">开工前7天 </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2.4.2 提供施工条件</w:t>
      </w:r>
    </w:p>
    <w:p w:rsidR="0008558E" w:rsidRDefault="00A653FA">
      <w:pPr>
        <w:pStyle w:val="Blockquote"/>
        <w:spacing w:before="0" w:after="0" w:line="440" w:lineRule="exact"/>
        <w:ind w:left="0" w:right="0" w:firstLineChars="200" w:firstLine="420"/>
        <w:rPr>
          <w:rFonts w:ascii="宋体" w:hAnsi="宋体" w:cs="宋体"/>
          <w:b/>
          <w:sz w:val="21"/>
          <w:szCs w:val="21"/>
          <w:u w:val="single"/>
        </w:rPr>
      </w:pPr>
      <w:r>
        <w:rPr>
          <w:rFonts w:ascii="宋体" w:hAnsi="宋体" w:cs="宋体" w:hint="eastAsia"/>
          <w:sz w:val="21"/>
          <w:szCs w:val="21"/>
        </w:rPr>
        <w:t>关于发包人应负责提供施工所需要的条件，包括：</w:t>
      </w:r>
      <w:r>
        <w:rPr>
          <w:rFonts w:ascii="宋体" w:hAnsi="宋体" w:cs="宋体" w:hint="eastAsia"/>
          <w:b/>
          <w:kern w:val="2"/>
          <w:sz w:val="21"/>
          <w:szCs w:val="21"/>
          <w:u w:val="single"/>
        </w:rPr>
        <w:t xml:space="preserve">     /     。</w:t>
      </w:r>
      <w:r>
        <w:rPr>
          <w:rFonts w:ascii="宋体" w:hAnsi="宋体" w:cs="宋体" w:hint="eastAsia"/>
          <w:b/>
          <w:sz w:val="21"/>
          <w:szCs w:val="21"/>
          <w:u w:val="single"/>
        </w:rPr>
        <w:t xml:space="preserve"> </w:t>
      </w:r>
    </w:p>
    <w:p w:rsidR="0008558E" w:rsidRDefault="00A653FA">
      <w:pPr>
        <w:pStyle w:val="3"/>
        <w:spacing w:before="0" w:after="0" w:line="440" w:lineRule="exact"/>
        <w:ind w:firstLineChars="200" w:firstLine="420"/>
        <w:rPr>
          <w:rFonts w:ascii="宋体" w:hAnsi="宋体" w:cs="宋体"/>
          <w:b w:val="0"/>
          <w:sz w:val="21"/>
          <w:szCs w:val="21"/>
        </w:rPr>
      </w:pPr>
      <w:bookmarkStart w:id="67" w:name="_Toc24820"/>
      <w:bookmarkStart w:id="68" w:name="_Toc32462"/>
      <w:bookmarkStart w:id="69" w:name="_Toc351203635"/>
      <w:r>
        <w:rPr>
          <w:rFonts w:ascii="宋体" w:hAnsi="宋体" w:cs="宋体" w:hint="eastAsia"/>
          <w:b w:val="0"/>
          <w:sz w:val="21"/>
          <w:szCs w:val="21"/>
        </w:rPr>
        <w:t>3</w:t>
      </w:r>
      <w:bookmarkStart w:id="70" w:name="_Toc296891198"/>
      <w:bookmarkStart w:id="71" w:name="_Toc292559363"/>
      <w:bookmarkStart w:id="72" w:name="_Toc297120458"/>
      <w:bookmarkStart w:id="73" w:name="_Toc296346659"/>
      <w:bookmarkStart w:id="74" w:name="_Toc296347157"/>
      <w:bookmarkStart w:id="75" w:name="_Toc296890986"/>
      <w:bookmarkStart w:id="76" w:name="_Toc297048344"/>
      <w:bookmarkStart w:id="77" w:name="_Toc292559868"/>
      <w:bookmarkStart w:id="78" w:name="_Toc296944497"/>
      <w:bookmarkStart w:id="79" w:name="_Toc296503158"/>
      <w:r>
        <w:rPr>
          <w:rFonts w:ascii="宋体" w:hAnsi="宋体" w:cs="宋体" w:hint="eastAsia"/>
          <w:b w:val="0"/>
          <w:sz w:val="21"/>
          <w:szCs w:val="21"/>
        </w:rPr>
        <w:t>. 承包人</w:t>
      </w:r>
      <w:bookmarkEnd w:id="67"/>
      <w:bookmarkEnd w:id="68"/>
      <w:bookmarkEnd w:id="69"/>
    </w:p>
    <w:bookmarkEnd w:id="70"/>
    <w:bookmarkEnd w:id="71"/>
    <w:bookmarkEnd w:id="72"/>
    <w:bookmarkEnd w:id="73"/>
    <w:bookmarkEnd w:id="74"/>
    <w:bookmarkEnd w:id="75"/>
    <w:bookmarkEnd w:id="76"/>
    <w:bookmarkEnd w:id="77"/>
    <w:bookmarkEnd w:id="78"/>
    <w:bookmarkEnd w:id="79"/>
    <w:p w:rsidR="0008558E" w:rsidRDefault="00A653FA">
      <w:pPr>
        <w:spacing w:line="440" w:lineRule="exact"/>
        <w:ind w:firstLineChars="200" w:firstLine="420"/>
        <w:rPr>
          <w:rFonts w:ascii="宋体" w:hAnsi="宋体" w:cs="宋体"/>
          <w:szCs w:val="21"/>
        </w:rPr>
      </w:pPr>
      <w:r>
        <w:rPr>
          <w:rFonts w:ascii="宋体" w:hAnsi="宋体" w:cs="宋体" w:hint="eastAsia"/>
          <w:szCs w:val="21"/>
        </w:rPr>
        <w:t>3.1 承包人的一般义务:</w:t>
      </w:r>
      <w:r>
        <w:rPr>
          <w:rFonts w:ascii="宋体" w:hAnsi="宋体" w:cs="宋体" w:hint="eastAsia"/>
          <w:szCs w:val="21"/>
          <w:u w:val="single"/>
        </w:rPr>
        <w:t></w:t>
      </w:r>
      <w:r>
        <w:rPr>
          <w:rFonts w:ascii="宋体" w:hAnsi="宋体" w:cs="宋体" w:hint="eastAsia"/>
          <w:b/>
          <w:szCs w:val="21"/>
          <w:u w:val="single"/>
        </w:rPr>
        <w:t>按通用条款执行</w:t>
      </w:r>
      <w:r>
        <w:rPr>
          <w:rFonts w:ascii="宋体" w:hAnsi="宋体" w:cs="宋体" w:hint="eastAsia"/>
          <w:szCs w:val="21"/>
          <w:u w:val="single"/>
        </w:rPr>
        <w:t xml:space="preserve">  </w:t>
      </w:r>
      <w:r>
        <w:rPr>
          <w:rFonts w:ascii="宋体" w:hAnsi="宋体" w:cs="宋体" w:hint="eastAsia"/>
          <w:kern w:val="0"/>
          <w:szCs w:val="21"/>
        </w:rPr>
        <w:t>。</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承包人提交的竣工资料的内容：</w:t>
      </w:r>
      <w:r>
        <w:rPr>
          <w:rFonts w:ascii="宋体" w:hAnsi="宋体" w:cs="宋体" w:hint="eastAsia"/>
          <w:b/>
          <w:szCs w:val="21"/>
          <w:u w:val="single" w:color="000000"/>
        </w:rPr>
        <w:t>提供符合要求的竣工图及竣工资料</w:t>
      </w:r>
      <w:r>
        <w:rPr>
          <w:rFonts w:ascii="宋体" w:hAnsi="宋体" w:cs="宋体" w:hint="eastAsia"/>
          <w:b/>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承包人需要提交的竣工资料套数：</w:t>
      </w:r>
      <w:r>
        <w:rPr>
          <w:rFonts w:ascii="宋体" w:hAnsi="宋体" w:cs="宋体" w:hint="eastAsia"/>
          <w:szCs w:val="21"/>
          <w:u w:val="single"/>
        </w:rPr>
        <w:t xml:space="preserve">  </w:t>
      </w:r>
      <w:r>
        <w:rPr>
          <w:rFonts w:ascii="宋体" w:hAnsi="宋体" w:cs="宋体" w:hint="eastAsia"/>
          <w:b/>
          <w:szCs w:val="21"/>
          <w:u w:val="single" w:color="000000"/>
        </w:rPr>
        <w:t>3套</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承包人提交的竣工资料的费用承担：</w:t>
      </w:r>
      <w:r>
        <w:rPr>
          <w:rFonts w:ascii="宋体" w:hAnsi="宋体" w:cs="宋体" w:hint="eastAsia"/>
          <w:szCs w:val="21"/>
          <w:u w:val="single"/>
        </w:rPr>
        <w:t xml:space="preserve"> </w:t>
      </w:r>
      <w:r>
        <w:rPr>
          <w:rFonts w:ascii="宋体" w:hAnsi="宋体" w:cs="宋体" w:hint="eastAsia"/>
          <w:b/>
          <w:szCs w:val="21"/>
          <w:u w:val="single"/>
        </w:rPr>
        <w:t>承包人承担</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承包人提交的竣工资料移交时间：</w:t>
      </w:r>
      <w:r>
        <w:rPr>
          <w:rFonts w:ascii="宋体" w:hAnsi="宋体" w:cs="宋体" w:hint="eastAsia"/>
          <w:szCs w:val="21"/>
          <w:u w:val="single"/>
        </w:rPr>
        <w:t xml:space="preserve">  </w:t>
      </w:r>
      <w:r>
        <w:rPr>
          <w:rFonts w:ascii="宋体" w:hAnsi="宋体" w:cs="宋体" w:hint="eastAsia"/>
          <w:b/>
          <w:szCs w:val="21"/>
          <w:u w:val="single" w:color="000000"/>
        </w:rPr>
        <w:t>本工程验收前7日内</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承包人提交的竣工资料形式要求：</w:t>
      </w:r>
      <w:r>
        <w:rPr>
          <w:rFonts w:ascii="宋体" w:hAnsi="宋体" w:cs="宋体" w:hint="eastAsia"/>
          <w:szCs w:val="21"/>
          <w:u w:val="single"/>
        </w:rPr>
        <w:t xml:space="preserve">   </w:t>
      </w:r>
      <w:r>
        <w:rPr>
          <w:rFonts w:ascii="宋体" w:hAnsi="宋体" w:cs="宋体" w:hint="eastAsia"/>
          <w:b/>
          <w:szCs w:val="21"/>
          <w:u w:val="single"/>
        </w:rPr>
        <w:t xml:space="preserve">书面及电子文档 </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Blockquote"/>
        <w:spacing w:before="0" w:after="0" w:line="440" w:lineRule="exact"/>
        <w:ind w:left="0" w:right="0" w:firstLineChars="200" w:firstLine="420"/>
        <w:jc w:val="both"/>
        <w:rPr>
          <w:rFonts w:ascii="宋体" w:hAnsi="宋体" w:cs="宋体"/>
          <w:b/>
          <w:sz w:val="21"/>
          <w:szCs w:val="21"/>
          <w:u w:val="single"/>
        </w:rPr>
      </w:pPr>
      <w:r>
        <w:rPr>
          <w:rFonts w:ascii="宋体" w:hAnsi="宋体" w:cs="宋体" w:hint="eastAsia"/>
          <w:sz w:val="21"/>
          <w:szCs w:val="21"/>
        </w:rPr>
        <w:t>承包人应履行的其他义务：</w:t>
      </w:r>
      <w:r>
        <w:rPr>
          <w:rFonts w:ascii="宋体" w:hAnsi="宋体" w:cs="宋体" w:hint="eastAsia"/>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3.2 项目经理</w:t>
      </w:r>
    </w:p>
    <w:p w:rsidR="0008558E" w:rsidRDefault="00A653FA">
      <w:pPr>
        <w:spacing w:line="440" w:lineRule="exact"/>
        <w:ind w:firstLineChars="200" w:firstLine="420"/>
        <w:rPr>
          <w:rFonts w:ascii="宋体" w:hAnsi="宋体" w:cs="宋体"/>
          <w:szCs w:val="21"/>
        </w:rPr>
      </w:pPr>
      <w:r>
        <w:rPr>
          <w:rFonts w:ascii="宋体" w:hAnsi="宋体" w:cs="宋体" w:hint="eastAsia"/>
          <w:kern w:val="0"/>
          <w:szCs w:val="21"/>
        </w:rPr>
        <w:t xml:space="preserve">3.2.1 </w:t>
      </w:r>
      <w:r>
        <w:rPr>
          <w:rFonts w:ascii="宋体" w:hAnsi="宋体" w:cs="宋体" w:hint="eastAsia"/>
          <w:szCs w:val="21"/>
        </w:rPr>
        <w:t>项目经理：</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姓    名：</w:t>
      </w:r>
      <w:r>
        <w:rPr>
          <w:rFonts w:ascii="宋体" w:hAnsi="宋体" w:cs="宋体" w:hint="eastAsia"/>
          <w:szCs w:val="21"/>
          <w:u w:val="single"/>
        </w:rPr>
        <w:t>徐庆通</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建造师注册证书号：</w:t>
      </w:r>
      <w:r>
        <w:rPr>
          <w:rFonts w:ascii="宋体" w:hAnsi="宋体" w:cs="宋体" w:hint="eastAsia"/>
          <w:szCs w:val="21"/>
          <w:u w:val="single"/>
        </w:rPr>
        <w:t>豫</w:t>
      </w:r>
      <w:r>
        <w:rPr>
          <w:rFonts w:ascii="宋体" w:hAnsi="宋体" w:cs="宋体"/>
          <w:szCs w:val="21"/>
          <w:u w:val="single"/>
        </w:rPr>
        <w:t>1412020202102241</w:t>
      </w:r>
      <w:r>
        <w:rPr>
          <w:rFonts w:ascii="宋体" w:hAnsi="宋体" w:cs="宋体" w:hint="eastAsia"/>
          <w:szCs w:val="21"/>
          <w:u w:val="single"/>
        </w:rPr>
        <w:t>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安全生产考核合格证书号：</w:t>
      </w:r>
      <w:r>
        <w:rPr>
          <w:rFonts w:ascii="宋体" w:hAnsi="宋体" w:cs="宋体" w:hint="eastAsia"/>
          <w:szCs w:val="21"/>
          <w:u w:val="single"/>
        </w:rPr>
        <w:t>豫建安B（2014）0125828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联系电话：</w:t>
      </w:r>
      <w:r>
        <w:rPr>
          <w:rFonts w:ascii="宋体" w:hAnsi="宋体" w:cs="宋体" w:hint="eastAsia"/>
          <w:szCs w:val="21"/>
          <w:u w:val="single"/>
        </w:rPr>
        <w:t>13673970768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承包人对项目经理的授权范围如下：</w:t>
      </w:r>
      <w:r>
        <w:rPr>
          <w:rFonts w:ascii="宋体" w:hAnsi="宋体" w:cs="宋体" w:hint="eastAsia"/>
          <w:szCs w:val="21"/>
          <w:u w:val="single"/>
        </w:rPr>
        <w:t></w:t>
      </w:r>
      <w:r>
        <w:rPr>
          <w:rFonts w:ascii="宋体" w:hAnsi="宋体" w:cs="宋体" w:hint="eastAsia"/>
          <w:b/>
          <w:szCs w:val="21"/>
          <w:u w:val="single"/>
        </w:rPr>
        <w:t xml:space="preserve">全权处理本项目的一切事务 </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kern w:val="0"/>
          <w:szCs w:val="21"/>
        </w:rPr>
      </w:pPr>
      <w:r>
        <w:rPr>
          <w:rFonts w:ascii="宋体" w:hAnsi="宋体" w:cs="宋体" w:hint="eastAsia"/>
          <w:kern w:val="0"/>
          <w:szCs w:val="21"/>
        </w:rPr>
        <w:t>关于项目经理每月在施工现场的时间要求：</w:t>
      </w:r>
      <w:r>
        <w:rPr>
          <w:rFonts w:ascii="宋体" w:hAnsi="宋体" w:cs="宋体" w:hint="eastAsia"/>
          <w:szCs w:val="21"/>
          <w:u w:val="single"/>
        </w:rPr>
        <w:t xml:space="preserve"> </w:t>
      </w:r>
      <w:r>
        <w:rPr>
          <w:rFonts w:ascii="宋体" w:hAnsi="宋体" w:cs="宋体" w:hint="eastAsia"/>
          <w:b/>
          <w:szCs w:val="21"/>
          <w:u w:val="single"/>
        </w:rPr>
        <w:t xml:space="preserve"> </w:t>
      </w:r>
      <w:r>
        <w:rPr>
          <w:rFonts w:ascii="宋体" w:hAnsi="宋体" w:cs="宋体" w:hint="eastAsia"/>
          <w:b/>
          <w:szCs w:val="21"/>
          <w:u w:val="single" w:color="000000"/>
        </w:rPr>
        <w:t>开工之日起到竣工结束，项目经理每周至少5日，每天必须不少于8小时在现场组织施工。</w:t>
      </w:r>
    </w:p>
    <w:p w:rsidR="0008558E" w:rsidRDefault="00A653FA">
      <w:pPr>
        <w:spacing w:line="440" w:lineRule="exact"/>
        <w:ind w:firstLineChars="200" w:firstLine="420"/>
        <w:rPr>
          <w:rFonts w:ascii="宋体" w:hAnsi="宋体" w:cs="宋体"/>
          <w:kern w:val="0"/>
          <w:szCs w:val="21"/>
        </w:rPr>
      </w:pPr>
      <w:r>
        <w:rPr>
          <w:rFonts w:ascii="宋体" w:hAnsi="宋体" w:cs="宋体" w:hint="eastAsia"/>
          <w:kern w:val="0"/>
          <w:szCs w:val="21"/>
        </w:rPr>
        <w:t>承包人未提交劳动合同，以及没有为项目经理缴纳社会保险证明的违约责任：</w:t>
      </w:r>
      <w:r>
        <w:rPr>
          <w:rFonts w:ascii="宋体" w:hAnsi="宋体" w:cs="宋体" w:hint="eastAsia"/>
          <w:b/>
          <w:szCs w:val="21"/>
          <w:u w:val="single" w:color="000000"/>
        </w:rPr>
        <w:t>责令限期提交劳动合同并补缴社会保险</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u w:val="single"/>
        </w:rPr>
      </w:pPr>
      <w:r>
        <w:rPr>
          <w:rFonts w:ascii="宋体" w:hAnsi="宋体" w:cs="宋体" w:hint="eastAsia"/>
          <w:kern w:val="0"/>
          <w:szCs w:val="21"/>
        </w:rPr>
        <w:t>项目经理未经批准，擅自离开施工现场的违约责任：</w:t>
      </w:r>
      <w:r>
        <w:rPr>
          <w:rFonts w:ascii="宋体" w:hAnsi="宋体" w:cs="宋体" w:hint="eastAsia"/>
          <w:b/>
          <w:szCs w:val="21"/>
          <w:u w:val="single" w:color="000000"/>
        </w:rPr>
        <w:t>发包人有权要求承包人承担</w:t>
      </w:r>
      <w:r w:rsidR="002D539B" w:rsidRPr="00157B8B">
        <w:rPr>
          <w:rFonts w:ascii="宋体" w:hAnsi="宋体" w:cs="宋体" w:hint="eastAsia"/>
          <w:b/>
          <w:color w:val="FF0000"/>
          <w:szCs w:val="21"/>
          <w:u w:val="single" w:color="000000"/>
        </w:rPr>
        <w:t>1000</w:t>
      </w:r>
      <w:r>
        <w:rPr>
          <w:rFonts w:ascii="宋体" w:hAnsi="宋体" w:cs="宋体" w:hint="eastAsia"/>
          <w:b/>
          <w:szCs w:val="21"/>
          <w:u w:val="single" w:color="000000"/>
        </w:rPr>
        <w:t>元/天的违约金。</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lastRenderedPageBreak/>
        <w:t>3.2.3 承包人擅自更换项目经理的违约责任：</w:t>
      </w:r>
      <w:r>
        <w:rPr>
          <w:rFonts w:ascii="宋体" w:hAnsi="宋体" w:cs="宋体" w:hint="eastAsia"/>
          <w:b/>
          <w:szCs w:val="21"/>
          <w:u w:val="single"/>
        </w:rPr>
        <w:t>承包人在投标书中承诺的项目经理必须到位，无论任何原因，不得擅自更换项目经理，承包人提出更换时，须经发包人和监理工程师书面同意，且每更换一次需先提交1万元的违约金后予以更换 。</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3.2.4 承包人无正当理由拒绝更换项目经理的违约责任：</w:t>
      </w:r>
      <w:r>
        <w:rPr>
          <w:rFonts w:ascii="宋体" w:hAnsi="宋体" w:cs="宋体" w:hint="eastAsia"/>
          <w:b/>
          <w:szCs w:val="21"/>
          <w:u w:val="single"/>
        </w:rPr>
        <w:t>在施工过程中未经发包人同意不得在其他项目工地兼职、更换。对不称职的施工管理人员，发包人有权要求承包人更换，承包人必须在3日内更换。承包人如未按时更换，须向发包人交纳1万元/人（天）的违约金。</w:t>
      </w:r>
      <w:r>
        <w:rPr>
          <w:rFonts w:ascii="宋体" w:hAnsi="宋体" w:cs="宋体" w:hint="eastAsia"/>
          <w:b/>
          <w:szCs w:val="21"/>
          <w:u w:val="single" w:color="000000"/>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3.3 承包人人员</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3.3.1 承包人提交项目管理机构及施工现场管理人员安排报告的期限：</w:t>
      </w:r>
      <w:r>
        <w:rPr>
          <w:rFonts w:ascii="宋体" w:hAnsi="宋体" w:cs="宋体" w:hint="eastAsia"/>
          <w:szCs w:val="21"/>
          <w:u w:val="single"/>
        </w:rPr>
        <w:t xml:space="preserve">  </w:t>
      </w:r>
      <w:r>
        <w:rPr>
          <w:rFonts w:ascii="宋体" w:hAnsi="宋体" w:cs="宋体" w:hint="eastAsia"/>
          <w:b/>
          <w:szCs w:val="21"/>
          <w:u w:val="single"/>
        </w:rPr>
        <w:t>开工前2天内</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3.3.3 承包人无正当理由拒绝撤换主要施工管理人员的违约责任：</w:t>
      </w:r>
      <w:r>
        <w:rPr>
          <w:rFonts w:ascii="宋体" w:hAnsi="宋体" w:cs="宋体" w:hint="eastAsia"/>
          <w:szCs w:val="21"/>
          <w:u w:val="single"/>
        </w:rPr>
        <w:t xml:space="preserve">  </w:t>
      </w:r>
      <w:r>
        <w:rPr>
          <w:rFonts w:ascii="宋体" w:hAnsi="宋体" w:cs="宋体" w:hint="eastAsia"/>
          <w:b/>
          <w:szCs w:val="21"/>
          <w:u w:val="single" w:color="000000"/>
        </w:rPr>
        <w:t>发包人有权要求承包人承担3000元的违约金。并有权解除合同并责令承包人退场，由此产生的一切损失及后果由承包人承担</w:t>
      </w:r>
      <w:r>
        <w:rPr>
          <w:rFonts w:ascii="宋体" w:hAnsi="宋体" w:cs="宋体" w:hint="eastAsia"/>
          <w:szCs w:val="21"/>
        </w:rPr>
        <w:t>。</w:t>
      </w:r>
    </w:p>
    <w:p w:rsidR="0008558E" w:rsidRDefault="00A653FA">
      <w:pPr>
        <w:spacing w:line="440" w:lineRule="exact"/>
        <w:ind w:firstLineChars="200" w:firstLine="420"/>
        <w:rPr>
          <w:rFonts w:ascii="宋体" w:hAnsi="宋体" w:cs="宋体"/>
          <w:b/>
          <w:szCs w:val="21"/>
          <w:u w:val="single"/>
        </w:rPr>
      </w:pPr>
      <w:r>
        <w:rPr>
          <w:rFonts w:ascii="宋体" w:hAnsi="宋体" w:cs="宋体" w:hint="eastAsia"/>
          <w:szCs w:val="21"/>
        </w:rPr>
        <w:t>3.3.4 承包人主要施工管理人员离开施工现场的批准要求：</w:t>
      </w:r>
      <w:r>
        <w:rPr>
          <w:rFonts w:ascii="宋体" w:hAnsi="宋体" w:cs="宋体" w:hint="eastAsia"/>
          <w:b/>
          <w:szCs w:val="21"/>
          <w:u w:val="single"/>
        </w:rPr>
        <w:t xml:space="preserve"> 由总监理工程师批准，发包人认可方可离开 。</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3.3.5承包人擅自更换主要施工管理人员的违约责任：</w:t>
      </w:r>
      <w:r>
        <w:rPr>
          <w:rFonts w:ascii="宋体" w:hAnsi="宋体" w:cs="宋体" w:hint="eastAsia"/>
          <w:b/>
          <w:szCs w:val="21"/>
          <w:u w:val="single" w:color="000000"/>
        </w:rPr>
        <w:t>发包人有权要求承包人承担3000元的违约金。并有权解除合同并责令承包人退场，由此产生的一切损失及后果由承包人承担</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承包人主要施工管理人员擅自离开施工现场的违约责任：</w:t>
      </w:r>
      <w:r>
        <w:rPr>
          <w:rFonts w:ascii="宋体" w:hAnsi="宋体" w:cs="宋体" w:hint="eastAsia"/>
          <w:b/>
          <w:szCs w:val="21"/>
          <w:u w:val="single" w:color="000000"/>
        </w:rPr>
        <w:t>承包人承担1000元的违约金</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w:t>
      </w:r>
      <w:bookmarkStart w:id="80" w:name="_Toc297216151"/>
      <w:bookmarkStart w:id="81" w:name="_Toc296347158"/>
      <w:bookmarkStart w:id="82" w:name="_Toc296503159"/>
      <w:bookmarkStart w:id="83" w:name="_Toc296944498"/>
      <w:bookmarkStart w:id="84" w:name="_Toc296891199"/>
      <w:bookmarkStart w:id="85" w:name="_Toc303539102"/>
      <w:bookmarkStart w:id="86" w:name="_Toc296346660"/>
      <w:bookmarkStart w:id="87" w:name="_Toc300934945"/>
      <w:bookmarkStart w:id="88" w:name="_Toc304295523"/>
      <w:bookmarkStart w:id="89" w:name="_Toc297048345"/>
      <w:bookmarkStart w:id="90" w:name="_Toc297120459"/>
      <w:bookmarkStart w:id="91" w:name="_Toc292559869"/>
      <w:bookmarkStart w:id="92" w:name="_Toc296890987"/>
      <w:bookmarkStart w:id="93" w:name="_Toc297123492"/>
      <w:bookmarkStart w:id="94" w:name="_Toc312677988"/>
      <w:bookmarkStart w:id="95" w:name="_Toc292559364"/>
      <w:r>
        <w:rPr>
          <w:rFonts w:ascii="宋体" w:hAnsi="宋体" w:cs="宋体" w:hint="eastAsia"/>
          <w:szCs w:val="21"/>
        </w:rPr>
        <w:t>.5 分包</w:t>
      </w:r>
    </w:p>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rsidR="0008558E" w:rsidRDefault="00A653FA">
      <w:pPr>
        <w:spacing w:line="440" w:lineRule="exact"/>
        <w:ind w:firstLineChars="200" w:firstLine="420"/>
        <w:rPr>
          <w:rFonts w:ascii="宋体" w:hAnsi="宋体" w:cs="宋体"/>
          <w:szCs w:val="21"/>
        </w:rPr>
      </w:pPr>
      <w:r>
        <w:rPr>
          <w:rFonts w:ascii="宋体" w:hAnsi="宋体" w:cs="宋体" w:hint="eastAsia"/>
          <w:szCs w:val="21"/>
        </w:rPr>
        <w:t>3</w:t>
      </w:r>
      <w:bookmarkStart w:id="96" w:name="_Toc300934946"/>
      <w:bookmarkStart w:id="97" w:name="_Toc296891200"/>
      <w:bookmarkStart w:id="98" w:name="_Toc318581158"/>
      <w:bookmarkStart w:id="99" w:name="_Toc312677989"/>
      <w:bookmarkStart w:id="100" w:name="_Toc297216152"/>
      <w:bookmarkStart w:id="101" w:name="_Toc296944499"/>
      <w:bookmarkStart w:id="102" w:name="_Toc296890988"/>
      <w:bookmarkStart w:id="103" w:name="_Toc297048346"/>
      <w:bookmarkStart w:id="104" w:name="_Toc304295524"/>
      <w:bookmarkStart w:id="105" w:name="_Toc292559365"/>
      <w:bookmarkStart w:id="106" w:name="_Toc296347159"/>
      <w:bookmarkStart w:id="107" w:name="_Toc296503160"/>
      <w:bookmarkStart w:id="108" w:name="_Toc303539103"/>
      <w:bookmarkStart w:id="109" w:name="_Toc297120460"/>
      <w:bookmarkStart w:id="110" w:name="_Toc296346661"/>
      <w:bookmarkStart w:id="111" w:name="_Toc292559870"/>
      <w:bookmarkStart w:id="112" w:name="_Toc297123493"/>
      <w:r>
        <w:rPr>
          <w:rFonts w:ascii="宋体" w:hAnsi="宋体" w:cs="宋体" w:hint="eastAsia"/>
          <w:szCs w:val="21"/>
        </w:rPr>
        <w:t>.5.1 分包的一般约定</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禁止分包的工程包括：</w:t>
      </w:r>
      <w:r>
        <w:rPr>
          <w:rFonts w:ascii="宋体" w:hAnsi="宋体" w:cs="宋体" w:hint="eastAsia"/>
          <w:szCs w:val="21"/>
          <w:u w:val="single"/>
        </w:rPr>
        <w:t></w:t>
      </w:r>
      <w:r>
        <w:rPr>
          <w:rFonts w:ascii="宋体" w:hAnsi="宋体" w:cs="宋体" w:hint="eastAsia"/>
          <w:b/>
          <w:szCs w:val="21"/>
          <w:u w:val="single"/>
        </w:rPr>
        <w:t xml:space="preserve">本工程不允许分包 </w:t>
      </w:r>
      <w:r>
        <w:rPr>
          <w:rFonts w:ascii="宋体" w:hAnsi="宋体" w:cs="宋体" w:hint="eastAsia"/>
          <w:szCs w:val="21"/>
          <w:u w:val="single"/>
        </w:rPr>
        <w:t xml:space="preserve">  </w:t>
      </w:r>
      <w:r>
        <w:rPr>
          <w:rFonts w:ascii="宋体" w:hAnsi="宋体" w:cs="宋体" w:hint="eastAsia"/>
          <w:szCs w:val="21"/>
        </w:rPr>
        <w:t>。</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8558E" w:rsidRDefault="00A653FA">
      <w:pPr>
        <w:spacing w:line="440" w:lineRule="exact"/>
        <w:ind w:firstLineChars="200" w:firstLine="420"/>
        <w:rPr>
          <w:rFonts w:ascii="宋体" w:hAnsi="宋体" w:cs="宋体"/>
          <w:szCs w:val="21"/>
        </w:rPr>
      </w:pPr>
      <w:r>
        <w:rPr>
          <w:rFonts w:ascii="宋体" w:hAnsi="宋体" w:cs="宋体" w:hint="eastAsia"/>
          <w:szCs w:val="21"/>
        </w:rPr>
        <w:t xml:space="preserve">    3.6 工程照管与成品、半成品保护</w:t>
      </w:r>
    </w:p>
    <w:p w:rsidR="0008558E" w:rsidRDefault="00A653FA">
      <w:pPr>
        <w:spacing w:line="440" w:lineRule="exact"/>
        <w:ind w:firstLineChars="200" w:firstLine="420"/>
        <w:rPr>
          <w:rFonts w:ascii="宋体" w:hAnsi="宋体" w:cs="宋体"/>
          <w:kern w:val="0"/>
          <w:szCs w:val="21"/>
          <w:u w:val="single"/>
        </w:rPr>
      </w:pPr>
      <w:r>
        <w:rPr>
          <w:rFonts w:ascii="宋体" w:hAnsi="宋体" w:cs="宋体" w:hint="eastAsia"/>
          <w:kern w:val="0"/>
          <w:szCs w:val="21"/>
        </w:rPr>
        <w:t>承包人负责照管工程及工程相关的材料、工程设备的起始时间：</w:t>
      </w:r>
      <w:r>
        <w:rPr>
          <w:rFonts w:ascii="宋体" w:hAnsi="宋体" w:cs="宋体" w:hint="eastAsia"/>
          <w:kern w:val="0"/>
          <w:szCs w:val="21"/>
          <w:u w:val="single"/>
        </w:rPr>
        <w:t xml:space="preserve">   </w:t>
      </w:r>
      <w:r>
        <w:rPr>
          <w:rFonts w:ascii="宋体" w:hAnsi="宋体" w:cs="宋体" w:hint="eastAsia"/>
          <w:b/>
          <w:kern w:val="0"/>
          <w:szCs w:val="21"/>
          <w:u w:val="single"/>
        </w:rPr>
        <w:t>按通用条款执行</w:t>
      </w:r>
      <w:r>
        <w:rPr>
          <w:rFonts w:ascii="宋体" w:hAnsi="宋体" w:cs="宋体" w:hint="eastAsia"/>
          <w:kern w:val="0"/>
          <w:szCs w:val="21"/>
          <w:u w:val="single"/>
        </w:rPr>
        <w:t xml:space="preserve">    </w:t>
      </w:r>
      <w:r>
        <w:rPr>
          <w:rFonts w:ascii="宋体" w:hAnsi="宋体" w:cs="宋体" w:hint="eastAsia"/>
          <w:kern w:val="0"/>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3.7 履约担保</w:t>
      </w:r>
    </w:p>
    <w:p w:rsidR="0008558E" w:rsidRDefault="00A653FA">
      <w:pPr>
        <w:adjustRightInd w:val="0"/>
        <w:snapToGrid w:val="0"/>
        <w:spacing w:line="440" w:lineRule="exact"/>
        <w:ind w:firstLineChars="200" w:firstLine="422"/>
        <w:rPr>
          <w:rFonts w:ascii="宋体" w:hAnsi="宋体" w:cs="宋体"/>
          <w:b/>
          <w:szCs w:val="21"/>
          <w:u w:val="single"/>
        </w:rPr>
      </w:pPr>
      <w:r>
        <w:rPr>
          <w:rFonts w:ascii="宋体" w:hAnsi="宋体" w:cs="宋体" w:hint="eastAsia"/>
          <w:b/>
          <w:szCs w:val="21"/>
          <w:u w:val="single"/>
        </w:rPr>
        <w:t>乙方向甲方或转帐的方式提供合同总额5%的履约保证金。履约担保金在签订合同前交学校财务处，工程验收合格，正式交付使用后予以退还。</w:t>
      </w:r>
    </w:p>
    <w:p w:rsidR="0008558E" w:rsidRDefault="00A653FA">
      <w:pPr>
        <w:pStyle w:val="3"/>
        <w:spacing w:before="0" w:after="0" w:line="440" w:lineRule="exact"/>
        <w:ind w:firstLineChars="200" w:firstLine="420"/>
        <w:rPr>
          <w:rFonts w:ascii="宋体" w:hAnsi="宋体" w:cs="宋体"/>
          <w:b w:val="0"/>
          <w:sz w:val="21"/>
          <w:szCs w:val="21"/>
        </w:rPr>
      </w:pPr>
      <w:bookmarkStart w:id="113" w:name="_Toc351203636"/>
      <w:bookmarkStart w:id="114" w:name="_Toc5190"/>
      <w:bookmarkStart w:id="115" w:name="_Toc132"/>
      <w:r>
        <w:rPr>
          <w:rFonts w:ascii="宋体" w:hAnsi="宋体" w:cs="宋体" w:hint="eastAsia"/>
          <w:b w:val="0"/>
          <w:sz w:val="21"/>
          <w:szCs w:val="21"/>
        </w:rPr>
        <w:t>4</w:t>
      </w:r>
      <w:bookmarkStart w:id="116" w:name="_Toc292559871"/>
      <w:bookmarkStart w:id="117" w:name="_Toc297120462"/>
      <w:bookmarkStart w:id="118" w:name="_Toc296347161"/>
      <w:bookmarkStart w:id="119" w:name="_Toc296944501"/>
      <w:bookmarkStart w:id="120" w:name="_Toc292559366"/>
      <w:bookmarkStart w:id="121" w:name="_Toc297048348"/>
      <w:bookmarkStart w:id="122" w:name="_Toc296891202"/>
      <w:bookmarkStart w:id="123" w:name="_Toc296346663"/>
      <w:bookmarkStart w:id="124" w:name="_Toc296503162"/>
      <w:bookmarkStart w:id="125" w:name="_Toc267251413"/>
      <w:bookmarkStart w:id="126" w:name="_Toc296890990"/>
      <w:r>
        <w:rPr>
          <w:rFonts w:ascii="宋体" w:hAnsi="宋体" w:cs="宋体" w:hint="eastAsia"/>
          <w:b w:val="0"/>
          <w:sz w:val="21"/>
          <w:szCs w:val="21"/>
        </w:rPr>
        <w:t>. 监</w:t>
      </w:r>
      <w:bookmarkEnd w:id="116"/>
      <w:bookmarkEnd w:id="117"/>
      <w:bookmarkEnd w:id="118"/>
      <w:bookmarkEnd w:id="119"/>
      <w:bookmarkEnd w:id="120"/>
      <w:bookmarkEnd w:id="121"/>
      <w:bookmarkEnd w:id="122"/>
      <w:bookmarkEnd w:id="123"/>
      <w:bookmarkEnd w:id="124"/>
      <w:bookmarkEnd w:id="125"/>
      <w:bookmarkEnd w:id="126"/>
      <w:r>
        <w:rPr>
          <w:rFonts w:ascii="宋体" w:hAnsi="宋体" w:cs="宋体" w:hint="eastAsia"/>
          <w:b w:val="0"/>
          <w:sz w:val="21"/>
          <w:szCs w:val="21"/>
        </w:rPr>
        <w:t>理人</w:t>
      </w:r>
      <w:bookmarkEnd w:id="113"/>
      <w:bookmarkEnd w:id="114"/>
      <w:bookmarkEnd w:id="115"/>
    </w:p>
    <w:p w:rsidR="0008558E" w:rsidRDefault="00A653FA">
      <w:pPr>
        <w:spacing w:line="440" w:lineRule="exact"/>
        <w:ind w:firstLineChars="200" w:firstLine="420"/>
        <w:rPr>
          <w:rFonts w:ascii="宋体" w:hAnsi="宋体" w:cs="宋体"/>
          <w:szCs w:val="21"/>
        </w:rPr>
      </w:pPr>
      <w:r>
        <w:rPr>
          <w:rFonts w:ascii="宋体" w:hAnsi="宋体" w:cs="宋体" w:hint="eastAsia"/>
          <w:szCs w:val="21"/>
        </w:rPr>
        <w:t>4.1监理人的一般规定</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关于监理人的监理内容：</w:t>
      </w:r>
      <w:r>
        <w:rPr>
          <w:rFonts w:ascii="宋体" w:hAnsi="宋体" w:cs="宋体" w:hint="eastAsia"/>
          <w:szCs w:val="21"/>
          <w:u w:val="single"/>
        </w:rPr>
        <w:t xml:space="preserve">  </w:t>
      </w:r>
      <w:r>
        <w:rPr>
          <w:rFonts w:ascii="宋体" w:hAnsi="宋体" w:cs="宋体" w:hint="eastAsia"/>
          <w:b/>
          <w:szCs w:val="21"/>
          <w:u w:val="single"/>
        </w:rPr>
        <w:t>见监理合同</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关于监理人的监理权限：</w:t>
      </w:r>
      <w:r>
        <w:rPr>
          <w:rFonts w:ascii="宋体" w:hAnsi="宋体" w:cs="宋体" w:hint="eastAsia"/>
          <w:szCs w:val="21"/>
          <w:u w:val="single"/>
        </w:rPr>
        <w:t xml:space="preserve">  </w:t>
      </w:r>
      <w:r>
        <w:rPr>
          <w:rFonts w:ascii="宋体" w:hAnsi="宋体" w:cs="宋体" w:hint="eastAsia"/>
          <w:b/>
          <w:szCs w:val="21"/>
          <w:u w:val="single"/>
        </w:rPr>
        <w:t>见监理合同</w:t>
      </w:r>
      <w:r>
        <w:rPr>
          <w:rFonts w:ascii="宋体" w:hAnsi="宋体" w:cs="宋体" w:hint="eastAsia"/>
          <w:szCs w:val="21"/>
          <w:u w:val="single"/>
        </w:rPr>
        <w:t>。</w:t>
      </w:r>
      <w:r>
        <w:rPr>
          <w:rFonts w:ascii="宋体" w:hAnsi="宋体" w:cs="宋体" w:hint="eastAsia"/>
          <w:b/>
          <w:kern w:val="0"/>
          <w:szCs w:val="21"/>
          <w:u w:val="single"/>
        </w:rPr>
        <w:t>凡涉及工程价款及工期调整的，须经发包人书面确认后方为有效。</w:t>
      </w:r>
      <w:r>
        <w:rPr>
          <w:rFonts w:ascii="宋体" w:hAnsi="宋体" w:cs="宋体" w:hint="eastAsia"/>
          <w:szCs w:val="21"/>
        </w:rPr>
        <w:t xml:space="preserve">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关于监理人在施工现场的办公场所、生活场所的提供和费用承担的约定：</w:t>
      </w:r>
      <w:r>
        <w:rPr>
          <w:rFonts w:ascii="宋体" w:hAnsi="宋体" w:cs="宋体" w:hint="eastAsia"/>
          <w:szCs w:val="21"/>
          <w:u w:val="single"/>
        </w:rPr>
        <w:t xml:space="preserve"> </w:t>
      </w:r>
      <w:r>
        <w:rPr>
          <w:rFonts w:ascii="宋体" w:hAnsi="宋体" w:cs="宋体" w:hint="eastAsia"/>
          <w:b/>
          <w:szCs w:val="21"/>
          <w:u w:val="single"/>
        </w:rPr>
        <w:t>由承包人承担。</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4.2 监理人员</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总监理工程师：</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lastRenderedPageBreak/>
        <w:t>姓    名：</w:t>
      </w:r>
      <w:r>
        <w:rPr>
          <w:rFonts w:ascii="宋体" w:hAnsi="宋体" w:cs="宋体" w:hint="eastAsia"/>
          <w:szCs w:val="21"/>
          <w:u w:val="single"/>
        </w:rPr>
        <w:t></w:t>
      </w:r>
      <w:r w:rsidR="003B6915">
        <w:rPr>
          <w:rFonts w:ascii="宋体" w:hAnsi="宋体" w:cs="宋体" w:hint="eastAsia"/>
          <w:b/>
          <w:kern w:val="0"/>
          <w:szCs w:val="21"/>
          <w:u w:val="single"/>
        </w:rPr>
        <w:t>何展</w:t>
      </w:r>
      <w:r>
        <w:rPr>
          <w:rFonts w:ascii="宋体" w:hAnsi="宋体" w:cs="宋体" w:hint="eastAsia"/>
          <w:b/>
          <w:kern w:val="0"/>
          <w:szCs w:val="21"/>
          <w:u w:val="single"/>
        </w:rPr>
        <w:t xml:space="preserve"> </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职    务：</w:t>
      </w:r>
      <w:r>
        <w:rPr>
          <w:rFonts w:ascii="宋体" w:hAnsi="宋体" w:cs="宋体" w:hint="eastAsia"/>
          <w:szCs w:val="21"/>
          <w:u w:val="single"/>
        </w:rPr>
        <w:t></w:t>
      </w:r>
      <w:r>
        <w:rPr>
          <w:rFonts w:ascii="宋体" w:hAnsi="宋体" w:cs="宋体" w:hint="eastAsia"/>
          <w:b/>
          <w:szCs w:val="21"/>
          <w:u w:val="single"/>
        </w:rPr>
        <w:t xml:space="preserve">总监理工程师 </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监理工程师执业资格证书号：</w:t>
      </w:r>
      <w:r>
        <w:rPr>
          <w:rFonts w:ascii="宋体" w:hAnsi="宋体" w:cs="宋体" w:hint="eastAsia"/>
          <w:szCs w:val="21"/>
          <w:u w:val="single"/>
        </w:rPr>
        <w:t></w:t>
      </w:r>
      <w:r w:rsidR="003B6915">
        <w:rPr>
          <w:rFonts w:ascii="宋体" w:hAnsi="宋体" w:cs="宋体" w:hint="eastAsia"/>
          <w:b/>
          <w:kern w:val="0"/>
          <w:szCs w:val="21"/>
          <w:u w:val="single"/>
        </w:rPr>
        <w:t>00523740</w:t>
      </w:r>
      <w:r>
        <w:rPr>
          <w:rFonts w:ascii="宋体" w:hAnsi="宋体" w:cs="宋体" w:hint="eastAsia"/>
          <w:b/>
          <w:kern w:val="0"/>
          <w:szCs w:val="21"/>
          <w:u w:val="single"/>
        </w:rPr>
        <w:t xml:space="preserve"> </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联系电话：</w:t>
      </w:r>
      <w:r>
        <w:rPr>
          <w:rFonts w:ascii="宋体" w:hAnsi="宋体" w:cs="宋体" w:hint="eastAsia"/>
          <w:szCs w:val="21"/>
          <w:u w:val="single"/>
        </w:rPr>
        <w:t></w:t>
      </w:r>
      <w:r w:rsidR="003B6915" w:rsidRPr="00BD1478">
        <w:rPr>
          <w:rFonts w:ascii="宋体" w:hAnsi="宋体" w:cs="宋体"/>
          <w:b/>
          <w:szCs w:val="21"/>
          <w:u w:val="single"/>
        </w:rPr>
        <w:t>1732922</w:t>
      </w:r>
      <w:r w:rsidR="003B6915">
        <w:rPr>
          <w:rFonts w:ascii="宋体" w:hAnsi="宋体" w:cs="宋体" w:hint="eastAsia"/>
          <w:b/>
          <w:szCs w:val="21"/>
          <w:u w:val="single"/>
        </w:rPr>
        <w:t>7</w:t>
      </w:r>
      <w:r w:rsidR="003B6915" w:rsidRPr="00BD1478">
        <w:rPr>
          <w:rFonts w:ascii="宋体" w:hAnsi="宋体" w:cs="宋体"/>
          <w:b/>
          <w:szCs w:val="21"/>
          <w:u w:val="single"/>
        </w:rPr>
        <w:t>770</w:t>
      </w:r>
      <w:r>
        <w:rPr>
          <w:rFonts w:ascii="宋体" w:hAnsi="宋体" w:cs="宋体" w:hint="eastAsia"/>
          <w:szCs w:val="21"/>
          <w:u w:val="single"/>
        </w:rPr>
        <w:t></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关于监理人的其他约定：</w:t>
      </w:r>
      <w:r>
        <w:rPr>
          <w:rFonts w:ascii="宋体" w:hAnsi="宋体" w:cs="宋体" w:hint="eastAsia"/>
          <w:szCs w:val="21"/>
          <w:u w:val="single"/>
        </w:rPr>
        <w:t></w:t>
      </w:r>
      <w:r>
        <w:rPr>
          <w:rFonts w:ascii="宋体" w:hAnsi="宋体" w:cs="宋体" w:hint="eastAsia"/>
          <w:b/>
          <w:szCs w:val="21"/>
          <w:u w:val="single"/>
        </w:rPr>
        <w:t xml:space="preserve">  /</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127" w:name="_Toc267251418"/>
      <w:bookmarkStart w:id="128" w:name="_Toc14114"/>
      <w:bookmarkStart w:id="129" w:name="_Toc18205"/>
      <w:bookmarkStart w:id="130" w:name="_Toc351203637"/>
      <w:r>
        <w:rPr>
          <w:rFonts w:ascii="宋体" w:hAnsi="宋体" w:cs="宋体" w:hint="eastAsia"/>
          <w:b w:val="0"/>
          <w:sz w:val="21"/>
          <w:szCs w:val="21"/>
        </w:rPr>
        <w:t>5</w:t>
      </w:r>
      <w:bookmarkStart w:id="131" w:name="_Toc296503163"/>
      <w:bookmarkStart w:id="132" w:name="_Toc296891203"/>
      <w:bookmarkStart w:id="133" w:name="_Toc296347162"/>
      <w:bookmarkStart w:id="134" w:name="_Toc296944502"/>
      <w:bookmarkStart w:id="135" w:name="_Toc297120463"/>
      <w:bookmarkStart w:id="136" w:name="_Toc296890991"/>
      <w:bookmarkStart w:id="137" w:name="_Toc292559872"/>
      <w:bookmarkStart w:id="138" w:name="_Toc292559367"/>
      <w:bookmarkStart w:id="139" w:name="_Toc297048349"/>
      <w:bookmarkStart w:id="140" w:name="_Toc296346664"/>
      <w:bookmarkEnd w:id="127"/>
      <w:r>
        <w:rPr>
          <w:rFonts w:ascii="宋体" w:hAnsi="宋体" w:cs="宋体" w:hint="eastAsia"/>
          <w:b w:val="0"/>
          <w:sz w:val="21"/>
          <w:szCs w:val="21"/>
        </w:rPr>
        <w:t>. 工程质量</w:t>
      </w:r>
      <w:bookmarkEnd w:id="128"/>
      <w:bookmarkEnd w:id="129"/>
      <w:bookmarkEnd w:id="130"/>
    </w:p>
    <w:p w:rsidR="0008558E" w:rsidRDefault="00A653FA">
      <w:pPr>
        <w:spacing w:line="440" w:lineRule="exact"/>
        <w:ind w:firstLineChars="200" w:firstLine="420"/>
        <w:rPr>
          <w:rFonts w:ascii="宋体" w:hAnsi="宋体" w:cs="宋体"/>
          <w:szCs w:val="21"/>
        </w:rPr>
      </w:pPr>
      <w:r>
        <w:rPr>
          <w:rFonts w:ascii="宋体" w:hAnsi="宋体" w:cs="宋体" w:hint="eastAsia"/>
          <w:szCs w:val="21"/>
        </w:rPr>
        <w:t>5.1 质量要求</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5</w:t>
      </w:r>
      <w:bookmarkStart w:id="141" w:name="_Toc303539106"/>
      <w:bookmarkStart w:id="142" w:name="_Toc304295527"/>
      <w:bookmarkStart w:id="143" w:name="_Toc297123496"/>
      <w:bookmarkStart w:id="144" w:name="_Toc312677997"/>
      <w:bookmarkStart w:id="145" w:name="_Toc300934949"/>
      <w:bookmarkStart w:id="146" w:name="_Toc318581164"/>
      <w:bookmarkStart w:id="147" w:name="_Toc297216155"/>
      <w:r>
        <w:rPr>
          <w:rFonts w:ascii="宋体" w:hAnsi="宋体" w:cs="宋体" w:hint="eastAsia"/>
          <w:szCs w:val="21"/>
        </w:rPr>
        <w:t>.1.1 特殊质量标准和要求：</w:t>
      </w:r>
      <w:r>
        <w:rPr>
          <w:rFonts w:ascii="宋体" w:hAnsi="宋体" w:cs="宋体" w:hint="eastAsia"/>
          <w:szCs w:val="21"/>
          <w:u w:val="single"/>
        </w:rPr>
        <w:t xml:space="preserve"> </w:t>
      </w:r>
      <w:r>
        <w:rPr>
          <w:rFonts w:ascii="宋体" w:hAnsi="宋体" w:cs="宋体" w:hint="eastAsia"/>
          <w:b/>
          <w:szCs w:val="21"/>
          <w:u w:val="single"/>
        </w:rPr>
        <w:t>合格，因承包人原因所承包工程未能达到其所投报质量标准等级视为违约：扣罚质量履约保证金的50%；并由承包人负责采取返工、返修或其他弥补措施，由此引起的工期延误及费用由承包人承担，如果经采取措施加以弥补后仍不能达到质量标准时，扣罚全部质量履约保证金，并承担修复所发生的全部费用。</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5.3 隐蔽工程检查</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5.3.2承包人提前通知监理人隐蔽工程检查的期限的约定：</w:t>
      </w:r>
      <w:r>
        <w:rPr>
          <w:rFonts w:ascii="宋体" w:hAnsi="宋体" w:cs="宋体" w:hint="eastAsia"/>
          <w:b/>
          <w:kern w:val="0"/>
          <w:szCs w:val="21"/>
          <w:u w:val="single"/>
        </w:rPr>
        <w:t>共同检查前48小时书面通知监理人</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监理人不能按时进行检查时，应提前</w:t>
      </w:r>
      <w:r>
        <w:rPr>
          <w:rFonts w:ascii="宋体" w:hAnsi="宋体" w:cs="宋体" w:hint="eastAsia"/>
          <w:szCs w:val="21"/>
          <w:u w:val="single"/>
        </w:rPr>
        <w:t xml:space="preserve">  </w:t>
      </w:r>
      <w:r>
        <w:rPr>
          <w:rFonts w:ascii="宋体" w:hAnsi="宋体" w:cs="宋体" w:hint="eastAsia"/>
          <w:b/>
          <w:szCs w:val="21"/>
          <w:u w:val="single"/>
        </w:rPr>
        <w:t>12</w:t>
      </w:r>
      <w:r>
        <w:rPr>
          <w:rFonts w:ascii="宋体" w:hAnsi="宋体" w:cs="宋体" w:hint="eastAsia"/>
          <w:szCs w:val="21"/>
          <w:u w:val="single"/>
        </w:rPr>
        <w:t xml:space="preserve"> </w:t>
      </w:r>
      <w:r>
        <w:rPr>
          <w:rFonts w:ascii="宋体" w:hAnsi="宋体" w:cs="宋体" w:hint="eastAsia"/>
          <w:szCs w:val="21"/>
        </w:rPr>
        <w:t>小时提交书面延期要求。</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关于延期最长不得超过：</w:t>
      </w:r>
      <w:r>
        <w:rPr>
          <w:rFonts w:ascii="宋体" w:hAnsi="宋体" w:cs="宋体" w:hint="eastAsia"/>
          <w:szCs w:val="21"/>
          <w:u w:val="single"/>
        </w:rPr>
        <w:t xml:space="preserve"> </w:t>
      </w:r>
      <w:r>
        <w:rPr>
          <w:rFonts w:ascii="宋体" w:hAnsi="宋体" w:cs="宋体" w:hint="eastAsia"/>
          <w:b/>
          <w:szCs w:val="21"/>
          <w:u w:val="single"/>
        </w:rPr>
        <w:t>24</w:t>
      </w:r>
      <w:r>
        <w:rPr>
          <w:rFonts w:ascii="宋体" w:hAnsi="宋体" w:cs="宋体" w:hint="eastAsia"/>
          <w:szCs w:val="21"/>
          <w:u w:val="single"/>
        </w:rPr>
        <w:t xml:space="preserve"> </w:t>
      </w:r>
      <w:r>
        <w:rPr>
          <w:rFonts w:ascii="宋体" w:hAnsi="宋体" w:cs="宋体" w:hint="eastAsia"/>
          <w:szCs w:val="21"/>
        </w:rPr>
        <w:t>小时。</w:t>
      </w:r>
    </w:p>
    <w:p w:rsidR="0008558E" w:rsidRDefault="00A653FA">
      <w:pPr>
        <w:spacing w:line="440" w:lineRule="exact"/>
        <w:ind w:firstLineChars="200" w:firstLine="422"/>
        <w:jc w:val="left"/>
        <w:rPr>
          <w:rFonts w:ascii="宋体" w:hAnsi="宋体" w:cs="宋体"/>
          <w:szCs w:val="21"/>
        </w:rPr>
      </w:pPr>
      <w:r>
        <w:rPr>
          <w:rFonts w:ascii="宋体" w:hAnsi="宋体" w:cs="宋体" w:hint="eastAsia"/>
          <w:b/>
          <w:kern w:val="0"/>
          <w:szCs w:val="21"/>
          <w:u w:val="single"/>
        </w:rPr>
        <w:t>未尽事宜按通用条款执行</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148" w:name="_Toc351203638"/>
      <w:bookmarkStart w:id="149" w:name="_Toc18554"/>
      <w:bookmarkStart w:id="150" w:name="_Toc18725"/>
      <w:r>
        <w:rPr>
          <w:rFonts w:ascii="宋体" w:hAnsi="宋体" w:cs="宋体" w:hint="eastAsia"/>
          <w:b w:val="0"/>
          <w:sz w:val="21"/>
          <w:szCs w:val="21"/>
        </w:rPr>
        <w:t>6. 安全文明施工与环境保护</w:t>
      </w:r>
      <w:bookmarkEnd w:id="148"/>
      <w:bookmarkEnd w:id="149"/>
      <w:bookmarkEnd w:id="150"/>
    </w:p>
    <w:p w:rsidR="0008558E" w:rsidRDefault="00A653FA">
      <w:pPr>
        <w:spacing w:line="440" w:lineRule="exact"/>
        <w:ind w:firstLineChars="200" w:firstLine="420"/>
        <w:rPr>
          <w:rFonts w:ascii="宋体" w:hAnsi="宋体" w:cs="宋体"/>
          <w:szCs w:val="21"/>
        </w:rPr>
      </w:pPr>
      <w:r>
        <w:rPr>
          <w:rFonts w:ascii="宋体" w:hAnsi="宋体" w:cs="宋体" w:hint="eastAsia"/>
          <w:szCs w:val="21"/>
        </w:rPr>
        <w:t>6.1安全文明施工</w:t>
      </w:r>
    </w:p>
    <w:p w:rsidR="0008558E" w:rsidRDefault="00A653FA">
      <w:pPr>
        <w:pStyle w:val="Blockquote"/>
        <w:spacing w:before="0" w:after="0" w:line="440" w:lineRule="exact"/>
        <w:ind w:left="0" w:right="0" w:firstLineChars="200" w:firstLine="420"/>
        <w:rPr>
          <w:rFonts w:ascii="宋体" w:hAnsi="宋体" w:cs="宋体"/>
          <w:b/>
          <w:sz w:val="21"/>
          <w:szCs w:val="21"/>
          <w:u w:val="single"/>
        </w:rPr>
      </w:pPr>
      <w:r>
        <w:rPr>
          <w:rFonts w:ascii="宋体" w:hAnsi="宋体" w:cs="宋体" w:hint="eastAsia"/>
          <w:sz w:val="21"/>
          <w:szCs w:val="21"/>
        </w:rPr>
        <w:t>6.1.1 项目安全生产的达标目标及相应事项的约定：</w:t>
      </w:r>
      <w:r>
        <w:rPr>
          <w:rFonts w:ascii="宋体" w:hAnsi="宋体" w:cs="宋体" w:hint="eastAsia"/>
          <w:sz w:val="21"/>
          <w:szCs w:val="21"/>
          <w:u w:val="single"/>
        </w:rPr>
        <w:t xml:space="preserve">  </w:t>
      </w:r>
      <w:r>
        <w:rPr>
          <w:rFonts w:ascii="宋体" w:hAnsi="宋体" w:cs="宋体" w:hint="eastAsia"/>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ascii="宋体" w:hAnsi="宋体" w:cs="宋体" w:hint="eastAsia"/>
          <w:b/>
          <w:sz w:val="21"/>
          <w:szCs w:val="21"/>
          <w:u w:val="single"/>
        </w:rPr>
        <w:t>经含在合同价款内。承包方在施工生产过程中违反有关安全操作规程、消防条例，导致发生人员伤亡或火灾事故，承包方应承担由此引发的一切损失和责任。</w:t>
      </w:r>
    </w:p>
    <w:p w:rsidR="0008558E" w:rsidRDefault="00A653FA">
      <w:pPr>
        <w:pStyle w:val="Blockquote"/>
        <w:spacing w:before="0" w:after="0" w:line="440" w:lineRule="exact"/>
        <w:ind w:left="0" w:right="0" w:firstLineChars="200" w:firstLine="420"/>
        <w:rPr>
          <w:rFonts w:ascii="宋体" w:hAnsi="宋体" w:cs="宋体"/>
          <w:b/>
          <w:sz w:val="21"/>
          <w:szCs w:val="21"/>
          <w:u w:val="single" w:color="000000"/>
        </w:rPr>
      </w:pPr>
      <w:r>
        <w:rPr>
          <w:rFonts w:ascii="宋体" w:hAnsi="宋体" w:cs="宋体" w:hint="eastAsia"/>
          <w:sz w:val="21"/>
          <w:szCs w:val="21"/>
        </w:rPr>
        <w:t>6.1.4 关于治安保卫的特别约定：</w:t>
      </w:r>
      <w:r>
        <w:rPr>
          <w:rFonts w:ascii="宋体" w:hAnsi="宋体" w:cs="宋体" w:hint="eastAsia"/>
          <w:sz w:val="21"/>
          <w:szCs w:val="21"/>
          <w:u w:val="single"/>
        </w:rPr>
        <w:t xml:space="preserve"> </w:t>
      </w:r>
      <w:r>
        <w:rPr>
          <w:rFonts w:ascii="宋体" w:hAnsi="宋体" w:cs="宋体" w:hint="eastAsia"/>
          <w:b/>
          <w:sz w:val="21"/>
          <w:szCs w:val="21"/>
          <w:u w:val="single"/>
        </w:rPr>
        <w:t>按通用条款执行</w:t>
      </w:r>
      <w:r>
        <w:rPr>
          <w:rFonts w:ascii="宋体" w:hAnsi="宋体" w:cs="宋体" w:hint="eastAsia"/>
          <w:sz w:val="21"/>
          <w:szCs w:val="21"/>
          <w:u w:val="single"/>
        </w:rPr>
        <w:t xml:space="preserve"> </w:t>
      </w:r>
      <w:r>
        <w:rPr>
          <w:rFonts w:ascii="宋体" w:hAnsi="宋体" w:cs="宋体" w:hint="eastAsia"/>
          <w:sz w:val="21"/>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关于编制施工场地治安管理计划的约定：</w:t>
      </w:r>
      <w:r>
        <w:rPr>
          <w:rFonts w:ascii="宋体" w:hAnsi="宋体" w:cs="宋体" w:hint="eastAsia"/>
          <w:szCs w:val="21"/>
          <w:u w:val="single"/>
        </w:rPr>
        <w:t xml:space="preserve">  </w:t>
      </w:r>
      <w:r>
        <w:rPr>
          <w:rFonts w:ascii="宋体" w:hAnsi="宋体" w:cs="宋体" w:hint="eastAsia"/>
          <w:b/>
          <w:szCs w:val="21"/>
          <w:u w:val="single"/>
        </w:rPr>
        <w:t>开工前提供</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6.1.5 文明施工</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合同当事人对文明施工的要求：</w:t>
      </w:r>
      <w:r>
        <w:rPr>
          <w:rFonts w:ascii="宋体" w:hAnsi="宋体" w:cs="宋体" w:hint="eastAsia"/>
          <w:b/>
          <w:kern w:val="0"/>
          <w:szCs w:val="21"/>
          <w:u w:val="single"/>
        </w:rPr>
        <w:t>按通用条款执行</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151" w:name="_Toc351203639"/>
      <w:bookmarkStart w:id="152" w:name="_Toc31628"/>
      <w:bookmarkStart w:id="153" w:name="_Toc12437"/>
      <w:bookmarkEnd w:id="141"/>
      <w:bookmarkEnd w:id="142"/>
      <w:bookmarkEnd w:id="143"/>
      <w:bookmarkEnd w:id="144"/>
      <w:bookmarkEnd w:id="145"/>
      <w:bookmarkEnd w:id="146"/>
      <w:bookmarkEnd w:id="147"/>
      <w:r>
        <w:rPr>
          <w:rFonts w:ascii="宋体" w:hAnsi="宋体" w:cs="宋体" w:hint="eastAsia"/>
          <w:b w:val="0"/>
          <w:sz w:val="21"/>
          <w:szCs w:val="21"/>
        </w:rPr>
        <w:t>7. 工期和进度</w:t>
      </w:r>
      <w:bookmarkEnd w:id="151"/>
      <w:bookmarkEnd w:id="152"/>
      <w:bookmarkEnd w:id="153"/>
    </w:p>
    <w:p w:rsidR="0008558E" w:rsidRDefault="00A653FA">
      <w:pPr>
        <w:spacing w:line="440" w:lineRule="exact"/>
        <w:ind w:firstLineChars="200" w:firstLine="420"/>
        <w:rPr>
          <w:rFonts w:ascii="宋体" w:hAnsi="宋体" w:cs="宋体"/>
          <w:szCs w:val="21"/>
        </w:rPr>
      </w:pPr>
      <w:r>
        <w:rPr>
          <w:rFonts w:ascii="宋体" w:hAnsi="宋体" w:cs="宋体" w:hint="eastAsia"/>
          <w:szCs w:val="21"/>
        </w:rPr>
        <w:t>7.1 施工组织设计</w:t>
      </w:r>
    </w:p>
    <w:p w:rsidR="0008558E" w:rsidRDefault="00A653FA">
      <w:pPr>
        <w:autoSpaceDE w:val="0"/>
        <w:autoSpaceDN w:val="0"/>
        <w:adjustRightInd w:val="0"/>
        <w:spacing w:line="440" w:lineRule="exact"/>
        <w:ind w:firstLineChars="200" w:firstLine="420"/>
        <w:jc w:val="left"/>
        <w:rPr>
          <w:rFonts w:ascii="宋体" w:hAnsi="宋体" w:cs="宋体"/>
          <w:szCs w:val="21"/>
          <w:u w:val="single"/>
        </w:rPr>
      </w:pPr>
      <w:r>
        <w:rPr>
          <w:rFonts w:ascii="宋体" w:hAnsi="宋体" w:cs="宋体" w:hint="eastAsia"/>
          <w:szCs w:val="21"/>
        </w:rPr>
        <w:t>7.1.1 合</w:t>
      </w:r>
      <w:r>
        <w:rPr>
          <w:rFonts w:ascii="宋体" w:hAnsi="宋体" w:cs="宋体" w:hint="eastAsia"/>
          <w:kern w:val="0"/>
          <w:szCs w:val="21"/>
        </w:rPr>
        <w:t>同当事人约定的施工组织设计应包括的其他内容：</w:t>
      </w:r>
      <w:r>
        <w:rPr>
          <w:rFonts w:ascii="宋体" w:hAnsi="宋体" w:cs="宋体" w:hint="eastAsia"/>
          <w:b/>
          <w:kern w:val="0"/>
          <w:szCs w:val="21"/>
          <w:u w:val="single"/>
        </w:rPr>
        <w:t>按通用条款执行</w:t>
      </w:r>
      <w:r>
        <w:rPr>
          <w:rFonts w:ascii="宋体" w:hAnsi="宋体" w:cs="宋体" w:hint="eastAsia"/>
          <w:szCs w:val="21"/>
        </w:rPr>
        <w:t>。</w:t>
      </w:r>
    </w:p>
    <w:p w:rsidR="0008558E" w:rsidRDefault="00A653FA">
      <w:pPr>
        <w:autoSpaceDE w:val="0"/>
        <w:autoSpaceDN w:val="0"/>
        <w:adjustRightInd w:val="0"/>
        <w:spacing w:line="440" w:lineRule="exact"/>
        <w:ind w:firstLineChars="200" w:firstLine="420"/>
        <w:jc w:val="left"/>
        <w:rPr>
          <w:rFonts w:ascii="宋体" w:hAnsi="宋体" w:cs="宋体"/>
          <w:kern w:val="0"/>
          <w:szCs w:val="21"/>
        </w:rPr>
      </w:pPr>
      <w:r>
        <w:rPr>
          <w:rFonts w:ascii="宋体" w:hAnsi="宋体" w:cs="宋体" w:hint="eastAsia"/>
          <w:szCs w:val="21"/>
        </w:rPr>
        <w:t xml:space="preserve">7.1.2 </w:t>
      </w:r>
      <w:r>
        <w:rPr>
          <w:rFonts w:ascii="宋体" w:hAnsi="宋体" w:cs="宋体" w:hint="eastAsia"/>
          <w:kern w:val="0"/>
          <w:szCs w:val="21"/>
        </w:rPr>
        <w:t>施工组织设计的提交和修改</w:t>
      </w:r>
    </w:p>
    <w:p w:rsidR="0008558E" w:rsidRDefault="00A653FA">
      <w:pPr>
        <w:autoSpaceDE w:val="0"/>
        <w:autoSpaceDN w:val="0"/>
        <w:adjustRightInd w:val="0"/>
        <w:spacing w:line="440" w:lineRule="exact"/>
        <w:ind w:firstLineChars="200" w:firstLine="420"/>
        <w:jc w:val="left"/>
        <w:rPr>
          <w:rFonts w:ascii="宋体" w:hAnsi="宋体" w:cs="宋体"/>
          <w:szCs w:val="21"/>
          <w:u w:val="single"/>
        </w:rPr>
      </w:pPr>
      <w:r>
        <w:rPr>
          <w:rFonts w:ascii="宋体" w:hAnsi="宋体" w:cs="宋体" w:hint="eastAsia"/>
          <w:kern w:val="0"/>
          <w:szCs w:val="21"/>
        </w:rPr>
        <w:lastRenderedPageBreak/>
        <w:t>承包人提交详细施工组织设计的期限的约定：</w:t>
      </w:r>
      <w:r>
        <w:rPr>
          <w:rFonts w:ascii="宋体" w:hAnsi="宋体" w:cs="宋体" w:hint="eastAsia"/>
          <w:szCs w:val="21"/>
          <w:u w:val="single"/>
        </w:rPr>
        <w:t xml:space="preserve">  </w:t>
      </w:r>
      <w:r>
        <w:rPr>
          <w:rFonts w:ascii="宋体" w:hAnsi="宋体" w:cs="宋体" w:hint="eastAsia"/>
          <w:b/>
          <w:szCs w:val="21"/>
          <w:u w:val="single"/>
        </w:rPr>
        <w:t>开工前7天</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发包人和监理人在收到详细的施工组织设计后确认或提出修改意见的期限：</w:t>
      </w:r>
      <w:r>
        <w:rPr>
          <w:rFonts w:ascii="宋体" w:hAnsi="宋体" w:cs="宋体" w:hint="eastAsia"/>
          <w:szCs w:val="21"/>
          <w:u w:val="single"/>
        </w:rPr>
        <w:t xml:space="preserve"> </w:t>
      </w:r>
      <w:r>
        <w:rPr>
          <w:rFonts w:ascii="宋体" w:hAnsi="宋体" w:cs="宋体" w:hint="eastAsia"/>
          <w:b/>
          <w:szCs w:val="21"/>
          <w:u w:val="single"/>
        </w:rPr>
        <w:t xml:space="preserve">收到后7天内 </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7</w:t>
      </w:r>
      <w:bookmarkStart w:id="154" w:name="_Toc297216173"/>
      <w:bookmarkStart w:id="155" w:name="_Toc303539123"/>
      <w:bookmarkStart w:id="156" w:name="_Toc300934966"/>
      <w:bookmarkStart w:id="157" w:name="_Toc304295541"/>
      <w:bookmarkStart w:id="158" w:name="_Toc312677479"/>
      <w:bookmarkStart w:id="159" w:name="_Toc312678005"/>
      <w:bookmarkStart w:id="160" w:name="_Toc297123514"/>
      <w:r>
        <w:rPr>
          <w:rFonts w:ascii="宋体" w:hAnsi="宋体" w:cs="宋体" w:hint="eastAsia"/>
          <w:szCs w:val="21"/>
        </w:rPr>
        <w:t>.2 施工进度计划</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7.2.2 施工进度计划的修订</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发包人和监理人在收到修订的施工进度计划后确认或提出修改意见的期限：</w:t>
      </w:r>
      <w:r>
        <w:rPr>
          <w:rFonts w:ascii="宋体" w:hAnsi="宋体" w:cs="宋体" w:hint="eastAsia"/>
          <w:szCs w:val="21"/>
          <w:u w:val="single"/>
        </w:rPr>
        <w:t xml:space="preserve">  </w:t>
      </w:r>
      <w:r>
        <w:rPr>
          <w:rFonts w:ascii="宋体" w:hAnsi="宋体" w:cs="宋体" w:hint="eastAsia"/>
          <w:b/>
          <w:szCs w:val="21"/>
          <w:u w:val="single"/>
        </w:rPr>
        <w:t>收到后7天内</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7.3 开工</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7.3.1 开工准备</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关于承包人提交</w:t>
      </w:r>
      <w:r>
        <w:rPr>
          <w:rFonts w:ascii="宋体" w:hAnsi="宋体" w:cs="宋体" w:hint="eastAsia"/>
          <w:kern w:val="0"/>
          <w:szCs w:val="21"/>
        </w:rPr>
        <w:t>工程开工报审表的期限：</w:t>
      </w:r>
      <w:r>
        <w:rPr>
          <w:rFonts w:ascii="宋体" w:hAnsi="宋体" w:cs="宋体" w:hint="eastAsia"/>
          <w:szCs w:val="21"/>
          <w:u w:val="single"/>
        </w:rPr>
        <w:t xml:space="preserve">  </w:t>
      </w:r>
      <w:r>
        <w:rPr>
          <w:rFonts w:ascii="宋体" w:hAnsi="宋体" w:cs="宋体" w:hint="eastAsia"/>
          <w:b/>
          <w:szCs w:val="21"/>
          <w:u w:val="single"/>
        </w:rPr>
        <w:t>开工前</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7.3.2开工通知</w:t>
      </w:r>
    </w:p>
    <w:p w:rsidR="0008558E" w:rsidRDefault="00A653FA">
      <w:pPr>
        <w:spacing w:line="440" w:lineRule="exact"/>
        <w:ind w:firstLineChars="200" w:firstLine="422"/>
        <w:jc w:val="left"/>
        <w:rPr>
          <w:rFonts w:ascii="宋体" w:hAnsi="宋体" w:cs="宋体"/>
          <w:b/>
          <w:szCs w:val="21"/>
          <w:u w:val="single"/>
        </w:rPr>
      </w:pPr>
      <w:r>
        <w:rPr>
          <w:rFonts w:ascii="宋体" w:hAnsi="宋体" w:cs="宋体" w:hint="eastAsia"/>
          <w:b/>
          <w:szCs w:val="21"/>
          <w:u w:val="single"/>
        </w:rPr>
        <w:t>因发包人原因未能在计划开工日期之日起180天内发出开工通知的，承包人有权提出价格调整要求，或者解除合同。</w:t>
      </w:r>
    </w:p>
    <w:bookmarkEnd w:id="154"/>
    <w:bookmarkEnd w:id="155"/>
    <w:bookmarkEnd w:id="156"/>
    <w:bookmarkEnd w:id="157"/>
    <w:bookmarkEnd w:id="158"/>
    <w:bookmarkEnd w:id="159"/>
    <w:bookmarkEnd w:id="160"/>
    <w:p w:rsidR="0008558E" w:rsidRDefault="00A653FA">
      <w:pPr>
        <w:spacing w:line="440" w:lineRule="exact"/>
        <w:ind w:firstLineChars="200" w:firstLine="420"/>
        <w:rPr>
          <w:rFonts w:ascii="宋体" w:hAnsi="宋体" w:cs="宋体"/>
          <w:szCs w:val="21"/>
        </w:rPr>
      </w:pPr>
      <w:r>
        <w:rPr>
          <w:rFonts w:ascii="宋体" w:hAnsi="宋体" w:cs="宋体" w:hint="eastAsia"/>
          <w:szCs w:val="21"/>
        </w:rPr>
        <w:t>7.4 测量放线</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7.4.1发包人通过监理人向承包人提供测量基准点、基准线和水准点及其书面资料的期限：</w:t>
      </w:r>
      <w:r>
        <w:rPr>
          <w:rFonts w:ascii="宋体" w:hAnsi="宋体" w:cs="宋体" w:hint="eastAsia"/>
          <w:szCs w:val="21"/>
          <w:u w:val="single"/>
        </w:rPr>
        <w:t xml:space="preserve">   </w:t>
      </w:r>
      <w:r>
        <w:rPr>
          <w:rFonts w:ascii="宋体" w:hAnsi="宋体" w:cs="宋体" w:hint="eastAsia"/>
          <w:b/>
          <w:szCs w:val="21"/>
          <w:u w:val="single"/>
        </w:rPr>
        <w:t>开工前7天</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7</w:t>
      </w:r>
      <w:bookmarkStart w:id="161" w:name="_Toc300934968"/>
      <w:bookmarkStart w:id="162" w:name="_Toc304295546"/>
      <w:bookmarkStart w:id="163" w:name="_Toc297216175"/>
      <w:bookmarkStart w:id="164" w:name="_Toc312677484"/>
      <w:bookmarkStart w:id="165" w:name="_Toc303539125"/>
      <w:bookmarkStart w:id="166" w:name="_Toc297123516"/>
      <w:bookmarkStart w:id="167" w:name="_Toc312678010"/>
      <w:r>
        <w:rPr>
          <w:rFonts w:ascii="宋体" w:hAnsi="宋体" w:cs="宋体" w:hint="eastAsia"/>
          <w:szCs w:val="21"/>
        </w:rPr>
        <w:t>.5 工期延误</w:t>
      </w:r>
    </w:p>
    <w:bookmarkEnd w:id="161"/>
    <w:bookmarkEnd w:id="162"/>
    <w:bookmarkEnd w:id="163"/>
    <w:bookmarkEnd w:id="164"/>
    <w:bookmarkEnd w:id="165"/>
    <w:bookmarkEnd w:id="166"/>
    <w:bookmarkEnd w:id="167"/>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7</w:t>
      </w:r>
      <w:bookmarkStart w:id="168" w:name="_Toc312678012"/>
      <w:bookmarkStart w:id="169" w:name="_Toc312677486"/>
      <w:bookmarkStart w:id="170" w:name="_Toc318581169"/>
      <w:bookmarkStart w:id="171" w:name="_Toc303539127"/>
      <w:bookmarkStart w:id="172" w:name="_Toc304295548"/>
      <w:bookmarkStart w:id="173" w:name="_Toc297216177"/>
      <w:bookmarkStart w:id="174" w:name="_Toc300934970"/>
      <w:bookmarkStart w:id="175" w:name="_Toc297123518"/>
      <w:r>
        <w:rPr>
          <w:rFonts w:ascii="宋体" w:hAnsi="宋体" w:cs="宋体" w:hint="eastAsia"/>
          <w:szCs w:val="21"/>
        </w:rPr>
        <w:t>.5.2 因承包人原因导致工期延误</w:t>
      </w:r>
    </w:p>
    <w:bookmarkEnd w:id="168"/>
    <w:bookmarkEnd w:id="169"/>
    <w:bookmarkEnd w:id="170"/>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因</w:t>
      </w:r>
      <w:bookmarkStart w:id="176" w:name="_Toc312677487"/>
      <w:bookmarkStart w:id="177" w:name="_Toc312678013"/>
      <w:bookmarkStart w:id="178" w:name="_Toc318581170"/>
      <w:r>
        <w:rPr>
          <w:rFonts w:ascii="宋体" w:hAnsi="宋体" w:cs="宋体" w:hint="eastAsia"/>
          <w:szCs w:val="21"/>
        </w:rPr>
        <w:t>承包人原因造成工期延误，逾期竣工违约金的计算方法为：</w:t>
      </w:r>
      <w:r>
        <w:rPr>
          <w:rFonts w:ascii="宋体" w:hAnsi="宋体" w:cs="宋体" w:hint="eastAsia"/>
          <w:b/>
          <w:szCs w:val="21"/>
          <w:u w:val="single" w:color="000000"/>
        </w:rPr>
        <w:t>每拖延一天，由承包人向发包人支付违约金 5000 元</w:t>
      </w:r>
      <w:r>
        <w:rPr>
          <w:rFonts w:ascii="宋体" w:hAnsi="宋体" w:cs="宋体" w:hint="eastAsia"/>
          <w:szCs w:val="21"/>
          <w:u w:val="single"/>
        </w:rPr>
        <w:t>/ 天</w:t>
      </w:r>
      <w:r>
        <w:rPr>
          <w:rFonts w:ascii="宋体" w:hAnsi="宋体" w:cs="宋体" w:hint="eastAsia"/>
          <w:szCs w:val="21"/>
        </w:rPr>
        <w:t>。</w:t>
      </w:r>
      <w:bookmarkEnd w:id="171"/>
      <w:bookmarkEnd w:id="172"/>
      <w:bookmarkEnd w:id="173"/>
      <w:bookmarkEnd w:id="174"/>
      <w:bookmarkEnd w:id="175"/>
      <w:bookmarkEnd w:id="176"/>
      <w:bookmarkEnd w:id="177"/>
    </w:p>
    <w:bookmarkEnd w:id="178"/>
    <w:p w:rsidR="0008558E" w:rsidRDefault="00A653FA">
      <w:pPr>
        <w:spacing w:line="440" w:lineRule="exact"/>
        <w:ind w:firstLineChars="200" w:firstLine="420"/>
        <w:rPr>
          <w:rFonts w:ascii="宋体" w:hAnsi="宋体" w:cs="宋体"/>
          <w:szCs w:val="21"/>
        </w:rPr>
      </w:pPr>
      <w:r>
        <w:rPr>
          <w:rFonts w:ascii="宋体" w:hAnsi="宋体" w:cs="宋体" w:hint="eastAsia"/>
          <w:szCs w:val="21"/>
        </w:rPr>
        <w:t>7</w:t>
      </w:r>
      <w:bookmarkStart w:id="179" w:name="_Toc304295551"/>
      <w:bookmarkStart w:id="180" w:name="_Toc297123521"/>
      <w:bookmarkStart w:id="181" w:name="_Toc303539130"/>
      <w:bookmarkStart w:id="182" w:name="_Toc297216180"/>
      <w:bookmarkStart w:id="183" w:name="_Toc312678017"/>
      <w:bookmarkStart w:id="184" w:name="_Toc300934973"/>
      <w:r>
        <w:rPr>
          <w:rFonts w:ascii="宋体" w:hAnsi="宋体" w:cs="宋体" w:hint="eastAsia"/>
          <w:szCs w:val="21"/>
        </w:rPr>
        <w:t>.7异常恶劣的气候条件</w:t>
      </w:r>
    </w:p>
    <w:bookmarkEnd w:id="179"/>
    <w:bookmarkEnd w:id="180"/>
    <w:bookmarkEnd w:id="181"/>
    <w:bookmarkEnd w:id="182"/>
    <w:bookmarkEnd w:id="183"/>
    <w:bookmarkEnd w:id="184"/>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发包人和承包人同意以下情形视为异常恶劣的气候条件：</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（1）</w:t>
      </w:r>
      <w:r>
        <w:rPr>
          <w:rFonts w:ascii="宋体" w:hAnsi="宋体" w:cs="宋体" w:hint="eastAsia"/>
          <w:szCs w:val="21"/>
          <w:u w:val="single"/>
        </w:rPr>
        <w:t xml:space="preserve">    </w:t>
      </w:r>
      <w:r>
        <w:rPr>
          <w:rFonts w:ascii="宋体" w:hAnsi="宋体" w:cs="宋体" w:hint="eastAsia"/>
          <w:b/>
          <w:szCs w:val="21"/>
          <w:u w:val="single"/>
        </w:rPr>
        <w:t>地震、暴风雪</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185" w:name="_Toc22776"/>
      <w:bookmarkStart w:id="186" w:name="_Toc14878"/>
      <w:bookmarkStart w:id="187" w:name="_Toc351203640"/>
      <w:r>
        <w:rPr>
          <w:rFonts w:ascii="宋体" w:hAnsi="宋体" w:cs="宋体" w:hint="eastAsia"/>
          <w:b w:val="0"/>
          <w:sz w:val="21"/>
          <w:szCs w:val="21"/>
        </w:rPr>
        <w:t>8. 材料与设备</w:t>
      </w:r>
      <w:bookmarkEnd w:id="185"/>
      <w:bookmarkEnd w:id="186"/>
      <w:bookmarkEnd w:id="187"/>
    </w:p>
    <w:p w:rsidR="0008558E" w:rsidRDefault="00A653FA">
      <w:pPr>
        <w:spacing w:line="440" w:lineRule="exact"/>
        <w:ind w:firstLineChars="200" w:firstLine="420"/>
        <w:rPr>
          <w:rFonts w:ascii="宋体" w:hAnsi="宋体" w:cs="宋体"/>
          <w:szCs w:val="21"/>
        </w:rPr>
      </w:pPr>
      <w:r>
        <w:rPr>
          <w:rFonts w:ascii="宋体" w:hAnsi="宋体" w:cs="宋体" w:hint="eastAsia"/>
          <w:szCs w:val="21"/>
        </w:rPr>
        <w:t xml:space="preserve"> 8.3材料及设备的进场验收：承包人应按投标样品或投标文件和招标文件有关标准要求采购</w:t>
      </w:r>
      <w:r>
        <w:rPr>
          <w:rFonts w:ascii="宋体" w:hAnsi="宋体" w:cs="宋体" w:hint="eastAsia"/>
          <w:szCs w:val="21"/>
          <w:u w:val="single"/>
        </w:rPr>
        <w:t>郑州大学后勤管理处医学院电力增容电力施工项目</w:t>
      </w:r>
      <w:r>
        <w:rPr>
          <w:rFonts w:ascii="宋体" w:hAnsi="宋体" w:cs="宋体" w:hint="eastAsia"/>
          <w:szCs w:val="21"/>
        </w:rPr>
        <w:t>工程所需材料设备，并提供产品合格证明，对材料设备质量负责。承包人在采购前和材料设备进场前必须得到发包人和本工程监理工程师的认可，未经认可不得进场。</w:t>
      </w:r>
    </w:p>
    <w:bookmarkEnd w:id="131"/>
    <w:bookmarkEnd w:id="132"/>
    <w:bookmarkEnd w:id="133"/>
    <w:bookmarkEnd w:id="134"/>
    <w:bookmarkEnd w:id="135"/>
    <w:bookmarkEnd w:id="136"/>
    <w:bookmarkEnd w:id="137"/>
    <w:bookmarkEnd w:id="138"/>
    <w:bookmarkEnd w:id="139"/>
    <w:bookmarkEnd w:id="140"/>
    <w:p w:rsidR="0008558E" w:rsidRDefault="00A653FA">
      <w:pPr>
        <w:spacing w:line="440" w:lineRule="exact"/>
        <w:ind w:firstLineChars="200" w:firstLine="420"/>
        <w:rPr>
          <w:rFonts w:ascii="宋体" w:hAnsi="宋体" w:cs="宋体"/>
          <w:szCs w:val="21"/>
        </w:rPr>
      </w:pPr>
      <w:r>
        <w:rPr>
          <w:rFonts w:ascii="宋体" w:hAnsi="宋体" w:cs="宋体" w:hint="eastAsia"/>
          <w:szCs w:val="21"/>
        </w:rPr>
        <w:t>8</w:t>
      </w:r>
      <w:bookmarkStart w:id="188" w:name="_Toc297048353"/>
      <w:bookmarkStart w:id="189" w:name="_Toc292559372"/>
      <w:bookmarkStart w:id="190" w:name="_Toc296891207"/>
      <w:bookmarkStart w:id="191" w:name="_Toc304295556"/>
      <w:bookmarkStart w:id="192" w:name="_Toc312677493"/>
      <w:bookmarkStart w:id="193" w:name="_Toc297123527"/>
      <w:bookmarkStart w:id="194" w:name="_Toc296890995"/>
      <w:bookmarkStart w:id="195" w:name="_Toc292559877"/>
      <w:bookmarkStart w:id="196" w:name="_Toc296944506"/>
      <w:bookmarkStart w:id="197" w:name="_Toc303539136"/>
      <w:bookmarkStart w:id="198" w:name="_Toc297120467"/>
      <w:bookmarkStart w:id="199" w:name="_Toc280868654"/>
      <w:bookmarkStart w:id="200" w:name="_Toc300934979"/>
      <w:bookmarkStart w:id="201" w:name="_Toc296503167"/>
      <w:bookmarkStart w:id="202" w:name="_Toc297216186"/>
      <w:bookmarkStart w:id="203" w:name="_Toc296346668"/>
      <w:bookmarkStart w:id="204" w:name="_Toc296347166"/>
      <w:bookmarkStart w:id="205" w:name="_Toc312678019"/>
      <w:bookmarkStart w:id="206" w:name="_Toc280868656"/>
      <w:bookmarkStart w:id="207" w:name="_Toc280868655"/>
      <w:bookmarkStart w:id="208" w:name="_Toc267251424"/>
      <w:r>
        <w:rPr>
          <w:rFonts w:ascii="宋体" w:hAnsi="宋体" w:cs="宋体" w:hint="eastAsia"/>
          <w:szCs w:val="21"/>
        </w:rPr>
        <w:t>.4材料与工程设备的保管与使用</w:t>
      </w:r>
    </w:p>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8</w:t>
      </w:r>
      <w:bookmarkStart w:id="209" w:name="_Toc292559373"/>
      <w:bookmarkStart w:id="210" w:name="_Toc292559878"/>
      <w:bookmarkStart w:id="211" w:name="_Toc303539137"/>
      <w:bookmarkStart w:id="212" w:name="_Toc296890996"/>
      <w:bookmarkStart w:id="213" w:name="_Toc297216187"/>
      <w:bookmarkStart w:id="214" w:name="_Toc312677494"/>
      <w:bookmarkStart w:id="215" w:name="_Toc297048354"/>
      <w:bookmarkStart w:id="216" w:name="_Toc296891208"/>
      <w:bookmarkStart w:id="217" w:name="_Toc304295557"/>
      <w:bookmarkStart w:id="218" w:name="_Toc296347167"/>
      <w:bookmarkStart w:id="219" w:name="_Toc297120468"/>
      <w:bookmarkStart w:id="220" w:name="_Toc296944507"/>
      <w:bookmarkStart w:id="221" w:name="_Toc296346669"/>
      <w:bookmarkStart w:id="222" w:name="_Toc312678020"/>
      <w:bookmarkStart w:id="223" w:name="_Toc296503168"/>
      <w:bookmarkStart w:id="224" w:name="_Toc297123528"/>
      <w:bookmarkStart w:id="225" w:name="_Toc318581173"/>
      <w:bookmarkStart w:id="226" w:name="_Toc300934980"/>
      <w:r>
        <w:rPr>
          <w:rFonts w:ascii="宋体" w:hAnsi="宋体" w:cs="宋体" w:hint="eastAsia"/>
          <w:szCs w:val="21"/>
        </w:rPr>
        <w:t>.4.1发包人供应的材料设备的保管费用的承担：</w:t>
      </w:r>
      <w:r>
        <w:rPr>
          <w:rFonts w:ascii="宋体" w:hAnsi="宋体" w:cs="宋体" w:hint="eastAsia"/>
          <w:szCs w:val="21"/>
          <w:u w:val="single"/>
        </w:rPr>
        <w:t xml:space="preserve"> </w:t>
      </w:r>
      <w:r>
        <w:rPr>
          <w:rFonts w:ascii="宋体" w:hAnsi="宋体" w:cs="宋体" w:hint="eastAsia"/>
          <w:b/>
          <w:szCs w:val="21"/>
          <w:u w:val="single"/>
        </w:rPr>
        <w:t xml:space="preserve"> 由承包人承担</w:t>
      </w:r>
      <w:r>
        <w:rPr>
          <w:rFonts w:ascii="宋体" w:hAnsi="宋体" w:cs="宋体" w:hint="eastAsia"/>
          <w:szCs w:val="21"/>
          <w:u w:val="single"/>
        </w:rPr>
        <w:t xml:space="preserve">  </w:t>
      </w:r>
      <w:r>
        <w:rPr>
          <w:rFonts w:ascii="宋体" w:hAnsi="宋体" w:cs="宋体" w:hint="eastAsia"/>
          <w:szCs w:val="21"/>
        </w:rPr>
        <w:t>。</w:t>
      </w:r>
      <w:bookmarkEnd w:id="209"/>
      <w:bookmarkEnd w:id="210"/>
    </w:p>
    <w:p w:rsidR="0008558E" w:rsidRDefault="00A653FA">
      <w:pPr>
        <w:spacing w:line="440" w:lineRule="exact"/>
        <w:ind w:firstLineChars="200" w:firstLine="420"/>
        <w:rPr>
          <w:rFonts w:ascii="宋体" w:hAnsi="宋体" w:cs="宋体"/>
          <w:szCs w:val="21"/>
        </w:rPr>
      </w:pPr>
      <w:r>
        <w:rPr>
          <w:rFonts w:ascii="宋体" w:hAnsi="宋体" w:cs="宋体" w:hint="eastAsia"/>
          <w:szCs w:val="21"/>
        </w:rPr>
        <w:t>8.6 样品</w:t>
      </w:r>
    </w:p>
    <w:p w:rsidR="0008558E" w:rsidRDefault="00A653FA">
      <w:pPr>
        <w:autoSpaceDE w:val="0"/>
        <w:autoSpaceDN w:val="0"/>
        <w:adjustRightInd w:val="0"/>
        <w:spacing w:line="440" w:lineRule="exact"/>
        <w:ind w:firstLineChars="200" w:firstLine="420"/>
        <w:jc w:val="left"/>
        <w:rPr>
          <w:rFonts w:ascii="宋体" w:hAnsi="宋体" w:cs="宋体"/>
          <w:kern w:val="0"/>
          <w:szCs w:val="21"/>
        </w:rPr>
      </w:pPr>
      <w:r>
        <w:rPr>
          <w:rFonts w:ascii="宋体" w:hAnsi="宋体" w:cs="宋体" w:hint="eastAsia"/>
          <w:kern w:val="0"/>
          <w:szCs w:val="21"/>
        </w:rPr>
        <w:t>8.6.1样品的报送与封存</w:t>
      </w:r>
    </w:p>
    <w:p w:rsidR="0008558E" w:rsidRDefault="00A653FA">
      <w:pPr>
        <w:autoSpaceDE w:val="0"/>
        <w:autoSpaceDN w:val="0"/>
        <w:adjustRightInd w:val="0"/>
        <w:spacing w:line="440" w:lineRule="exact"/>
        <w:ind w:firstLineChars="200" w:firstLine="420"/>
        <w:jc w:val="left"/>
        <w:rPr>
          <w:rFonts w:ascii="宋体" w:hAnsi="宋体" w:cs="宋体"/>
          <w:szCs w:val="21"/>
          <w:u w:val="single"/>
        </w:rPr>
      </w:pPr>
      <w:r>
        <w:rPr>
          <w:rFonts w:ascii="宋体" w:hAnsi="宋体" w:cs="宋体" w:hint="eastAsia"/>
          <w:kern w:val="0"/>
          <w:szCs w:val="21"/>
        </w:rPr>
        <w:t>需要承包人报送样品的材料或工程设备，样品的种类、名称、规格、数量要求：</w:t>
      </w:r>
      <w:r>
        <w:rPr>
          <w:rFonts w:ascii="宋体" w:hAnsi="宋体" w:cs="宋体" w:hint="eastAsia"/>
          <w:b/>
          <w:szCs w:val="21"/>
          <w:u w:val="single"/>
        </w:rPr>
        <w:t>按管理部门及发包</w:t>
      </w:r>
      <w:r>
        <w:rPr>
          <w:rFonts w:ascii="宋体" w:hAnsi="宋体" w:cs="宋体" w:hint="eastAsia"/>
          <w:b/>
          <w:szCs w:val="21"/>
          <w:u w:val="single"/>
        </w:rPr>
        <w:lastRenderedPageBreak/>
        <w:t xml:space="preserve">人要求确定 </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8.8 施工设备和临时设施</w:t>
      </w:r>
    </w:p>
    <w:p w:rsidR="0008558E" w:rsidRDefault="00A653FA">
      <w:pPr>
        <w:autoSpaceDE w:val="0"/>
        <w:autoSpaceDN w:val="0"/>
        <w:adjustRightInd w:val="0"/>
        <w:spacing w:line="440" w:lineRule="exact"/>
        <w:ind w:firstLineChars="200" w:firstLine="420"/>
        <w:jc w:val="left"/>
        <w:rPr>
          <w:rFonts w:ascii="宋体" w:hAnsi="宋体" w:cs="宋体"/>
          <w:szCs w:val="21"/>
        </w:rPr>
      </w:pPr>
      <w:r>
        <w:rPr>
          <w:rFonts w:ascii="宋体" w:hAnsi="宋体" w:cs="宋体" w:hint="eastAsia"/>
          <w:szCs w:val="21"/>
        </w:rPr>
        <w:t>8.8.1 承包人提供的施工设备和临时设施</w:t>
      </w:r>
    </w:p>
    <w:p w:rsidR="0008558E" w:rsidRDefault="00A653FA">
      <w:pPr>
        <w:autoSpaceDE w:val="0"/>
        <w:autoSpaceDN w:val="0"/>
        <w:adjustRightInd w:val="0"/>
        <w:spacing w:line="440" w:lineRule="exact"/>
        <w:ind w:firstLineChars="200" w:firstLine="420"/>
        <w:jc w:val="left"/>
        <w:rPr>
          <w:rFonts w:ascii="宋体" w:hAnsi="宋体" w:cs="宋体"/>
          <w:szCs w:val="21"/>
          <w:u w:val="single"/>
        </w:rPr>
      </w:pPr>
      <w:r>
        <w:rPr>
          <w:rFonts w:ascii="宋体" w:hAnsi="宋体" w:cs="宋体" w:hint="eastAsia"/>
          <w:szCs w:val="21"/>
        </w:rPr>
        <w:t>关于修建临时设施费用承担的约定：</w:t>
      </w:r>
      <w:r>
        <w:rPr>
          <w:rFonts w:ascii="宋体" w:hAnsi="宋体" w:cs="宋体" w:hint="eastAsia"/>
          <w:szCs w:val="21"/>
          <w:u w:val="single"/>
        </w:rPr>
        <w:t xml:space="preserve">  </w:t>
      </w:r>
      <w:r>
        <w:rPr>
          <w:rFonts w:ascii="宋体" w:hAnsi="宋体" w:cs="宋体" w:hint="eastAsia"/>
          <w:b/>
          <w:szCs w:val="21"/>
          <w:u w:val="single"/>
        </w:rPr>
        <w:t>由承包人承担</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227" w:name="_Toc1190"/>
      <w:bookmarkStart w:id="228" w:name="_Toc351203641"/>
      <w:bookmarkStart w:id="229" w:name="_Toc640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ascii="宋体" w:hAnsi="宋体" w:cs="宋体" w:hint="eastAsia"/>
          <w:b w:val="0"/>
          <w:sz w:val="21"/>
          <w:szCs w:val="21"/>
        </w:rPr>
        <w:t>9</w:t>
      </w:r>
      <w:bookmarkStart w:id="230" w:name="_Toc300934982"/>
      <w:bookmarkStart w:id="231" w:name="_Toc297216192"/>
      <w:bookmarkStart w:id="232" w:name="_Toc297123533"/>
      <w:bookmarkStart w:id="233" w:name="_Toc303539139"/>
      <w:bookmarkStart w:id="234" w:name="_Toc312678021"/>
      <w:bookmarkStart w:id="235" w:name="_Toc304295559"/>
      <w:bookmarkStart w:id="236" w:name="_Toc312677495"/>
      <w:bookmarkStart w:id="237" w:name="_Toc296944512"/>
      <w:bookmarkStart w:id="238" w:name="_Toc297048359"/>
      <w:bookmarkStart w:id="239" w:name="_Toc296891001"/>
      <w:bookmarkStart w:id="240" w:name="_Toc296347172"/>
      <w:bookmarkStart w:id="241" w:name="_Toc267251428"/>
      <w:bookmarkStart w:id="242" w:name="_Toc297120473"/>
      <w:bookmarkStart w:id="243" w:name="_Toc296503173"/>
      <w:bookmarkStart w:id="244" w:name="_Toc292559378"/>
      <w:bookmarkStart w:id="245" w:name="_Toc296346674"/>
      <w:bookmarkStart w:id="246" w:name="_Toc292559883"/>
      <w:bookmarkStart w:id="247" w:name="_Toc296891213"/>
      <w:bookmarkStart w:id="248" w:name="_Toc267251427"/>
      <w:bookmarkEnd w:id="206"/>
      <w:bookmarkEnd w:id="207"/>
      <w:bookmarkEnd w:id="208"/>
      <w:r>
        <w:rPr>
          <w:rFonts w:ascii="宋体" w:hAnsi="宋体" w:cs="宋体" w:hint="eastAsia"/>
          <w:b w:val="0"/>
          <w:sz w:val="21"/>
          <w:szCs w:val="21"/>
        </w:rPr>
        <w:t>. 试验与检验</w:t>
      </w:r>
      <w:bookmarkEnd w:id="227"/>
      <w:bookmarkEnd w:id="228"/>
      <w:bookmarkEnd w:id="229"/>
    </w:p>
    <w:bookmarkEnd w:id="230"/>
    <w:bookmarkEnd w:id="231"/>
    <w:bookmarkEnd w:id="232"/>
    <w:bookmarkEnd w:id="233"/>
    <w:bookmarkEnd w:id="234"/>
    <w:bookmarkEnd w:id="235"/>
    <w:bookmarkEnd w:id="236"/>
    <w:p w:rsidR="0008558E" w:rsidRDefault="00A653FA">
      <w:pPr>
        <w:spacing w:line="440" w:lineRule="exact"/>
        <w:ind w:firstLineChars="200" w:firstLine="420"/>
        <w:rPr>
          <w:rFonts w:ascii="宋体" w:hAnsi="宋体" w:cs="宋体"/>
          <w:szCs w:val="21"/>
        </w:rPr>
      </w:pPr>
      <w:r>
        <w:rPr>
          <w:rFonts w:ascii="宋体" w:hAnsi="宋体" w:cs="宋体" w:hint="eastAsia"/>
          <w:szCs w:val="21"/>
        </w:rPr>
        <w:t>9</w:t>
      </w:r>
      <w:bookmarkStart w:id="249" w:name="_Toc300934983"/>
      <w:bookmarkStart w:id="250" w:name="_Toc297216193"/>
      <w:bookmarkStart w:id="251" w:name="_Toc297123534"/>
      <w:bookmarkStart w:id="252" w:name="_Toc312677496"/>
      <w:bookmarkStart w:id="253" w:name="_Toc303539140"/>
      <w:bookmarkStart w:id="254" w:name="_Toc304295560"/>
      <w:bookmarkStart w:id="255" w:name="_Toc312678022"/>
      <w:r>
        <w:rPr>
          <w:rFonts w:ascii="宋体" w:hAnsi="宋体" w:cs="宋体" w:hint="eastAsia"/>
          <w:szCs w:val="21"/>
        </w:rPr>
        <w:t>.1试验设备与试验人员</w:t>
      </w:r>
    </w:p>
    <w:bookmarkEnd w:id="249"/>
    <w:bookmarkEnd w:id="250"/>
    <w:bookmarkEnd w:id="251"/>
    <w:bookmarkEnd w:id="252"/>
    <w:bookmarkEnd w:id="253"/>
    <w:bookmarkEnd w:id="254"/>
    <w:bookmarkEnd w:id="255"/>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9</w:t>
      </w:r>
      <w:bookmarkStart w:id="256" w:name="_Toc303539141"/>
      <w:bookmarkStart w:id="257" w:name="_Toc304295561"/>
      <w:bookmarkStart w:id="258" w:name="_Toc312678023"/>
      <w:bookmarkStart w:id="259" w:name="_Toc297123535"/>
      <w:bookmarkStart w:id="260" w:name="_Toc300934984"/>
      <w:bookmarkStart w:id="261" w:name="_Toc297216194"/>
      <w:bookmarkStart w:id="262" w:name="_Toc312677497"/>
      <w:bookmarkStart w:id="263" w:name="_Toc318581174"/>
      <w:r>
        <w:rPr>
          <w:rFonts w:ascii="宋体" w:hAnsi="宋体" w:cs="宋体" w:hint="eastAsia"/>
          <w:szCs w:val="21"/>
        </w:rPr>
        <w:t>.1.2 试验设备</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施工现场需要配置的试验场所：</w:t>
      </w:r>
      <w:bookmarkStart w:id="264" w:name="_Toc304295562"/>
      <w:bookmarkStart w:id="265" w:name="_Toc300934985"/>
      <w:bookmarkStart w:id="266" w:name="_Toc297123536"/>
      <w:bookmarkStart w:id="267" w:name="_Toc303539142"/>
      <w:bookmarkStart w:id="268" w:name="_Toc312678024"/>
      <w:bookmarkStart w:id="269" w:name="_Toc297216195"/>
      <w:bookmarkStart w:id="270" w:name="_Toc312677498"/>
      <w:bookmarkEnd w:id="256"/>
      <w:bookmarkEnd w:id="257"/>
      <w:bookmarkEnd w:id="258"/>
      <w:bookmarkEnd w:id="259"/>
      <w:bookmarkEnd w:id="260"/>
      <w:bookmarkEnd w:id="261"/>
      <w:bookmarkEnd w:id="262"/>
      <w:r>
        <w:rPr>
          <w:rFonts w:ascii="宋体" w:hAnsi="宋体" w:cs="宋体" w:hint="eastAsia"/>
          <w:szCs w:val="21"/>
          <w:u w:val="single"/>
        </w:rPr>
        <w:t xml:space="preserve">    </w:t>
      </w:r>
      <w:r>
        <w:rPr>
          <w:rFonts w:ascii="宋体" w:hAnsi="宋体" w:cs="宋体" w:hint="eastAsia"/>
          <w:b/>
          <w:szCs w:val="21"/>
          <w:u w:val="single"/>
        </w:rPr>
        <w:t xml:space="preserve"> 按相关规定执行 </w:t>
      </w:r>
      <w:r>
        <w:rPr>
          <w:rFonts w:ascii="宋体" w:hAnsi="宋体" w:cs="宋体" w:hint="eastAsia"/>
          <w:szCs w:val="21"/>
          <w:u w:val="single"/>
        </w:rPr>
        <w:t xml:space="preserve">    </w:t>
      </w:r>
      <w:r>
        <w:rPr>
          <w:rFonts w:ascii="宋体" w:hAnsi="宋体" w:cs="宋体" w:hint="eastAsia"/>
          <w:szCs w:val="21"/>
        </w:rPr>
        <w:t xml:space="preserve">。 </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施工现场需要配备的试验设备：</w:t>
      </w:r>
      <w:r>
        <w:rPr>
          <w:rFonts w:ascii="宋体" w:hAnsi="宋体" w:cs="宋体" w:hint="eastAsia"/>
          <w:szCs w:val="21"/>
          <w:u w:val="single"/>
        </w:rPr>
        <w:t xml:space="preserve">     </w:t>
      </w:r>
      <w:r>
        <w:rPr>
          <w:rFonts w:ascii="宋体" w:hAnsi="宋体" w:cs="宋体" w:hint="eastAsia"/>
          <w:b/>
          <w:szCs w:val="21"/>
          <w:u w:val="single"/>
        </w:rPr>
        <w:t>按相关规定执行</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施工现场需要具备的其他试验条件：</w:t>
      </w:r>
      <w:r>
        <w:rPr>
          <w:rFonts w:ascii="宋体" w:hAnsi="宋体" w:cs="宋体" w:hint="eastAsia"/>
          <w:szCs w:val="21"/>
          <w:u w:val="single"/>
        </w:rPr>
        <w:t xml:space="preserve">   </w:t>
      </w:r>
      <w:r>
        <w:rPr>
          <w:rFonts w:ascii="宋体" w:hAnsi="宋体" w:cs="宋体" w:hint="eastAsia"/>
          <w:b/>
          <w:szCs w:val="21"/>
          <w:u w:val="single"/>
        </w:rPr>
        <w:t xml:space="preserve">按相关规定执行 </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271" w:name="_Toc15254"/>
      <w:bookmarkStart w:id="272" w:name="_Toc23411"/>
      <w:bookmarkStart w:id="273" w:name="_Toc351203642"/>
      <w:bookmarkEnd w:id="263"/>
      <w:bookmarkEnd w:id="264"/>
      <w:bookmarkEnd w:id="265"/>
      <w:bookmarkEnd w:id="266"/>
      <w:bookmarkEnd w:id="267"/>
      <w:bookmarkEnd w:id="268"/>
      <w:bookmarkEnd w:id="269"/>
      <w:bookmarkEnd w:id="270"/>
      <w:r>
        <w:rPr>
          <w:rFonts w:ascii="宋体" w:hAnsi="宋体" w:cs="宋体" w:hint="eastAsia"/>
          <w:b w:val="0"/>
          <w:sz w:val="21"/>
          <w:szCs w:val="21"/>
        </w:rPr>
        <w:t>1</w:t>
      </w:r>
      <w:bookmarkStart w:id="274" w:name="_Toc296891233"/>
      <w:bookmarkStart w:id="275" w:name="_Toc292559903"/>
      <w:bookmarkStart w:id="276" w:name="_Toc297123540"/>
      <w:bookmarkStart w:id="277" w:name="_Toc304295566"/>
      <w:bookmarkStart w:id="278" w:name="_Toc296503193"/>
      <w:bookmarkStart w:id="279" w:name="_Toc296891021"/>
      <w:bookmarkStart w:id="280" w:name="_Toc300934989"/>
      <w:bookmarkStart w:id="281" w:name="_Toc292559398"/>
      <w:bookmarkStart w:id="282" w:name="_Toc296944532"/>
      <w:bookmarkStart w:id="283" w:name="_Toc297216199"/>
      <w:bookmarkStart w:id="284" w:name="_Toc296347192"/>
      <w:bookmarkStart w:id="285" w:name="_Toc297120493"/>
      <w:bookmarkStart w:id="286" w:name="_Toc296346694"/>
      <w:bookmarkStart w:id="287" w:name="_Toc303539146"/>
      <w:bookmarkStart w:id="288" w:name="_Toc297048379"/>
      <w:bookmarkStart w:id="289" w:name="_Toc312677499"/>
      <w:bookmarkStart w:id="290" w:name="_Toc312678025"/>
      <w:bookmarkStart w:id="291" w:name="_Toc267251440"/>
      <w:bookmarkStart w:id="292" w:name="_Toc267251441"/>
      <w:bookmarkStart w:id="293" w:name="_Toc267251439"/>
      <w:bookmarkStart w:id="294" w:name="_Toc267251435"/>
      <w:bookmarkStart w:id="295" w:name="_Toc267251437"/>
      <w:bookmarkStart w:id="296" w:name="_Toc267251433"/>
      <w:bookmarkStart w:id="297" w:name="_Toc267251442"/>
      <w:bookmarkEnd w:id="237"/>
      <w:bookmarkEnd w:id="238"/>
      <w:bookmarkEnd w:id="239"/>
      <w:bookmarkEnd w:id="240"/>
      <w:bookmarkEnd w:id="241"/>
      <w:bookmarkEnd w:id="242"/>
      <w:bookmarkEnd w:id="243"/>
      <w:bookmarkEnd w:id="244"/>
      <w:bookmarkEnd w:id="245"/>
      <w:bookmarkEnd w:id="246"/>
      <w:bookmarkEnd w:id="247"/>
      <w:bookmarkEnd w:id="248"/>
      <w:r>
        <w:rPr>
          <w:rFonts w:ascii="宋体" w:hAnsi="宋体" w:cs="宋体" w:hint="eastAsia"/>
          <w:b w:val="0"/>
          <w:sz w:val="21"/>
          <w:szCs w:val="21"/>
        </w:rPr>
        <w:t>0. 变更</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p w:rsidR="0008558E" w:rsidRDefault="00A653FA">
      <w:pPr>
        <w:spacing w:line="440" w:lineRule="exact"/>
        <w:ind w:firstLineChars="200" w:firstLine="420"/>
        <w:rPr>
          <w:rFonts w:ascii="宋体" w:hAnsi="宋体" w:cs="宋体"/>
          <w:szCs w:val="21"/>
        </w:rPr>
      </w:pPr>
      <w:r>
        <w:rPr>
          <w:rFonts w:ascii="宋体" w:hAnsi="宋体" w:cs="宋体" w:hint="eastAsia"/>
          <w:szCs w:val="21"/>
        </w:rPr>
        <w:t>1</w:t>
      </w:r>
      <w:bookmarkStart w:id="298" w:name="_Toc300934990"/>
      <w:bookmarkStart w:id="299" w:name="_Toc296944533"/>
      <w:bookmarkStart w:id="300" w:name="_Toc297120494"/>
      <w:bookmarkStart w:id="301" w:name="_Toc296346695"/>
      <w:bookmarkStart w:id="302" w:name="_Toc296891234"/>
      <w:bookmarkStart w:id="303" w:name="_Toc312678026"/>
      <w:bookmarkStart w:id="304" w:name="_Toc296503194"/>
      <w:bookmarkStart w:id="305" w:name="_Toc303539147"/>
      <w:bookmarkStart w:id="306" w:name="_Toc297048380"/>
      <w:bookmarkStart w:id="307" w:name="_Toc297216200"/>
      <w:bookmarkStart w:id="308" w:name="_Toc312677500"/>
      <w:bookmarkStart w:id="309" w:name="_Toc292559399"/>
      <w:bookmarkStart w:id="310" w:name="_Toc292559904"/>
      <w:bookmarkStart w:id="311" w:name="_Toc296347193"/>
      <w:bookmarkStart w:id="312" w:name="_Toc297123541"/>
      <w:bookmarkStart w:id="313" w:name="_Toc296891022"/>
      <w:bookmarkStart w:id="314" w:name="_Toc304295567"/>
      <w:r>
        <w:rPr>
          <w:rFonts w:ascii="宋体" w:hAnsi="宋体" w:cs="宋体" w:hint="eastAsia"/>
          <w:szCs w:val="21"/>
        </w:rPr>
        <w:t>0.1变更的范围</w:t>
      </w:r>
    </w:p>
    <w:p w:rsidR="0008558E" w:rsidRDefault="00A653FA">
      <w:pPr>
        <w:autoSpaceDE w:val="0"/>
        <w:autoSpaceDN w:val="0"/>
        <w:adjustRightInd w:val="0"/>
        <w:spacing w:line="440" w:lineRule="exact"/>
        <w:ind w:firstLineChars="200" w:firstLine="420"/>
        <w:jc w:val="left"/>
        <w:rPr>
          <w:rFonts w:ascii="宋体" w:hAnsi="宋体" w:cs="宋体"/>
          <w:b/>
          <w:kern w:val="0"/>
          <w:szCs w:val="21"/>
          <w:u w:val="single"/>
        </w:rPr>
      </w:pPr>
      <w:r>
        <w:rPr>
          <w:rFonts w:ascii="宋体" w:hAnsi="宋体" w:cs="宋体" w:hint="eastAsia"/>
          <w:szCs w:val="21"/>
        </w:rPr>
        <w:t>关于变更的范围的约定：</w:t>
      </w:r>
      <w:r>
        <w:rPr>
          <w:rFonts w:ascii="宋体" w:hAnsi="宋体" w:cs="宋体" w:hint="eastAsia"/>
          <w:b/>
          <w:kern w:val="0"/>
          <w:szCs w:val="21"/>
          <w:u w:val="single"/>
        </w:rPr>
        <w:t>增加或减少合同中任何工作，或追加额外的工作；改变合同中任何工作的质量标准或其他特性；但变更追加总金额不得超过原合同采购金额的百分之十，合计不得超过项目预算。超过原合同采购金额百分之十的，应重新组织采购活动。</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10.4 变更估价</w:t>
      </w:r>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rsidR="0008558E" w:rsidRDefault="00A653FA">
      <w:pPr>
        <w:spacing w:line="440" w:lineRule="exact"/>
        <w:ind w:firstLineChars="200" w:firstLine="420"/>
        <w:rPr>
          <w:rFonts w:ascii="宋体" w:hAnsi="宋体" w:cs="宋体"/>
          <w:bCs/>
          <w:kern w:val="0"/>
          <w:szCs w:val="21"/>
          <w:u w:val="single"/>
        </w:rPr>
      </w:pPr>
      <w:r>
        <w:rPr>
          <w:rFonts w:ascii="宋体" w:hAnsi="宋体" w:cs="宋体" w:hint="eastAsia"/>
          <w:bCs/>
          <w:kern w:val="0"/>
          <w:szCs w:val="21"/>
        </w:rPr>
        <w:t>10.4.1 变更估价原则</w:t>
      </w:r>
    </w:p>
    <w:p w:rsidR="0008558E" w:rsidRDefault="00A653FA">
      <w:pPr>
        <w:spacing w:line="440" w:lineRule="exact"/>
        <w:ind w:firstLineChars="200" w:firstLine="420"/>
        <w:rPr>
          <w:rFonts w:ascii="宋体" w:hAnsi="宋体" w:cs="宋体"/>
          <w:bCs/>
          <w:kern w:val="0"/>
          <w:szCs w:val="21"/>
        </w:rPr>
      </w:pPr>
      <w:r>
        <w:rPr>
          <w:rFonts w:ascii="宋体" w:hAnsi="宋体" w:cs="宋体" w:hint="eastAsia"/>
          <w:bCs/>
          <w:kern w:val="0"/>
          <w:szCs w:val="21"/>
        </w:rPr>
        <w:t xml:space="preserve">关于变更估价的约定: </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文件规定范围内的施工内容，承包人投标文件没有的，视为漏项，发包人不予追加。</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如果有变更，变更增减金额小于等于单项工程金额5%的甲乙双方不再计取；</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变更金额大于5%小于15%的单项工程，承包人投标文件列明综合单价的，按承包人单价计取并优惠，变更优惠率为：1-（最终报价-暂列金额-暂估价）/（第一次报价-暂列金额-暂估价）*100%；</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02-31-2016）》和施工期的《郑州市建设工程材料价格信息》及省、市有关造价管理规定计算并按投标时优惠率进行优惠，经发包人审核后确定变更综合单价，变更优惠率为：1-（</w:t>
      </w:r>
      <w:r w:rsidR="00D567D6" w:rsidRPr="00D567D6">
        <w:rPr>
          <w:rFonts w:ascii="宋体" w:hAnsi="宋体" w:cs="宋体" w:hint="eastAsia"/>
          <w:b/>
          <w:color w:val="FF0000"/>
          <w:kern w:val="0"/>
          <w:szCs w:val="21"/>
          <w:u w:val="single"/>
        </w:rPr>
        <w:t>最终报价</w:t>
      </w:r>
      <w:r>
        <w:rPr>
          <w:rFonts w:ascii="宋体" w:hAnsi="宋体" w:cs="宋体" w:hint="eastAsia"/>
          <w:b/>
          <w:kern w:val="0"/>
          <w:szCs w:val="21"/>
          <w:u w:val="single"/>
        </w:rPr>
        <w:t>-暂列金额-暂估价）/（招标控制价-暂列金额-暂估价）*100%；</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说明：按双方认可的市场价格计入的材料、设备等价格，该材料、设备不再优惠；</w:t>
      </w:r>
    </w:p>
    <w:p w:rsidR="0008558E" w:rsidRDefault="00A653FA">
      <w:pPr>
        <w:spacing w:line="440" w:lineRule="exact"/>
        <w:ind w:firstLineChars="200" w:firstLine="422"/>
        <w:rPr>
          <w:rFonts w:ascii="宋体" w:hAnsi="宋体" w:cs="宋体"/>
          <w:b/>
          <w:kern w:val="0"/>
          <w:szCs w:val="21"/>
          <w:u w:val="single"/>
        </w:rPr>
      </w:pPr>
      <w:r>
        <w:rPr>
          <w:rFonts w:ascii="宋体" w:hAnsi="宋体" w:cs="宋体" w:hint="eastAsia"/>
          <w:b/>
          <w:kern w:val="0"/>
          <w:szCs w:val="21"/>
          <w:u w:val="single"/>
        </w:rPr>
        <w:t>变更金额大于等于单项工程金额15%的，无论承包人投标文件内是否列明该单价，甲乙双方都须重新核定该单项工程综合单价。</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w:t>
      </w:r>
      <w:bookmarkStart w:id="315" w:name="_Toc296891027"/>
      <w:bookmarkStart w:id="316" w:name="_Toc292559404"/>
      <w:bookmarkStart w:id="317" w:name="_Toc296944538"/>
      <w:bookmarkStart w:id="318" w:name="_Toc292559909"/>
      <w:bookmarkStart w:id="319" w:name="_Toc312678033"/>
      <w:bookmarkStart w:id="320" w:name="_Toc300934997"/>
      <w:bookmarkStart w:id="321" w:name="_Toc296346700"/>
      <w:bookmarkStart w:id="322" w:name="_Toc296503199"/>
      <w:bookmarkStart w:id="323" w:name="_Toc297048385"/>
      <w:bookmarkStart w:id="324" w:name="_Toc297216207"/>
      <w:bookmarkStart w:id="325" w:name="_Toc297120499"/>
      <w:bookmarkStart w:id="326" w:name="_Toc297123548"/>
      <w:bookmarkStart w:id="327" w:name="_Toc296347198"/>
      <w:bookmarkStart w:id="328" w:name="_Toc296891239"/>
      <w:bookmarkStart w:id="329" w:name="_Toc312677507"/>
      <w:bookmarkStart w:id="330" w:name="_Toc303539154"/>
      <w:bookmarkStart w:id="331" w:name="_Toc304295574"/>
      <w:r>
        <w:rPr>
          <w:rFonts w:ascii="宋体" w:hAnsi="宋体" w:cs="宋体" w:hint="eastAsia"/>
          <w:szCs w:val="21"/>
        </w:rPr>
        <w:t>0.7 暂估价</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rsidR="0008558E" w:rsidRDefault="00A653FA">
      <w:pPr>
        <w:spacing w:line="440" w:lineRule="exact"/>
        <w:ind w:firstLineChars="200" w:firstLine="420"/>
        <w:jc w:val="left"/>
        <w:rPr>
          <w:rFonts w:ascii="宋体" w:hAnsi="宋体" w:cs="宋体"/>
          <w:szCs w:val="21"/>
        </w:rPr>
      </w:pPr>
      <w:r>
        <w:rPr>
          <w:rFonts w:ascii="宋体" w:hAnsi="宋体" w:cs="宋体" w:hint="eastAsia"/>
          <w:kern w:val="0"/>
          <w:szCs w:val="21"/>
        </w:rPr>
        <w:t>暂</w:t>
      </w:r>
      <w:bookmarkStart w:id="332" w:name="_Toc312678034"/>
      <w:bookmarkStart w:id="333" w:name="_Toc318581176"/>
      <w:bookmarkStart w:id="334" w:name="_Toc312677508"/>
      <w:r>
        <w:rPr>
          <w:rFonts w:ascii="宋体" w:hAnsi="宋体" w:cs="宋体" w:hint="eastAsia"/>
          <w:kern w:val="0"/>
          <w:szCs w:val="21"/>
        </w:rPr>
        <w:t>估价材料和工程设备的明细详见附件：《</w:t>
      </w:r>
      <w:r>
        <w:rPr>
          <w:rFonts w:ascii="宋体" w:hAnsi="宋体" w:cs="宋体" w:hint="eastAsia"/>
          <w:szCs w:val="21"/>
        </w:rPr>
        <w:t>暂估价一览表》</w:t>
      </w:r>
      <w:r>
        <w:rPr>
          <w:rFonts w:ascii="宋体" w:hAnsi="宋体" w:cs="宋体" w:hint="eastAsia"/>
          <w:kern w:val="0"/>
          <w:szCs w:val="21"/>
        </w:rPr>
        <w:t>。</w:t>
      </w:r>
    </w:p>
    <w:bookmarkEnd w:id="332"/>
    <w:bookmarkEnd w:id="333"/>
    <w:bookmarkEnd w:id="334"/>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lastRenderedPageBreak/>
        <w:t>1</w:t>
      </w:r>
      <w:bookmarkStart w:id="335" w:name="_Toc318581177"/>
      <w:bookmarkStart w:id="336" w:name="_Toc312678035"/>
      <w:bookmarkStart w:id="337" w:name="_Toc312677509"/>
      <w:r>
        <w:rPr>
          <w:rFonts w:ascii="宋体" w:hAnsi="宋体" w:cs="宋体" w:hint="eastAsia"/>
          <w:szCs w:val="21"/>
        </w:rPr>
        <w:t>0.7.1暂估价项目</w:t>
      </w:r>
    </w:p>
    <w:bookmarkEnd w:id="335"/>
    <w:bookmarkEnd w:id="336"/>
    <w:bookmarkEnd w:id="337"/>
    <w:p w:rsidR="0008558E" w:rsidRDefault="00A653FA">
      <w:pPr>
        <w:spacing w:line="440" w:lineRule="exact"/>
        <w:ind w:firstLineChars="200" w:firstLine="422"/>
        <w:jc w:val="left"/>
        <w:rPr>
          <w:rFonts w:ascii="宋体" w:hAnsi="宋体" w:cs="宋体"/>
          <w:b/>
          <w:szCs w:val="21"/>
          <w:u w:val="single"/>
        </w:rPr>
      </w:pPr>
      <w:r>
        <w:rPr>
          <w:rFonts w:ascii="宋体" w:hAnsi="宋体" w:cs="宋体" w:hint="eastAsia"/>
          <w:b/>
          <w:szCs w:val="21"/>
          <w:u w:val="single"/>
        </w:rPr>
        <w:t>由发包人和承包人以招标或询价方式共同确定暂估价供应商或分包人的，承包人应按照施工进度计划，在采购工作启动前14天通知发包人，并提交暂估价采购方案和工作分工。确定暂估价中标成交人后，由发包人、承包人与中标成交人共同签订暂估价合同。暂估价价差在项目决算时进行税前调整；如果有分包施工项目时，决算时应追加承包人暂估价项目2%的总承包管理费。</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10.7.2 暂列金额</w:t>
      </w:r>
    </w:p>
    <w:p w:rsidR="0008558E" w:rsidRDefault="00A653FA">
      <w:pPr>
        <w:autoSpaceDE w:val="0"/>
        <w:autoSpaceDN w:val="0"/>
        <w:adjustRightInd w:val="0"/>
        <w:spacing w:line="440" w:lineRule="exact"/>
        <w:ind w:firstLineChars="200" w:firstLine="422"/>
        <w:jc w:val="left"/>
        <w:rPr>
          <w:rFonts w:ascii="宋体" w:hAnsi="宋体" w:cs="宋体"/>
          <w:b/>
          <w:szCs w:val="21"/>
          <w:u w:val="single"/>
        </w:rPr>
      </w:pPr>
      <w:r>
        <w:rPr>
          <w:rFonts w:ascii="宋体" w:hAnsi="宋体" w:cs="宋体" w:hint="eastAsia"/>
          <w:b/>
          <w:szCs w:val="21"/>
          <w:u w:val="single"/>
        </w:rPr>
        <w:t>暂列金额应按照发包人的要求使用，发包人的要求应通过监理人发出。</w:t>
      </w:r>
    </w:p>
    <w:p w:rsidR="0008558E" w:rsidRDefault="00A653FA">
      <w:pPr>
        <w:pStyle w:val="3"/>
        <w:spacing w:before="0" w:after="0" w:line="440" w:lineRule="exact"/>
        <w:ind w:firstLineChars="200" w:firstLine="420"/>
        <w:rPr>
          <w:rFonts w:ascii="宋体" w:hAnsi="宋体" w:cs="宋体"/>
          <w:b w:val="0"/>
          <w:sz w:val="21"/>
          <w:szCs w:val="21"/>
        </w:rPr>
      </w:pPr>
      <w:bookmarkStart w:id="338" w:name="_Toc12123"/>
      <w:bookmarkStart w:id="339" w:name="_Toc351203643"/>
      <w:bookmarkStart w:id="340" w:name="_Toc10789"/>
      <w:r>
        <w:rPr>
          <w:rFonts w:ascii="宋体" w:hAnsi="宋体" w:cs="宋体" w:hint="eastAsia"/>
          <w:b w:val="0"/>
          <w:sz w:val="21"/>
          <w:szCs w:val="21"/>
        </w:rPr>
        <w:t>11. 价格调整</w:t>
      </w:r>
      <w:bookmarkEnd w:id="338"/>
      <w:bookmarkEnd w:id="339"/>
      <w:bookmarkEnd w:id="340"/>
    </w:p>
    <w:p w:rsidR="0008558E" w:rsidRDefault="00A653FA">
      <w:pPr>
        <w:spacing w:line="440" w:lineRule="exact"/>
        <w:ind w:firstLineChars="200" w:firstLine="420"/>
        <w:rPr>
          <w:rFonts w:ascii="宋体" w:hAnsi="宋体" w:cs="宋体"/>
          <w:szCs w:val="21"/>
        </w:rPr>
      </w:pPr>
      <w:bookmarkStart w:id="341" w:name="_Toc303539157"/>
      <w:bookmarkStart w:id="342" w:name="_Toc296346702"/>
      <w:bookmarkStart w:id="343" w:name="_Toc300935000"/>
      <w:bookmarkStart w:id="344" w:name="_Toc312678039"/>
      <w:bookmarkStart w:id="345" w:name="_Toc296891241"/>
      <w:bookmarkStart w:id="346" w:name="_Toc296503201"/>
      <w:bookmarkStart w:id="347" w:name="_Toc296347200"/>
      <w:bookmarkStart w:id="348" w:name="_Toc296891029"/>
      <w:bookmarkStart w:id="349" w:name="_Toc296944540"/>
      <w:bookmarkStart w:id="350" w:name="_Toc297120501"/>
      <w:bookmarkStart w:id="351" w:name="_Toc297216209"/>
      <w:bookmarkStart w:id="352" w:name="_Toc304295577"/>
      <w:bookmarkStart w:id="353" w:name="_Toc297048387"/>
      <w:bookmarkStart w:id="354" w:name="_Toc292559911"/>
      <w:bookmarkStart w:id="355" w:name="_Toc297123550"/>
      <w:bookmarkStart w:id="356" w:name="_Toc292559406"/>
      <w:r>
        <w:rPr>
          <w:rFonts w:ascii="宋体" w:hAnsi="宋体" w:cs="宋体" w:hint="eastAsia"/>
          <w:szCs w:val="21"/>
        </w:rPr>
        <w:t>11.1 市场价格波动引起的调整</w:t>
      </w:r>
    </w:p>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rsidR="0008558E" w:rsidRDefault="00A653FA">
      <w:pPr>
        <w:spacing w:line="440" w:lineRule="exact"/>
        <w:ind w:firstLineChars="200" w:firstLine="420"/>
        <w:jc w:val="left"/>
        <w:rPr>
          <w:rFonts w:ascii="宋体" w:hAnsi="宋体" w:cs="宋体"/>
          <w:szCs w:val="21"/>
        </w:rPr>
      </w:pPr>
      <w:r>
        <w:rPr>
          <w:rFonts w:ascii="宋体" w:hAnsi="宋体" w:cs="宋体" w:hint="eastAsia"/>
          <w:kern w:val="0"/>
          <w:szCs w:val="21"/>
        </w:rPr>
        <w:t>市场价格波动是否调整合同价格的约定：</w:t>
      </w:r>
      <w:r>
        <w:rPr>
          <w:rFonts w:ascii="宋体" w:hAnsi="宋体" w:cs="宋体" w:hint="eastAsia"/>
          <w:szCs w:val="21"/>
          <w:u w:val="single"/>
        </w:rPr>
        <w:t xml:space="preserve">  </w:t>
      </w:r>
      <w:r>
        <w:rPr>
          <w:rFonts w:ascii="宋体" w:hAnsi="宋体" w:cs="宋体" w:hint="eastAsia"/>
          <w:b/>
          <w:szCs w:val="21"/>
          <w:u w:val="single"/>
        </w:rPr>
        <w:t>不调整</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357" w:name="_Toc296346706"/>
      <w:bookmarkStart w:id="358" w:name="_Toc296944544"/>
      <w:bookmarkStart w:id="359" w:name="_Toc297048391"/>
      <w:bookmarkStart w:id="360" w:name="_Toc296503205"/>
      <w:bookmarkStart w:id="361" w:name="_Toc297120505"/>
      <w:bookmarkStart w:id="362" w:name="_Toc296891245"/>
      <w:bookmarkStart w:id="363" w:name="_Toc292559915"/>
      <w:bookmarkStart w:id="364" w:name="_Toc292559410"/>
      <w:bookmarkStart w:id="365" w:name="_Toc296891033"/>
      <w:bookmarkStart w:id="366" w:name="_Toc296347204"/>
      <w:bookmarkStart w:id="367" w:name="_Toc25305"/>
      <w:bookmarkStart w:id="368" w:name="_Toc13758"/>
      <w:bookmarkStart w:id="369" w:name="_Toc351203644"/>
      <w:bookmarkStart w:id="370" w:name="_Toc300935002"/>
      <w:bookmarkStart w:id="371" w:name="_Toc297123552"/>
      <w:bookmarkStart w:id="372" w:name="_Toc297216211"/>
      <w:bookmarkStart w:id="373" w:name="_Toc312678040"/>
      <w:bookmarkStart w:id="374" w:name="_Toc304295579"/>
      <w:bookmarkStart w:id="375" w:name="_Toc303539159"/>
      <w:bookmarkEnd w:id="291"/>
      <w:bookmarkEnd w:id="292"/>
      <w:bookmarkEnd w:id="293"/>
      <w:bookmarkEnd w:id="294"/>
      <w:bookmarkEnd w:id="295"/>
      <w:bookmarkEnd w:id="296"/>
      <w:r>
        <w:rPr>
          <w:rFonts w:ascii="宋体" w:hAnsi="宋体" w:cs="宋体" w:hint="eastAsia"/>
          <w:b w:val="0"/>
          <w:sz w:val="21"/>
          <w:szCs w:val="21"/>
        </w:rPr>
        <w:t xml:space="preserve">12. </w:t>
      </w:r>
      <w:bookmarkEnd w:id="357"/>
      <w:bookmarkEnd w:id="358"/>
      <w:bookmarkEnd w:id="359"/>
      <w:bookmarkEnd w:id="360"/>
      <w:bookmarkEnd w:id="361"/>
      <w:bookmarkEnd w:id="362"/>
      <w:bookmarkEnd w:id="363"/>
      <w:bookmarkEnd w:id="364"/>
      <w:bookmarkEnd w:id="365"/>
      <w:bookmarkEnd w:id="366"/>
      <w:r>
        <w:rPr>
          <w:rFonts w:ascii="宋体" w:hAnsi="宋体" w:cs="宋体" w:hint="eastAsia"/>
          <w:b w:val="0"/>
          <w:sz w:val="21"/>
          <w:szCs w:val="21"/>
        </w:rPr>
        <w:t>合同价格、计量与支付</w:t>
      </w:r>
      <w:bookmarkEnd w:id="367"/>
      <w:bookmarkEnd w:id="368"/>
      <w:bookmarkEnd w:id="369"/>
    </w:p>
    <w:p w:rsidR="0008558E" w:rsidRDefault="00A653FA">
      <w:pPr>
        <w:spacing w:line="440" w:lineRule="exact"/>
        <w:ind w:firstLineChars="200" w:firstLine="420"/>
        <w:jc w:val="left"/>
        <w:rPr>
          <w:rFonts w:ascii="宋体" w:hAnsi="宋体" w:cs="宋体"/>
          <w:szCs w:val="21"/>
        </w:rPr>
      </w:pPr>
      <w:bookmarkStart w:id="376" w:name="_Toc292559411"/>
      <w:bookmarkStart w:id="377" w:name="_Toc267251461"/>
      <w:bookmarkStart w:id="378" w:name="_Toc292559916"/>
      <w:bookmarkStart w:id="379" w:name="_Toc296891246"/>
      <w:bookmarkStart w:id="380" w:name="_Toc296944545"/>
      <w:bookmarkStart w:id="381" w:name="_Toc297048392"/>
      <w:bookmarkStart w:id="382" w:name="_Toc297120506"/>
      <w:bookmarkStart w:id="383" w:name="_Toc296347205"/>
      <w:bookmarkStart w:id="384" w:name="_Toc296891034"/>
      <w:bookmarkStart w:id="385" w:name="_Toc296503206"/>
      <w:bookmarkStart w:id="386" w:name="_Toc296346707"/>
      <w:bookmarkStart w:id="387" w:name="_Toc303539160"/>
      <w:bookmarkStart w:id="388" w:name="_Toc300935003"/>
      <w:bookmarkStart w:id="389" w:name="_Toc297123553"/>
      <w:bookmarkStart w:id="390" w:name="_Toc297216212"/>
      <w:bookmarkStart w:id="391" w:name="_Toc312678041"/>
      <w:bookmarkStart w:id="392" w:name="_Toc304295580"/>
      <w:bookmarkEnd w:id="370"/>
      <w:bookmarkEnd w:id="371"/>
      <w:bookmarkEnd w:id="372"/>
      <w:bookmarkEnd w:id="373"/>
      <w:bookmarkEnd w:id="374"/>
      <w:bookmarkEnd w:id="375"/>
      <w:r>
        <w:rPr>
          <w:rFonts w:ascii="宋体" w:hAnsi="宋体" w:cs="宋体" w:hint="eastAsia"/>
          <w:szCs w:val="21"/>
        </w:rPr>
        <w:t>12.1 合</w:t>
      </w:r>
      <w:bookmarkEnd w:id="376"/>
      <w:bookmarkEnd w:id="377"/>
      <w:bookmarkEnd w:id="378"/>
      <w:r>
        <w:rPr>
          <w:rFonts w:ascii="宋体" w:hAnsi="宋体" w:cs="宋体" w:hint="eastAsia"/>
          <w:szCs w:val="21"/>
        </w:rPr>
        <w:t>同价</w:t>
      </w:r>
      <w:bookmarkEnd w:id="379"/>
      <w:bookmarkEnd w:id="380"/>
      <w:bookmarkEnd w:id="381"/>
      <w:bookmarkEnd w:id="382"/>
      <w:bookmarkEnd w:id="383"/>
      <w:bookmarkEnd w:id="384"/>
      <w:bookmarkEnd w:id="385"/>
      <w:bookmarkEnd w:id="386"/>
      <w:r>
        <w:rPr>
          <w:rFonts w:ascii="宋体" w:hAnsi="宋体" w:cs="宋体" w:hint="eastAsia"/>
          <w:szCs w:val="21"/>
        </w:rPr>
        <w:t>格形式:</w:t>
      </w:r>
      <w:r>
        <w:rPr>
          <w:rFonts w:ascii="宋体" w:hAnsi="宋体" w:cs="宋体" w:hint="eastAsia"/>
          <w:b/>
          <w:szCs w:val="21"/>
          <w:u w:val="single"/>
        </w:rPr>
        <w:t>总价合同。</w:t>
      </w:r>
    </w:p>
    <w:bookmarkEnd w:id="387"/>
    <w:bookmarkEnd w:id="388"/>
    <w:bookmarkEnd w:id="389"/>
    <w:bookmarkEnd w:id="390"/>
    <w:bookmarkEnd w:id="391"/>
    <w:bookmarkEnd w:id="392"/>
    <w:p w:rsidR="0008558E" w:rsidRDefault="00A653FA">
      <w:pPr>
        <w:spacing w:line="440" w:lineRule="exact"/>
        <w:ind w:firstLineChars="200" w:firstLine="420"/>
        <w:rPr>
          <w:rFonts w:ascii="宋体" w:hAnsi="宋体" w:cs="宋体"/>
          <w:szCs w:val="21"/>
        </w:rPr>
      </w:pPr>
      <w:r>
        <w:rPr>
          <w:rFonts w:ascii="宋体" w:hAnsi="宋体" w:cs="宋体" w:hint="eastAsia"/>
          <w:szCs w:val="21"/>
        </w:rPr>
        <w:t>12.3 计量</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12.3.1 计量原则</w:t>
      </w:r>
    </w:p>
    <w:p w:rsidR="0008558E" w:rsidRDefault="00A653FA">
      <w:pPr>
        <w:spacing w:line="440" w:lineRule="exact"/>
        <w:ind w:firstLineChars="200" w:firstLine="420"/>
        <w:jc w:val="left"/>
        <w:rPr>
          <w:rFonts w:ascii="宋体" w:hAnsi="宋体" w:cs="宋体"/>
          <w:b/>
          <w:szCs w:val="21"/>
          <w:u w:val="single"/>
        </w:rPr>
      </w:pPr>
      <w:r>
        <w:rPr>
          <w:rFonts w:ascii="宋体" w:hAnsi="宋体" w:cs="宋体" w:hint="eastAsia"/>
          <w:szCs w:val="21"/>
        </w:rPr>
        <w:t>工程量计算规则：</w:t>
      </w:r>
      <w:r>
        <w:rPr>
          <w:rFonts w:ascii="宋体" w:hAnsi="宋体" w:cs="宋体" w:hint="eastAsia"/>
          <w:b/>
          <w:szCs w:val="21"/>
          <w:u w:val="single"/>
        </w:rPr>
        <w:t>工程量计算规则执行国家标准《建设工程工程量清单计价规范》(GB50500—2013)或其适用的修订版本。</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12.3.2 计量周期</w:t>
      </w:r>
    </w:p>
    <w:p w:rsidR="0008558E" w:rsidRDefault="00A653FA">
      <w:pPr>
        <w:spacing w:line="440" w:lineRule="exact"/>
        <w:ind w:firstLineChars="200" w:firstLine="420"/>
        <w:jc w:val="left"/>
        <w:rPr>
          <w:rFonts w:ascii="宋体" w:hAnsi="宋体" w:cs="宋体"/>
          <w:b/>
          <w:szCs w:val="21"/>
          <w:u w:val="single"/>
        </w:rPr>
      </w:pPr>
      <w:r>
        <w:rPr>
          <w:rFonts w:ascii="宋体" w:hAnsi="宋体" w:cs="宋体" w:hint="eastAsia"/>
          <w:szCs w:val="21"/>
        </w:rPr>
        <w:t>关于计量周期的约定：</w:t>
      </w:r>
      <w:r>
        <w:rPr>
          <w:rFonts w:ascii="宋体" w:hAnsi="宋体" w:cs="宋体" w:hint="eastAsia"/>
          <w:b/>
          <w:szCs w:val="21"/>
          <w:u w:val="single"/>
        </w:rPr>
        <w:t xml:space="preserve">    按形象进度计量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12.4 工程进度款支付</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12.4.1双方约定的工程款支付的方式：</w:t>
      </w:r>
    </w:p>
    <w:p w:rsidR="0008558E" w:rsidRDefault="00A653FA">
      <w:pPr>
        <w:spacing w:line="440" w:lineRule="exact"/>
        <w:ind w:firstLineChars="200" w:firstLine="422"/>
        <w:rPr>
          <w:rFonts w:ascii="宋体" w:hAnsi="宋体" w:cs="宋体"/>
          <w:b/>
          <w:szCs w:val="21"/>
          <w:u w:val="single"/>
        </w:rPr>
      </w:pPr>
      <w:r>
        <w:rPr>
          <w:rFonts w:ascii="宋体" w:hAnsi="宋体" w:cs="宋体" w:hint="eastAsia"/>
          <w:b/>
          <w:szCs w:val="21"/>
          <w:u w:val="single"/>
        </w:rPr>
        <w:t>（1）工程竣工验收合格交付使用后，支付合同内已完成工程量并扣除暂列金额的80%，待学校审计部门审计完毕，付至审定价款的97%；合同总额超过500万元的，在完成合同工程量50%时，可根据实际进度支付完成额60%的进度款（凭监理方、发包方证明文件执行）。</w:t>
      </w:r>
    </w:p>
    <w:p w:rsidR="0008558E" w:rsidRDefault="00A653FA">
      <w:pPr>
        <w:spacing w:line="440" w:lineRule="exact"/>
        <w:ind w:firstLineChars="200" w:firstLine="422"/>
        <w:rPr>
          <w:rFonts w:ascii="宋体" w:hAnsi="宋体" w:cs="宋体"/>
          <w:b/>
          <w:szCs w:val="21"/>
          <w:u w:val="single"/>
        </w:rPr>
      </w:pPr>
      <w:r>
        <w:rPr>
          <w:rFonts w:ascii="宋体" w:hAnsi="宋体" w:cs="宋体" w:hint="eastAsia"/>
          <w:b/>
          <w:szCs w:val="21"/>
          <w:u w:val="single"/>
        </w:rPr>
        <w:t>（2）剩余3%质保金待质保期满后，无质量问题一次性付清。</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12.4.2支付条件：承包人向发包人提供支付申请书及相关资料，经发包人确认后，予以支付。承包人须提供完整合法的发票和有效的支付手续，否则不予支付。</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12.4.3双方约定所有工程款项支付均由发包人以银行转账方式划入承包人账户。</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12.4.4工程款支付时应预留</w:t>
      </w:r>
      <w:r w:rsidR="000919BB" w:rsidRPr="000919BB">
        <w:rPr>
          <w:rFonts w:ascii="宋体" w:hAnsi="宋体" w:cs="宋体" w:hint="eastAsia"/>
          <w:color w:val="FF0000"/>
          <w:szCs w:val="21"/>
        </w:rPr>
        <w:t>审定价款</w:t>
      </w:r>
      <w:r>
        <w:rPr>
          <w:rFonts w:ascii="宋体" w:hAnsi="宋体" w:cs="宋体" w:hint="eastAsia"/>
          <w:szCs w:val="21"/>
        </w:rPr>
        <w:t>的3%作为质量保修金，工程质保期满后</w:t>
      </w:r>
      <w:r w:rsidR="000919BB" w:rsidRPr="000919BB">
        <w:rPr>
          <w:rFonts w:ascii="宋体" w:hAnsi="宋体" w:cs="宋体" w:hint="eastAsia"/>
          <w:color w:val="FF0000"/>
          <w:szCs w:val="21"/>
        </w:rPr>
        <w:t>无质量问题</w:t>
      </w:r>
      <w:r>
        <w:rPr>
          <w:rFonts w:ascii="宋体" w:hAnsi="宋体" w:cs="宋体" w:hint="eastAsia"/>
          <w:szCs w:val="21"/>
        </w:rPr>
        <w:t>，再行支付给承包人。</w:t>
      </w:r>
    </w:p>
    <w:p w:rsidR="0008558E" w:rsidRDefault="00A653FA">
      <w:pPr>
        <w:pStyle w:val="3"/>
        <w:spacing w:before="0" w:after="0" w:line="440" w:lineRule="exact"/>
        <w:ind w:firstLineChars="200" w:firstLine="420"/>
        <w:rPr>
          <w:rFonts w:ascii="宋体" w:hAnsi="宋体" w:cs="宋体"/>
          <w:b w:val="0"/>
          <w:sz w:val="21"/>
          <w:szCs w:val="21"/>
        </w:rPr>
      </w:pPr>
      <w:bookmarkStart w:id="393" w:name="_Toc15147"/>
      <w:bookmarkStart w:id="394" w:name="_Toc351203645"/>
      <w:bookmarkStart w:id="395" w:name="_Toc21906"/>
      <w:bookmarkStart w:id="396" w:name="_Toc296346720"/>
      <w:bookmarkStart w:id="397" w:name="_Toc292559424"/>
      <w:bookmarkStart w:id="398" w:name="_Toc296891047"/>
      <w:bookmarkStart w:id="399" w:name="_Toc296891259"/>
      <w:bookmarkStart w:id="400" w:name="_Toc303539172"/>
      <w:bookmarkStart w:id="401" w:name="_Toc297120519"/>
      <w:bookmarkStart w:id="402" w:name="_Toc297123564"/>
      <w:bookmarkStart w:id="403" w:name="_Toc296503219"/>
      <w:bookmarkStart w:id="404" w:name="_Toc300935015"/>
      <w:bookmarkStart w:id="405" w:name="_Toc312678053"/>
      <w:bookmarkStart w:id="406" w:name="_Toc296944558"/>
      <w:bookmarkStart w:id="407" w:name="_Toc292559929"/>
      <w:bookmarkStart w:id="408" w:name="_Toc297216223"/>
      <w:bookmarkStart w:id="409" w:name="_Toc296347218"/>
      <w:bookmarkStart w:id="410" w:name="_Toc304295593"/>
      <w:bookmarkStart w:id="411" w:name="_Toc297048405"/>
      <w:bookmarkEnd w:id="297"/>
      <w:r>
        <w:rPr>
          <w:rFonts w:ascii="宋体" w:hAnsi="宋体" w:cs="宋体" w:hint="eastAsia"/>
          <w:b w:val="0"/>
          <w:sz w:val="21"/>
          <w:szCs w:val="21"/>
        </w:rPr>
        <w:t>13. 验收和工程试车</w:t>
      </w:r>
      <w:bookmarkEnd w:id="393"/>
      <w:bookmarkEnd w:id="394"/>
      <w:bookmarkEnd w:id="395"/>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rsidR="0008558E" w:rsidRDefault="00A653FA">
      <w:pPr>
        <w:spacing w:line="440" w:lineRule="exact"/>
        <w:ind w:firstLineChars="200" w:firstLine="420"/>
        <w:rPr>
          <w:rFonts w:ascii="宋体" w:hAnsi="宋体" w:cs="宋体"/>
          <w:szCs w:val="21"/>
        </w:rPr>
      </w:pPr>
      <w:r>
        <w:rPr>
          <w:rFonts w:ascii="宋体" w:hAnsi="宋体" w:cs="宋体" w:hint="eastAsia"/>
          <w:szCs w:val="21"/>
        </w:rPr>
        <w:t>13.1 分部分项工程验收</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lastRenderedPageBreak/>
        <w:t>13.1.2监理人不能按时进行验收时，应提前</w:t>
      </w:r>
      <w:r>
        <w:rPr>
          <w:rFonts w:ascii="宋体" w:hAnsi="宋体" w:cs="宋体" w:hint="eastAsia"/>
          <w:b/>
          <w:szCs w:val="21"/>
          <w:u w:val="single"/>
        </w:rPr>
        <w:t>24</w:t>
      </w:r>
      <w:r>
        <w:rPr>
          <w:rFonts w:ascii="宋体" w:hAnsi="宋体" w:cs="宋体" w:hint="eastAsia"/>
          <w:szCs w:val="21"/>
        </w:rPr>
        <w:t>小时提交书面延期要求。</w:t>
      </w:r>
    </w:p>
    <w:p w:rsidR="0008558E" w:rsidRDefault="00A653FA">
      <w:pPr>
        <w:spacing w:line="440" w:lineRule="exact"/>
        <w:ind w:firstLineChars="200" w:firstLine="420"/>
        <w:jc w:val="left"/>
        <w:rPr>
          <w:rFonts w:ascii="宋体" w:hAnsi="宋体" w:cs="宋体"/>
          <w:b/>
          <w:szCs w:val="21"/>
        </w:rPr>
      </w:pPr>
      <w:r>
        <w:rPr>
          <w:rFonts w:ascii="宋体" w:hAnsi="宋体" w:cs="宋体" w:hint="eastAsia"/>
          <w:szCs w:val="21"/>
        </w:rPr>
        <w:t>关于延期最长不得超过：</w:t>
      </w:r>
      <w:r>
        <w:rPr>
          <w:rFonts w:ascii="宋体" w:hAnsi="宋体" w:cs="宋体" w:hint="eastAsia"/>
          <w:b/>
          <w:szCs w:val="21"/>
          <w:u w:val="single"/>
        </w:rPr>
        <w:t xml:space="preserve"> 48 </w:t>
      </w:r>
      <w:r>
        <w:rPr>
          <w:rFonts w:ascii="宋体" w:hAnsi="宋体" w:cs="宋体" w:hint="eastAsia"/>
          <w:szCs w:val="21"/>
        </w:rPr>
        <w:t>小时。</w:t>
      </w:r>
    </w:p>
    <w:p w:rsidR="0008558E" w:rsidRDefault="00A653FA">
      <w:pPr>
        <w:spacing w:line="440" w:lineRule="exact"/>
        <w:ind w:firstLineChars="200" w:firstLine="420"/>
        <w:rPr>
          <w:rFonts w:ascii="宋体" w:hAnsi="宋体" w:cs="宋体"/>
          <w:szCs w:val="21"/>
        </w:rPr>
      </w:pPr>
      <w:bookmarkStart w:id="412" w:name="_Toc296503223"/>
      <w:bookmarkStart w:id="413" w:name="_Toc296346724"/>
      <w:bookmarkStart w:id="414" w:name="_Toc296891051"/>
      <w:bookmarkStart w:id="415" w:name="_Toc304295596"/>
      <w:bookmarkStart w:id="416" w:name="_Toc297120523"/>
      <w:bookmarkStart w:id="417" w:name="_Toc300935016"/>
      <w:bookmarkStart w:id="418" w:name="_Toc292559428"/>
      <w:bookmarkStart w:id="419" w:name="_Toc297048409"/>
      <w:bookmarkStart w:id="420" w:name="_Toc296347222"/>
      <w:bookmarkStart w:id="421" w:name="_Toc296944562"/>
      <w:bookmarkStart w:id="422" w:name="_Toc303539173"/>
      <w:bookmarkStart w:id="423" w:name="_Toc297216224"/>
      <w:bookmarkStart w:id="424" w:name="_Toc296891263"/>
      <w:bookmarkStart w:id="425" w:name="_Toc312678056"/>
      <w:bookmarkStart w:id="426" w:name="_Toc297123565"/>
      <w:bookmarkStart w:id="427" w:name="_Toc292559933"/>
      <w:bookmarkStart w:id="428" w:name="_Toc267251471"/>
      <w:bookmarkStart w:id="429" w:name="_Toc267251473"/>
      <w:bookmarkStart w:id="430" w:name="_Toc267251472"/>
      <w:bookmarkStart w:id="431" w:name="_Toc267251470"/>
      <w:bookmarkStart w:id="432" w:name="_Toc267251475"/>
      <w:bookmarkStart w:id="433" w:name="_Toc267251476"/>
      <w:bookmarkStart w:id="434" w:name="_Toc267251474"/>
      <w:r>
        <w:rPr>
          <w:rFonts w:ascii="宋体" w:hAnsi="宋体" w:cs="宋体" w:hint="eastAsia"/>
          <w:szCs w:val="21"/>
        </w:rPr>
        <w:t>13.2 竣工验收</w:t>
      </w:r>
    </w:p>
    <w:p w:rsidR="0008558E" w:rsidRDefault="00A653FA">
      <w:pPr>
        <w:spacing w:line="440" w:lineRule="exact"/>
        <w:ind w:firstLineChars="200" w:firstLine="422"/>
        <w:jc w:val="left"/>
        <w:rPr>
          <w:rFonts w:ascii="宋体" w:hAnsi="宋体" w:cs="宋体"/>
          <w:b/>
          <w:szCs w:val="21"/>
          <w:u w:val="single"/>
        </w:rPr>
      </w:pPr>
      <w:bookmarkStart w:id="435" w:name="_Toc280868708"/>
      <w:bookmarkStart w:id="436" w:name="_Toc280868707"/>
      <w:bookmarkStart w:id="437" w:name="_Toc280868706"/>
      <w:bookmarkStart w:id="438" w:name="_Toc280868709"/>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Pr>
          <w:rFonts w:ascii="宋体" w:hAnsi="宋体" w:cs="宋体" w:hint="eastAsia"/>
          <w:b/>
          <w:szCs w:val="21"/>
          <w:u w:val="single"/>
        </w:rPr>
        <w:t>政府采购合同金额50万元以上的项目，由项目单位主管领导组织初验。大型、复杂或者技术性很强的政府采购项目，应当首先邀请国家认可的质量检测机构验收合格。国家规定强制性检测的采购项目，项目单位必须委托国家认可专业检测机构进行验收合格。初验合格后，向国资处提供竣工验收资料（初验合格报告、采购文件及附件、投标文件及附件、政府采购合同、竣工图纸、施工单位工程竣工报告、监理单位工程竣工质量评价报告、工程质量控制资料记录等），由学校牵头，验收工作组由财务、审计、监察、国资管理及有关专家参与，成员不少于5人。验收合格后，要按照本合同约定的支付方式，向财政厅网上提交支付申请、验收报告等资料，办理资金支付手续。</w:t>
      </w:r>
    </w:p>
    <w:p w:rsidR="0008558E" w:rsidRDefault="00A653FA">
      <w:pPr>
        <w:pStyle w:val="3"/>
        <w:spacing w:before="0" w:after="0" w:line="440" w:lineRule="exact"/>
        <w:ind w:firstLineChars="200" w:firstLine="420"/>
        <w:rPr>
          <w:rFonts w:ascii="宋体" w:hAnsi="宋体" w:cs="宋体"/>
          <w:b w:val="0"/>
          <w:sz w:val="21"/>
          <w:szCs w:val="21"/>
        </w:rPr>
      </w:pPr>
      <w:bookmarkStart w:id="439" w:name="_Toc351203646"/>
      <w:bookmarkStart w:id="440" w:name="_Toc26646"/>
      <w:bookmarkStart w:id="441" w:name="_Toc17753"/>
      <w:bookmarkEnd w:id="435"/>
      <w:bookmarkEnd w:id="436"/>
      <w:bookmarkEnd w:id="437"/>
      <w:r>
        <w:rPr>
          <w:rFonts w:ascii="宋体" w:hAnsi="宋体" w:cs="宋体" w:hint="eastAsia"/>
          <w:b w:val="0"/>
          <w:sz w:val="21"/>
          <w:szCs w:val="21"/>
        </w:rPr>
        <w:t>14. 竣工结算</w:t>
      </w:r>
      <w:bookmarkEnd w:id="439"/>
      <w:bookmarkEnd w:id="440"/>
      <w:bookmarkEnd w:id="441"/>
    </w:p>
    <w:p w:rsidR="0008558E" w:rsidRDefault="00A653FA">
      <w:pPr>
        <w:spacing w:line="440" w:lineRule="exact"/>
        <w:ind w:firstLineChars="200" w:firstLine="422"/>
        <w:rPr>
          <w:rFonts w:ascii="宋体" w:hAnsi="宋体" w:cs="宋体"/>
          <w:b/>
          <w:szCs w:val="21"/>
          <w:u w:val="single"/>
        </w:rPr>
      </w:pPr>
      <w:r>
        <w:rPr>
          <w:rFonts w:ascii="宋体" w:hAnsi="宋体" w:cs="宋体" w:hint="eastAsia"/>
          <w:b/>
          <w:kern w:val="0"/>
          <w:szCs w:val="21"/>
          <w:u w:val="single"/>
          <w:lang w:val="zh-CN"/>
        </w:rPr>
        <w:t>工程竣工验收后，乙方提出工程竣工决算并将有关合格的竣工资料一式三份送交项目单位。项目单位自接到上述资料后送审，审计后按本合同付款办法支付。</w:t>
      </w:r>
    </w:p>
    <w:p w:rsidR="0008558E" w:rsidRDefault="00A653FA">
      <w:pPr>
        <w:pStyle w:val="3"/>
        <w:spacing w:before="0" w:after="0" w:line="440" w:lineRule="exact"/>
        <w:ind w:firstLineChars="200" w:firstLine="420"/>
        <w:rPr>
          <w:rFonts w:ascii="宋体" w:hAnsi="宋体" w:cs="宋体"/>
          <w:b w:val="0"/>
          <w:sz w:val="21"/>
          <w:szCs w:val="21"/>
        </w:rPr>
      </w:pPr>
      <w:bookmarkStart w:id="442" w:name="_Toc351203647"/>
      <w:bookmarkStart w:id="443" w:name="_Toc734"/>
      <w:bookmarkStart w:id="444" w:name="_Toc21745"/>
      <w:bookmarkStart w:id="445" w:name="_Toc267251483"/>
      <w:bookmarkStart w:id="446" w:name="_Toc267251485"/>
      <w:bookmarkStart w:id="447" w:name="_Toc267251486"/>
      <w:bookmarkStart w:id="448" w:name="_Toc267251482"/>
      <w:bookmarkStart w:id="449" w:name="_Toc267251489"/>
      <w:bookmarkStart w:id="450" w:name="_Toc267251490"/>
      <w:bookmarkStart w:id="451" w:name="_Toc267251484"/>
      <w:bookmarkStart w:id="452" w:name="_Toc267251488"/>
      <w:bookmarkStart w:id="453" w:name="_Toc267251502"/>
      <w:bookmarkStart w:id="454" w:name="_Toc267251496"/>
      <w:bookmarkStart w:id="455" w:name="_Toc267251499"/>
      <w:bookmarkStart w:id="456" w:name="_Toc267251498"/>
      <w:bookmarkStart w:id="457" w:name="_Toc267251501"/>
      <w:bookmarkStart w:id="458" w:name="_Toc267251503"/>
      <w:bookmarkStart w:id="459" w:name="_Toc267251492"/>
      <w:bookmarkStart w:id="460" w:name="_Toc267251493"/>
      <w:bookmarkStart w:id="461" w:name="_Toc267251497"/>
      <w:bookmarkStart w:id="462" w:name="_Toc267251495"/>
      <w:bookmarkStart w:id="463" w:name="_Toc267251491"/>
      <w:bookmarkStart w:id="464" w:name="_Toc267251494"/>
      <w:bookmarkStart w:id="465" w:name="_Toc267251507"/>
      <w:bookmarkStart w:id="466" w:name="_Toc267251504"/>
      <w:bookmarkStart w:id="467" w:name="_Toc267251506"/>
      <w:bookmarkStart w:id="468" w:name="_Toc267251508"/>
      <w:bookmarkStart w:id="469" w:name="_Toc267251510"/>
      <w:bookmarkStart w:id="470" w:name="_Toc267251509"/>
      <w:bookmarkStart w:id="471" w:name="_Toc267251513"/>
      <w:bookmarkStart w:id="472" w:name="_Toc267251514"/>
      <w:bookmarkStart w:id="473" w:name="_Toc267251511"/>
      <w:bookmarkStart w:id="474" w:name="_Toc267251515"/>
      <w:bookmarkEnd w:id="428"/>
      <w:bookmarkEnd w:id="429"/>
      <w:bookmarkEnd w:id="430"/>
      <w:bookmarkEnd w:id="431"/>
      <w:bookmarkEnd w:id="432"/>
      <w:bookmarkEnd w:id="433"/>
      <w:bookmarkEnd w:id="434"/>
      <w:bookmarkEnd w:id="438"/>
      <w:r>
        <w:rPr>
          <w:rFonts w:ascii="宋体" w:hAnsi="宋体" w:cs="宋体" w:hint="eastAsia"/>
          <w:b w:val="0"/>
          <w:sz w:val="21"/>
          <w:szCs w:val="21"/>
        </w:rPr>
        <w:t>15. 缺陷责任期与保修</w:t>
      </w:r>
      <w:bookmarkEnd w:id="442"/>
      <w:bookmarkEnd w:id="443"/>
      <w:bookmarkEnd w:id="444"/>
    </w:p>
    <w:bookmarkEnd w:id="445"/>
    <w:p w:rsidR="0008558E" w:rsidRDefault="00A653FA">
      <w:pPr>
        <w:autoSpaceDE w:val="0"/>
        <w:autoSpaceDN w:val="0"/>
        <w:adjustRightInd w:val="0"/>
        <w:spacing w:line="440" w:lineRule="exact"/>
        <w:ind w:firstLineChars="200" w:firstLine="422"/>
        <w:jc w:val="left"/>
        <w:rPr>
          <w:rFonts w:ascii="宋体" w:hAnsi="宋体" w:cs="宋体"/>
          <w:kern w:val="0"/>
          <w:szCs w:val="21"/>
          <w:u w:val="single"/>
        </w:rPr>
      </w:pPr>
      <w:r>
        <w:rPr>
          <w:rFonts w:ascii="宋体" w:hAnsi="宋体" w:cs="宋体" w:hint="eastAsia"/>
          <w:b/>
          <w:kern w:val="0"/>
          <w:szCs w:val="21"/>
          <w:u w:val="single"/>
        </w:rPr>
        <w:t>见工程质量保修书，工程竣工结算时一次性扣留质量保证金，质量保证金为工程款的</w:t>
      </w:r>
      <w:r w:rsidR="000919BB" w:rsidRPr="000919BB">
        <w:rPr>
          <w:rFonts w:ascii="宋体" w:hAnsi="宋体" w:cs="宋体" w:hint="eastAsia"/>
          <w:b/>
          <w:color w:val="FF0000"/>
          <w:kern w:val="0"/>
          <w:szCs w:val="21"/>
          <w:u w:val="single"/>
        </w:rPr>
        <w:t>3</w:t>
      </w:r>
      <w:r>
        <w:rPr>
          <w:rFonts w:ascii="宋体" w:hAnsi="宋体" w:cs="宋体" w:hint="eastAsia"/>
          <w:b/>
          <w:kern w:val="0"/>
          <w:szCs w:val="21"/>
          <w:u w:val="single"/>
        </w:rPr>
        <w:t>%；</w:t>
      </w:r>
    </w:p>
    <w:p w:rsidR="0008558E" w:rsidRDefault="00A653FA">
      <w:pPr>
        <w:pStyle w:val="3"/>
        <w:spacing w:before="0" w:after="0" w:line="440" w:lineRule="exact"/>
        <w:ind w:firstLineChars="200" w:firstLine="420"/>
        <w:rPr>
          <w:rFonts w:ascii="宋体" w:hAnsi="宋体" w:cs="宋体"/>
          <w:b w:val="0"/>
          <w:sz w:val="21"/>
          <w:szCs w:val="21"/>
        </w:rPr>
      </w:pPr>
      <w:bookmarkStart w:id="475" w:name="_Toc29177"/>
      <w:bookmarkStart w:id="476" w:name="_Toc351203648"/>
      <w:bookmarkStart w:id="477" w:name="_Toc13741"/>
      <w:bookmarkStart w:id="478" w:name="_Toc280868717"/>
      <w:bookmarkStart w:id="479" w:name="_Toc280868718"/>
      <w:bookmarkEnd w:id="446"/>
      <w:bookmarkEnd w:id="447"/>
      <w:bookmarkEnd w:id="448"/>
      <w:bookmarkEnd w:id="449"/>
      <w:bookmarkEnd w:id="450"/>
      <w:bookmarkEnd w:id="451"/>
      <w:bookmarkEnd w:id="452"/>
      <w:r>
        <w:rPr>
          <w:rFonts w:ascii="宋体" w:hAnsi="宋体" w:cs="宋体" w:hint="eastAsia"/>
          <w:b w:val="0"/>
          <w:sz w:val="21"/>
          <w:szCs w:val="21"/>
        </w:rPr>
        <w:t>16. 违约</w:t>
      </w:r>
      <w:bookmarkEnd w:id="475"/>
      <w:bookmarkEnd w:id="476"/>
      <w:bookmarkEnd w:id="477"/>
    </w:p>
    <w:p w:rsidR="0008558E" w:rsidRDefault="00A653FA">
      <w:pPr>
        <w:autoSpaceDE w:val="0"/>
        <w:autoSpaceDN w:val="0"/>
        <w:spacing w:line="440" w:lineRule="exact"/>
        <w:ind w:firstLineChars="200" w:firstLine="420"/>
        <w:jc w:val="left"/>
        <w:rPr>
          <w:rFonts w:ascii="宋体" w:hAnsi="宋体" w:cs="宋体"/>
          <w:kern w:val="0"/>
          <w:szCs w:val="21"/>
          <w:lang w:val="zh-CN"/>
        </w:rPr>
      </w:pPr>
      <w:r>
        <w:rPr>
          <w:rFonts w:ascii="宋体" w:hAnsi="宋体" w:cs="宋体" w:hint="eastAsia"/>
          <w:kern w:val="0"/>
          <w:szCs w:val="21"/>
          <w:lang w:val="zh-CN"/>
        </w:rPr>
        <w:t>1．承包方的责任：</w:t>
      </w:r>
    </w:p>
    <w:p w:rsidR="0008558E" w:rsidRDefault="00A653FA">
      <w:pPr>
        <w:autoSpaceDE w:val="0"/>
        <w:autoSpaceDN w:val="0"/>
        <w:spacing w:line="440" w:lineRule="exact"/>
        <w:ind w:firstLineChars="200" w:firstLine="422"/>
        <w:jc w:val="left"/>
        <w:rPr>
          <w:rFonts w:ascii="宋体" w:hAnsi="宋体" w:cs="宋体"/>
          <w:b/>
          <w:kern w:val="0"/>
          <w:szCs w:val="21"/>
          <w:u w:val="single"/>
          <w:lang w:val="zh-CN"/>
        </w:rPr>
      </w:pPr>
      <w:r>
        <w:rPr>
          <w:rFonts w:ascii="宋体" w:hAnsi="宋体" w:cs="宋体" w:hint="eastAsia"/>
          <w:b/>
          <w:kern w:val="0"/>
          <w:szCs w:val="21"/>
          <w:u w:val="single"/>
          <w:lang w:val="zh-CN"/>
        </w:rPr>
        <w:t>工程质量不符合合同规定，负责无偿修理或返工。由于修理返工或承包方其他原因造成工程竣工交付时间延期，工期、质量、安全保证金予以扣除。</w:t>
      </w:r>
    </w:p>
    <w:p w:rsidR="0008558E" w:rsidRDefault="00A653FA">
      <w:pPr>
        <w:autoSpaceDE w:val="0"/>
        <w:autoSpaceDN w:val="0"/>
        <w:spacing w:line="440" w:lineRule="exact"/>
        <w:ind w:firstLineChars="200" w:firstLine="420"/>
        <w:jc w:val="left"/>
        <w:rPr>
          <w:rFonts w:ascii="宋体" w:hAnsi="宋体" w:cs="宋体"/>
          <w:kern w:val="0"/>
          <w:szCs w:val="21"/>
          <w:lang w:val="zh-CN"/>
        </w:rPr>
      </w:pPr>
      <w:r>
        <w:rPr>
          <w:rFonts w:ascii="宋体" w:hAnsi="宋体" w:cs="宋体" w:hint="eastAsia"/>
          <w:kern w:val="0"/>
          <w:szCs w:val="21"/>
          <w:lang w:val="zh-CN"/>
        </w:rPr>
        <w:t>2．发包方的责任：</w:t>
      </w:r>
    </w:p>
    <w:p w:rsidR="0008558E" w:rsidRDefault="00A653FA">
      <w:pPr>
        <w:autoSpaceDE w:val="0"/>
        <w:autoSpaceDN w:val="0"/>
        <w:spacing w:line="440" w:lineRule="exact"/>
        <w:ind w:firstLineChars="200" w:firstLine="422"/>
        <w:jc w:val="left"/>
        <w:rPr>
          <w:rFonts w:ascii="宋体" w:hAnsi="宋体" w:cs="宋体"/>
          <w:b/>
          <w:kern w:val="0"/>
          <w:szCs w:val="21"/>
          <w:u w:val="single"/>
          <w:lang w:val="zh-CN"/>
        </w:rPr>
      </w:pPr>
      <w:r>
        <w:rPr>
          <w:rFonts w:ascii="宋体" w:hAnsi="宋体" w:cs="宋体" w:hint="eastAsia"/>
          <w:b/>
          <w:kern w:val="0"/>
          <w:szCs w:val="21"/>
          <w:u w:val="single"/>
          <w:lang w:val="zh-CN"/>
        </w:rPr>
        <w:t>工程中途停建、缓建或由于设计变更错误造成的停工180天，应采取措施弥补或减少损失，同时，赔偿承包方由此而造成的实际损失。</w:t>
      </w:r>
    </w:p>
    <w:p w:rsidR="0008558E" w:rsidRDefault="00A653FA">
      <w:pPr>
        <w:pStyle w:val="3"/>
        <w:spacing w:before="0" w:after="0" w:line="440" w:lineRule="exact"/>
        <w:ind w:firstLineChars="200" w:firstLine="420"/>
        <w:rPr>
          <w:rFonts w:ascii="宋体" w:hAnsi="宋体" w:cs="宋体"/>
          <w:b w:val="0"/>
          <w:sz w:val="21"/>
          <w:szCs w:val="21"/>
        </w:rPr>
      </w:pPr>
      <w:bookmarkStart w:id="480" w:name="_Toc351203649"/>
      <w:bookmarkStart w:id="481" w:name="_Toc29895"/>
      <w:bookmarkStart w:id="482" w:name="_Toc25947"/>
      <w:r>
        <w:rPr>
          <w:rFonts w:ascii="宋体" w:hAnsi="宋体" w:cs="宋体" w:hint="eastAsia"/>
          <w:b w:val="0"/>
          <w:sz w:val="21"/>
          <w:szCs w:val="21"/>
        </w:rPr>
        <w:t>17. 不可抗力</w:t>
      </w:r>
      <w:bookmarkEnd w:id="480"/>
      <w:bookmarkEnd w:id="481"/>
      <w:bookmarkEnd w:id="482"/>
      <w:r>
        <w:rPr>
          <w:rFonts w:ascii="宋体" w:hAnsi="宋体" w:cs="宋体" w:hint="eastAsia"/>
          <w:b w:val="0"/>
          <w:sz w:val="21"/>
          <w:szCs w:val="21"/>
        </w:rPr>
        <w:t xml:space="preserve"> </w:t>
      </w:r>
      <w:bookmarkEnd w:id="478"/>
    </w:p>
    <w:p w:rsidR="0008558E" w:rsidRDefault="00A653FA">
      <w:pPr>
        <w:spacing w:line="440" w:lineRule="exact"/>
        <w:ind w:firstLineChars="200" w:firstLine="420"/>
        <w:rPr>
          <w:rFonts w:ascii="宋体" w:hAnsi="宋体" w:cs="宋体"/>
          <w:szCs w:val="21"/>
        </w:rPr>
      </w:pPr>
      <w:r>
        <w:rPr>
          <w:rFonts w:ascii="宋体" w:hAnsi="宋体" w:cs="宋体" w:hint="eastAsia"/>
          <w:szCs w:val="21"/>
        </w:rPr>
        <w:t>17.1 不可抗力的确认</w:t>
      </w:r>
    </w:p>
    <w:p w:rsidR="0008558E" w:rsidRDefault="00A653FA">
      <w:pPr>
        <w:spacing w:line="440" w:lineRule="exact"/>
        <w:ind w:firstLineChars="200" w:firstLine="420"/>
        <w:jc w:val="left"/>
        <w:rPr>
          <w:rFonts w:ascii="宋体" w:hAnsi="宋体" w:cs="宋体"/>
          <w:kern w:val="0"/>
          <w:szCs w:val="21"/>
          <w:u w:val="single"/>
        </w:rPr>
      </w:pPr>
      <w:r>
        <w:rPr>
          <w:rFonts w:ascii="宋体" w:hAnsi="宋体" w:cs="宋体" w:hint="eastAsia"/>
          <w:szCs w:val="21"/>
        </w:rPr>
        <w:t xml:space="preserve">除通用合同条款约定的不可抗力事件之外，视为不可抗力的其他情形： </w:t>
      </w:r>
      <w:r>
        <w:rPr>
          <w:rFonts w:ascii="宋体" w:hAnsi="宋体" w:cs="宋体" w:hint="eastAsia"/>
          <w:kern w:val="0"/>
          <w:szCs w:val="21"/>
          <w:u w:val="single"/>
        </w:rPr>
        <w:t xml:space="preserve"> </w:t>
      </w:r>
      <w:r>
        <w:rPr>
          <w:rFonts w:ascii="宋体" w:hAnsi="宋体" w:cs="宋体" w:hint="eastAsia"/>
          <w:b/>
          <w:kern w:val="0"/>
          <w:szCs w:val="21"/>
          <w:u w:val="single"/>
        </w:rPr>
        <w:t>/</w:t>
      </w:r>
      <w:r>
        <w:rPr>
          <w:rFonts w:ascii="宋体" w:hAnsi="宋体" w:cs="宋体" w:hint="eastAsia"/>
          <w:kern w:val="0"/>
          <w:szCs w:val="21"/>
          <w:u w:val="single"/>
        </w:rPr>
        <w:t xml:space="preserve"> </w:t>
      </w:r>
      <w:r>
        <w:rPr>
          <w:rFonts w:ascii="宋体" w:hAnsi="宋体" w:cs="宋体" w:hint="eastAsia"/>
          <w:kern w:val="0"/>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483" w:name="_Toc8053"/>
      <w:bookmarkStart w:id="484" w:name="_Toc351203650"/>
      <w:bookmarkStart w:id="485" w:name="_Toc4258"/>
      <w:r>
        <w:rPr>
          <w:rFonts w:ascii="宋体" w:hAnsi="宋体" w:cs="宋体" w:hint="eastAsia"/>
          <w:b w:val="0"/>
          <w:sz w:val="21"/>
          <w:szCs w:val="21"/>
        </w:rPr>
        <w:t>18. 保险</w:t>
      </w:r>
      <w:bookmarkEnd w:id="483"/>
      <w:bookmarkEnd w:id="484"/>
      <w:bookmarkEnd w:id="485"/>
    </w:p>
    <w:bookmarkEnd w:id="479"/>
    <w:p w:rsidR="0008558E" w:rsidRDefault="00A653FA">
      <w:pPr>
        <w:spacing w:line="440" w:lineRule="exact"/>
        <w:ind w:firstLineChars="200" w:firstLine="420"/>
        <w:rPr>
          <w:rFonts w:ascii="宋体" w:hAnsi="宋体" w:cs="宋体"/>
          <w:szCs w:val="21"/>
        </w:rPr>
      </w:pPr>
      <w:r>
        <w:rPr>
          <w:rFonts w:ascii="宋体" w:hAnsi="宋体" w:cs="宋体" w:hint="eastAsia"/>
          <w:szCs w:val="21"/>
        </w:rPr>
        <w:t>18.1 工程保险</w:t>
      </w:r>
    </w:p>
    <w:p w:rsidR="0008558E" w:rsidRDefault="00A653FA">
      <w:pPr>
        <w:spacing w:line="440" w:lineRule="exact"/>
        <w:ind w:firstLineChars="200" w:firstLine="420"/>
        <w:jc w:val="left"/>
        <w:rPr>
          <w:rFonts w:ascii="宋体" w:hAnsi="宋体" w:cs="宋体"/>
          <w:szCs w:val="21"/>
        </w:rPr>
      </w:pPr>
      <w:r>
        <w:rPr>
          <w:rFonts w:ascii="宋体" w:hAnsi="宋体" w:cs="宋体" w:hint="eastAsia"/>
          <w:szCs w:val="21"/>
        </w:rPr>
        <w:t>关于工程保险的特别约定：</w:t>
      </w:r>
      <w:r>
        <w:rPr>
          <w:rFonts w:ascii="宋体" w:hAnsi="宋体" w:cs="宋体" w:hint="eastAsia"/>
          <w:szCs w:val="21"/>
          <w:u w:val="single"/>
        </w:rPr>
        <w:t xml:space="preserve"> </w:t>
      </w:r>
      <w:r>
        <w:rPr>
          <w:rFonts w:ascii="宋体" w:hAnsi="宋体" w:cs="宋体" w:hint="eastAsia"/>
          <w:b/>
          <w:kern w:val="0"/>
          <w:szCs w:val="21"/>
          <w:u w:val="single"/>
        </w:rPr>
        <w:t>/</w:t>
      </w:r>
      <w:r>
        <w:rPr>
          <w:rFonts w:ascii="宋体" w:hAnsi="宋体" w:cs="宋体" w:hint="eastAsia"/>
          <w:kern w:val="0"/>
          <w:szCs w:val="21"/>
          <w:u w:val="single"/>
        </w:rPr>
        <w:t xml:space="preserve"> </w:t>
      </w:r>
      <w:r>
        <w:rPr>
          <w:rFonts w:ascii="宋体" w:hAnsi="宋体" w:cs="宋体" w:hint="eastAsia"/>
          <w:kern w:val="0"/>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18.3 其他保险</w:t>
      </w:r>
    </w:p>
    <w:p w:rsidR="0008558E" w:rsidRDefault="00A653FA">
      <w:pPr>
        <w:spacing w:line="440" w:lineRule="exact"/>
        <w:ind w:firstLineChars="200" w:firstLine="420"/>
        <w:jc w:val="left"/>
        <w:rPr>
          <w:rFonts w:ascii="宋体" w:hAnsi="宋体" w:cs="宋体"/>
          <w:kern w:val="0"/>
          <w:szCs w:val="21"/>
        </w:rPr>
      </w:pPr>
      <w:r>
        <w:rPr>
          <w:rFonts w:ascii="宋体" w:hAnsi="宋体" w:cs="宋体" w:hint="eastAsia"/>
          <w:szCs w:val="21"/>
        </w:rPr>
        <w:t>关于其他保险的约定：</w:t>
      </w:r>
      <w:r>
        <w:rPr>
          <w:rFonts w:ascii="宋体" w:hAnsi="宋体" w:cs="宋体" w:hint="eastAsia"/>
          <w:kern w:val="0"/>
          <w:szCs w:val="21"/>
          <w:u w:val="single"/>
        </w:rPr>
        <w:t xml:space="preserve"> / </w:t>
      </w:r>
      <w:r>
        <w:rPr>
          <w:rFonts w:ascii="宋体" w:hAnsi="宋体" w:cs="宋体" w:hint="eastAsia"/>
          <w:kern w:val="0"/>
          <w:szCs w:val="21"/>
        </w:rPr>
        <w:t>。</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szCs w:val="21"/>
        </w:rPr>
        <w:t>承包人是否应为其施工设备等办理财产保险：</w:t>
      </w:r>
      <w:r>
        <w:rPr>
          <w:rFonts w:ascii="宋体" w:hAnsi="宋体" w:cs="宋体" w:hint="eastAsia"/>
          <w:szCs w:val="21"/>
          <w:u w:val="single"/>
        </w:rPr>
        <w:t xml:space="preserve">  </w:t>
      </w:r>
      <w:r>
        <w:rPr>
          <w:rFonts w:ascii="宋体" w:hAnsi="宋体" w:cs="宋体" w:hint="eastAsia"/>
          <w:b/>
          <w:kern w:val="0"/>
          <w:szCs w:val="21"/>
          <w:u w:val="single"/>
        </w:rPr>
        <w:t>按通用条款执行</w:t>
      </w:r>
      <w:r>
        <w:rPr>
          <w:rFonts w:ascii="宋体" w:hAnsi="宋体" w:cs="宋体" w:hint="eastAsia"/>
          <w:szCs w:val="21"/>
          <w:u w:val="single"/>
        </w:rPr>
        <w:t xml:space="preserve">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lastRenderedPageBreak/>
        <w:t>18.7 通知义务</w:t>
      </w:r>
    </w:p>
    <w:p w:rsidR="0008558E" w:rsidRDefault="00A653FA">
      <w:pPr>
        <w:spacing w:line="440" w:lineRule="exact"/>
        <w:ind w:firstLineChars="200" w:firstLine="420"/>
        <w:jc w:val="left"/>
        <w:rPr>
          <w:rFonts w:ascii="宋体" w:hAnsi="宋体" w:cs="宋体"/>
          <w:szCs w:val="21"/>
          <w:u w:val="single"/>
        </w:rPr>
      </w:pPr>
      <w:r>
        <w:rPr>
          <w:rFonts w:ascii="宋体" w:hAnsi="宋体" w:cs="宋体" w:hint="eastAsia"/>
          <w:kern w:val="0"/>
          <w:szCs w:val="21"/>
        </w:rPr>
        <w:t>关于变更保险合同时的通知义务的约定：</w:t>
      </w:r>
      <w:r>
        <w:rPr>
          <w:rFonts w:ascii="宋体" w:hAnsi="宋体" w:cs="宋体" w:hint="eastAsia"/>
          <w:szCs w:val="21"/>
          <w:u w:val="single"/>
        </w:rPr>
        <w:t xml:space="preserve">  </w:t>
      </w:r>
      <w:r>
        <w:rPr>
          <w:rFonts w:ascii="宋体" w:hAnsi="宋体" w:cs="宋体" w:hint="eastAsia"/>
          <w:b/>
          <w:kern w:val="0"/>
          <w:szCs w:val="21"/>
          <w:u w:val="single"/>
        </w:rPr>
        <w:t>按通用条款执行</w:t>
      </w:r>
      <w:r>
        <w:rPr>
          <w:rFonts w:ascii="宋体" w:hAnsi="宋体" w:cs="宋体" w:hint="eastAsia"/>
          <w:szCs w:val="21"/>
          <w:u w:val="single"/>
        </w:rPr>
        <w:t xml:space="preserve">  </w:t>
      </w:r>
      <w:r>
        <w:rPr>
          <w:rFonts w:ascii="宋体" w:hAnsi="宋体" w:cs="宋体" w:hint="eastAsia"/>
          <w:szCs w:val="21"/>
        </w:rPr>
        <w:t>。</w:t>
      </w:r>
    </w:p>
    <w:p w:rsidR="0008558E" w:rsidRDefault="00A653FA">
      <w:pPr>
        <w:pStyle w:val="3"/>
        <w:spacing w:before="0" w:after="0" w:line="440" w:lineRule="exact"/>
        <w:ind w:firstLineChars="200" w:firstLine="420"/>
        <w:rPr>
          <w:rFonts w:ascii="宋体" w:hAnsi="宋体" w:cs="宋体"/>
          <w:b w:val="0"/>
          <w:sz w:val="21"/>
          <w:szCs w:val="21"/>
        </w:rPr>
      </w:pPr>
      <w:bookmarkStart w:id="486" w:name="_Toc351203651"/>
      <w:bookmarkStart w:id="487" w:name="_Toc31345"/>
      <w:bookmarkStart w:id="488" w:name="_Toc29037"/>
      <w:bookmarkEnd w:id="453"/>
      <w:bookmarkEnd w:id="454"/>
      <w:bookmarkEnd w:id="455"/>
      <w:bookmarkEnd w:id="456"/>
      <w:bookmarkEnd w:id="457"/>
      <w:bookmarkEnd w:id="458"/>
      <w:bookmarkEnd w:id="459"/>
      <w:bookmarkEnd w:id="460"/>
      <w:bookmarkEnd w:id="461"/>
      <w:bookmarkEnd w:id="462"/>
      <w:bookmarkEnd w:id="463"/>
      <w:bookmarkEnd w:id="464"/>
      <w:r>
        <w:rPr>
          <w:rFonts w:ascii="宋体" w:hAnsi="宋体" w:cs="宋体" w:hint="eastAsia"/>
          <w:b w:val="0"/>
          <w:sz w:val="21"/>
          <w:szCs w:val="21"/>
        </w:rPr>
        <w:t>20. 争议解决</w:t>
      </w:r>
      <w:bookmarkEnd w:id="486"/>
      <w:bookmarkEnd w:id="487"/>
      <w:bookmarkEnd w:id="488"/>
    </w:p>
    <w:bookmarkEnd w:id="465"/>
    <w:bookmarkEnd w:id="466"/>
    <w:bookmarkEnd w:id="467"/>
    <w:bookmarkEnd w:id="468"/>
    <w:p w:rsidR="0008558E" w:rsidRDefault="00A653FA">
      <w:pPr>
        <w:spacing w:line="440" w:lineRule="exact"/>
        <w:ind w:firstLineChars="200" w:firstLine="420"/>
        <w:rPr>
          <w:rFonts w:ascii="宋体" w:hAnsi="宋体" w:cs="宋体"/>
          <w:szCs w:val="21"/>
        </w:rPr>
      </w:pPr>
      <w:r>
        <w:rPr>
          <w:rFonts w:ascii="宋体" w:hAnsi="宋体" w:cs="宋体" w:hint="eastAsia"/>
          <w:szCs w:val="21"/>
        </w:rPr>
        <w:t>因合同及合同有关事项发生的争议，可向</w:t>
      </w:r>
      <w:r>
        <w:rPr>
          <w:rFonts w:ascii="宋体" w:hAnsi="宋体" w:cs="宋体" w:hint="eastAsia"/>
          <w:b/>
          <w:szCs w:val="21"/>
          <w:u w:val="single"/>
        </w:rPr>
        <w:t>工程所在地</w:t>
      </w:r>
      <w:r>
        <w:rPr>
          <w:rFonts w:ascii="宋体" w:hAnsi="宋体" w:cs="宋体" w:hint="eastAsia"/>
          <w:szCs w:val="21"/>
        </w:rPr>
        <w:t>人民法院起诉。</w:t>
      </w:r>
      <w:bookmarkEnd w:id="469"/>
      <w:bookmarkEnd w:id="470"/>
      <w:bookmarkEnd w:id="471"/>
      <w:bookmarkEnd w:id="472"/>
      <w:bookmarkEnd w:id="473"/>
      <w:bookmarkEnd w:id="474"/>
    </w:p>
    <w:p w:rsidR="0008558E" w:rsidRDefault="00A653FA">
      <w:pPr>
        <w:spacing w:line="440" w:lineRule="exact"/>
        <w:ind w:firstLineChars="200" w:firstLine="420"/>
        <w:jc w:val="left"/>
        <w:outlineLvl w:val="2"/>
        <w:rPr>
          <w:rFonts w:ascii="宋体" w:hAnsi="宋体" w:cs="宋体"/>
          <w:szCs w:val="21"/>
          <w:u w:val="single"/>
        </w:rPr>
      </w:pPr>
      <w:bookmarkStart w:id="489" w:name="_Toc17998"/>
      <w:bookmarkStart w:id="490" w:name="_Toc10144"/>
      <w:r>
        <w:rPr>
          <w:rFonts w:ascii="宋体" w:hAnsi="宋体" w:cs="宋体" w:hint="eastAsia"/>
          <w:szCs w:val="21"/>
        </w:rPr>
        <w:t>21. 补充条款：</w:t>
      </w:r>
      <w:bookmarkEnd w:id="489"/>
      <w:bookmarkEnd w:id="490"/>
    </w:p>
    <w:bookmarkEnd w:id="43"/>
    <w:p w:rsidR="0008558E" w:rsidRDefault="00A653FA">
      <w:pPr>
        <w:spacing w:line="440" w:lineRule="exact"/>
        <w:ind w:firstLineChars="200" w:firstLine="422"/>
        <w:jc w:val="left"/>
        <w:rPr>
          <w:rFonts w:ascii="宋体" w:hAnsi="宋体" w:cs="宋体"/>
          <w:b/>
          <w:szCs w:val="21"/>
          <w:u w:val="single"/>
        </w:rPr>
      </w:pPr>
      <w:r>
        <w:rPr>
          <w:rFonts w:ascii="宋体" w:hAnsi="宋体" w:cs="宋体" w:hint="eastAsia"/>
          <w:b/>
          <w:kern w:val="0"/>
          <w:szCs w:val="21"/>
          <w:u w:val="single"/>
          <w:lang w:val="zh-CN"/>
        </w:rPr>
        <w:t>21.1发包方负责提供水源 电源接点，施工用电、用水费用由承包方装表据实缴纳。</w:t>
      </w:r>
    </w:p>
    <w:p w:rsidR="0008558E" w:rsidRDefault="00A653FA">
      <w:pPr>
        <w:spacing w:line="440" w:lineRule="exact"/>
        <w:ind w:firstLineChars="200" w:firstLine="422"/>
        <w:jc w:val="left"/>
        <w:rPr>
          <w:rFonts w:ascii="宋体" w:hAnsi="宋体" w:cs="宋体"/>
          <w:b/>
          <w:szCs w:val="21"/>
          <w:u w:val="single"/>
        </w:rPr>
      </w:pPr>
      <w:r>
        <w:rPr>
          <w:rFonts w:ascii="宋体" w:hAnsi="宋体" w:cs="宋体" w:hint="eastAsia"/>
          <w:b/>
          <w:szCs w:val="21"/>
          <w:u w:val="single"/>
        </w:rPr>
        <w:t>21.2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rsidR="0008558E" w:rsidRDefault="00A653FA">
      <w:pPr>
        <w:spacing w:line="440" w:lineRule="exact"/>
        <w:ind w:firstLineChars="200" w:firstLine="422"/>
        <w:rPr>
          <w:rFonts w:ascii="宋体" w:hAnsi="宋体" w:cs="宋体"/>
          <w:b/>
          <w:szCs w:val="21"/>
          <w:u w:val="single"/>
        </w:rPr>
      </w:pPr>
      <w:r>
        <w:rPr>
          <w:rFonts w:ascii="宋体" w:hAnsi="宋体" w:cs="宋体" w:hint="eastAsia"/>
          <w:b/>
          <w:kern w:val="0"/>
          <w:szCs w:val="21"/>
          <w:u w:val="single"/>
          <w:lang w:val="zh-CN"/>
        </w:rPr>
        <w:t>21.3</w:t>
      </w:r>
      <w:r>
        <w:rPr>
          <w:rFonts w:ascii="宋体" w:hAnsi="宋体" w:cs="宋体" w:hint="eastAsia"/>
          <w:b/>
          <w:szCs w:val="21"/>
          <w:u w:val="single"/>
        </w:rPr>
        <w:t>承包方对施工人员应加强管理，严格遵守国家和学校的有关法律法规和制度，施工期间发生任何事故及其费用均与发包人无关。</w:t>
      </w:r>
    </w:p>
    <w:p w:rsidR="0008558E" w:rsidRDefault="00A653FA">
      <w:pPr>
        <w:spacing w:line="440" w:lineRule="exact"/>
        <w:ind w:firstLineChars="200" w:firstLine="422"/>
        <w:jc w:val="left"/>
        <w:rPr>
          <w:rFonts w:ascii="宋体" w:hAnsi="宋体" w:cs="宋体"/>
          <w:b/>
          <w:szCs w:val="21"/>
          <w:u w:val="single"/>
        </w:rPr>
      </w:pPr>
      <w:r>
        <w:rPr>
          <w:rFonts w:ascii="宋体" w:hAnsi="宋体" w:cs="宋体" w:hint="eastAsia"/>
          <w:b/>
          <w:szCs w:val="21"/>
          <w:u w:val="single"/>
        </w:rPr>
        <w:t>21.4施工垃圾应按指发包方指定地点堆放，及时清理。工程竣工3天内，承包人要全部清除运出施工现场的一切垃圾、废料、设备等，保持场地整洁，费用由承包人自理。</w:t>
      </w:r>
    </w:p>
    <w:p w:rsidR="0008558E" w:rsidRDefault="00A653FA">
      <w:pPr>
        <w:spacing w:line="440" w:lineRule="exact"/>
        <w:ind w:firstLineChars="200" w:firstLine="422"/>
        <w:jc w:val="left"/>
        <w:rPr>
          <w:rFonts w:ascii="宋体" w:hAnsi="宋体" w:cs="宋体"/>
          <w:b/>
          <w:szCs w:val="21"/>
          <w:u w:val="single"/>
        </w:rPr>
      </w:pPr>
      <w:r>
        <w:rPr>
          <w:rFonts w:ascii="宋体" w:hAnsi="宋体" w:cs="宋体" w:hint="eastAsia"/>
          <w:b/>
          <w:szCs w:val="21"/>
          <w:u w:val="single"/>
        </w:rPr>
        <w:t>21.5</w:t>
      </w:r>
      <w:r>
        <w:rPr>
          <w:rFonts w:ascii="宋体" w:hAnsi="宋体" w:cs="宋体" w:hint="eastAsia"/>
          <w:b/>
          <w:szCs w:val="21"/>
        </w:rPr>
        <w:t>其它</w:t>
      </w:r>
      <w:r>
        <w:rPr>
          <w:rFonts w:ascii="宋体" w:hAnsi="宋体" w:cs="宋体" w:hint="eastAsia"/>
          <w:b/>
          <w:szCs w:val="21"/>
          <w:u w:val="single"/>
        </w:rPr>
        <w:t xml:space="preserve">                   /                               </w:t>
      </w:r>
    </w:p>
    <w:p w:rsidR="0008558E" w:rsidRDefault="0008558E">
      <w:pPr>
        <w:spacing w:line="440" w:lineRule="exact"/>
        <w:ind w:firstLineChars="200" w:firstLine="482"/>
        <w:jc w:val="left"/>
        <w:rPr>
          <w:rFonts w:ascii="宋体" w:hAnsi="宋体" w:cs="宋体"/>
          <w:b/>
          <w:sz w:val="24"/>
          <w:szCs w:val="24"/>
          <w:u w:val="single"/>
        </w:rPr>
      </w:pPr>
    </w:p>
    <w:p w:rsidR="0008558E" w:rsidRDefault="0008558E">
      <w:pPr>
        <w:spacing w:line="440" w:lineRule="exact"/>
        <w:ind w:firstLineChars="200" w:firstLine="422"/>
        <w:jc w:val="left"/>
        <w:rPr>
          <w:rFonts w:ascii="宋体" w:hAnsi="宋体" w:cs="宋体"/>
          <w:b/>
          <w:szCs w:val="21"/>
          <w:u w:val="single"/>
        </w:rPr>
      </w:pPr>
    </w:p>
    <w:p w:rsidR="0008558E" w:rsidRDefault="0008558E">
      <w:pPr>
        <w:spacing w:line="440" w:lineRule="exact"/>
        <w:ind w:firstLineChars="200" w:firstLine="420"/>
        <w:jc w:val="left"/>
        <w:rPr>
          <w:rFonts w:ascii="宋体" w:hAnsi="宋体" w:cs="宋体"/>
          <w:szCs w:val="21"/>
        </w:rPr>
      </w:pPr>
    </w:p>
    <w:p w:rsidR="0008558E" w:rsidRDefault="0008558E">
      <w:pPr>
        <w:spacing w:line="440" w:lineRule="exact"/>
        <w:jc w:val="left"/>
        <w:rPr>
          <w:rFonts w:ascii="宋体" w:hAnsi="宋体" w:cs="宋体"/>
          <w:b/>
          <w:sz w:val="28"/>
          <w:szCs w:val="28"/>
        </w:rPr>
      </w:pPr>
    </w:p>
    <w:p w:rsidR="0008558E" w:rsidRDefault="00A653FA">
      <w:pPr>
        <w:spacing w:line="440" w:lineRule="exact"/>
        <w:jc w:val="left"/>
        <w:rPr>
          <w:rFonts w:ascii="宋体" w:hAnsi="宋体" w:cs="宋体"/>
          <w:b/>
          <w:sz w:val="36"/>
          <w:szCs w:val="36"/>
        </w:rPr>
      </w:pPr>
      <w:r>
        <w:rPr>
          <w:rFonts w:ascii="宋体" w:hAnsi="宋体" w:cs="宋体" w:hint="eastAsia"/>
          <w:b/>
          <w:sz w:val="36"/>
          <w:szCs w:val="36"/>
        </w:rPr>
        <w:br w:type="page"/>
      </w:r>
      <w:r>
        <w:rPr>
          <w:rFonts w:ascii="宋体" w:hAnsi="宋体" w:cs="宋体" w:hint="eastAsia"/>
          <w:b/>
          <w:sz w:val="28"/>
          <w:szCs w:val="28"/>
        </w:rPr>
        <w:lastRenderedPageBreak/>
        <w:t>合同附件：（后附）</w:t>
      </w:r>
    </w:p>
    <w:p w:rsidR="0008558E" w:rsidRDefault="00A653FA">
      <w:pPr>
        <w:spacing w:line="440" w:lineRule="exact"/>
        <w:ind w:firstLineChars="200" w:firstLine="480"/>
        <w:jc w:val="left"/>
        <w:rPr>
          <w:rFonts w:ascii="宋体" w:hAnsi="宋体" w:cs="宋体"/>
          <w:sz w:val="24"/>
          <w:szCs w:val="24"/>
        </w:rPr>
      </w:pPr>
      <w:r>
        <w:rPr>
          <w:rFonts w:ascii="宋体" w:hAnsi="宋体" w:cs="宋体" w:hint="eastAsia"/>
          <w:sz w:val="24"/>
          <w:szCs w:val="24"/>
        </w:rPr>
        <w:t>附件1：                     工程质量保修书</w:t>
      </w:r>
    </w:p>
    <w:p w:rsidR="0008558E" w:rsidRDefault="0008558E">
      <w:pPr>
        <w:spacing w:line="440" w:lineRule="exact"/>
        <w:ind w:firstLineChars="200" w:firstLine="480"/>
        <w:rPr>
          <w:rFonts w:ascii="宋体" w:hAnsi="宋体" w:cs="宋体"/>
          <w:sz w:val="24"/>
          <w:szCs w:val="24"/>
        </w:rPr>
      </w:pPr>
    </w:p>
    <w:p w:rsidR="0008558E" w:rsidRDefault="00A653FA">
      <w:pPr>
        <w:spacing w:line="440" w:lineRule="exact"/>
        <w:rPr>
          <w:rFonts w:ascii="宋体" w:hAnsi="宋体" w:cs="宋体"/>
          <w:szCs w:val="21"/>
        </w:rPr>
      </w:pPr>
      <w:r>
        <w:rPr>
          <w:rFonts w:ascii="宋体" w:hAnsi="宋体" w:cs="宋体" w:hint="eastAsia"/>
          <w:szCs w:val="21"/>
        </w:rPr>
        <w:t>发包人（全称）：</w:t>
      </w:r>
      <w:r>
        <w:rPr>
          <w:rFonts w:ascii="宋体" w:hAnsi="宋体" w:cs="宋体" w:hint="eastAsia"/>
          <w:szCs w:val="21"/>
          <w:u w:val="single"/>
        </w:rPr>
        <w:t xml:space="preserve">   郑州大学                     </w:t>
      </w:r>
      <w:r>
        <w:rPr>
          <w:rFonts w:ascii="宋体" w:hAnsi="宋体" w:cs="宋体" w:hint="eastAsia"/>
          <w:szCs w:val="21"/>
        </w:rPr>
        <w:t xml:space="preserve"> </w:t>
      </w:r>
    </w:p>
    <w:p w:rsidR="0008558E" w:rsidRDefault="00A653FA">
      <w:pPr>
        <w:spacing w:line="440" w:lineRule="exact"/>
        <w:rPr>
          <w:rFonts w:ascii="宋体" w:hAnsi="宋体" w:cs="宋体"/>
          <w:szCs w:val="21"/>
        </w:rPr>
      </w:pPr>
      <w:r>
        <w:rPr>
          <w:rFonts w:ascii="宋体" w:hAnsi="宋体" w:cs="宋体" w:hint="eastAsia"/>
          <w:szCs w:val="21"/>
        </w:rPr>
        <w:t>承包人（全称）：</w:t>
      </w:r>
      <w:r>
        <w:rPr>
          <w:rFonts w:ascii="宋体" w:hAnsi="宋体" w:cs="宋体" w:hint="eastAsia"/>
          <w:szCs w:val="21"/>
          <w:u w:val="single"/>
        </w:rPr>
        <w:t xml:space="preserve">  郑州祥龙电力股份有限公司      </w:t>
      </w:r>
      <w:r>
        <w:rPr>
          <w:rFonts w:ascii="宋体" w:hAnsi="宋体" w:cs="宋体" w:hint="eastAsia"/>
          <w:szCs w:val="21"/>
        </w:rPr>
        <w:t xml:space="preserve"> </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发包人和承包人根据《中华人民共和国建筑法》和《建设工程质量管理条例》，经协商一致就</w:t>
      </w:r>
      <w:r>
        <w:rPr>
          <w:rFonts w:ascii="宋体" w:hAnsi="宋体" w:cs="宋体" w:hint="eastAsia"/>
          <w:szCs w:val="21"/>
          <w:u w:val="single"/>
        </w:rPr>
        <w:t xml:space="preserve"> 郑州大学后勤管理处医学院电力增容电力施工项目 </w:t>
      </w:r>
      <w:r>
        <w:rPr>
          <w:rFonts w:ascii="宋体" w:hAnsi="宋体" w:cs="宋体" w:hint="eastAsia"/>
          <w:szCs w:val="21"/>
        </w:rPr>
        <w:t>（工程全称）签订工程质量保修书。</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一、工程质量保修范围和内容</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承包人在质量保修期内，按照有关法律规定和合同约定，承担工程质量保修责任。</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宋体" w:hAnsi="宋体" w:cs="宋体" w:hint="eastAsia"/>
          <w:szCs w:val="21"/>
          <w:u w:val="single"/>
        </w:rPr>
        <w:t xml:space="preserve">在保修期内凡属承包人的责任,一切由承包人负责维修并承担费用；由发包人造成的维修、返工，由承包人维修，费用由发包人承担  </w:t>
      </w:r>
      <w:r>
        <w:rPr>
          <w:rFonts w:ascii="宋体" w:hAnsi="宋体" w:cs="宋体" w:hint="eastAsia"/>
          <w:szCs w:val="21"/>
        </w:rPr>
        <w:t>。</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二、质量保修期</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根据《建设工程质量管理条例》及有关规定，工程的质量保修期如下：</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1、地基基础工程和主体结构工程为设计文件规定的工程合理使用年限；</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2、屋面防水工程、有防水要求的卫生间、房间和外墙面的防渗为</w:t>
      </w:r>
      <w:r>
        <w:rPr>
          <w:rFonts w:ascii="宋体" w:hAnsi="宋体" w:cs="宋体" w:hint="eastAsia"/>
          <w:szCs w:val="21"/>
          <w:u w:val="single"/>
        </w:rPr>
        <w:t xml:space="preserve">   5    </w:t>
      </w:r>
      <w:r>
        <w:rPr>
          <w:rFonts w:ascii="宋体" w:hAnsi="宋体" w:cs="宋体" w:hint="eastAsia"/>
          <w:szCs w:val="21"/>
        </w:rPr>
        <w:t>年；</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3、装修工程为</w:t>
      </w:r>
      <w:r>
        <w:rPr>
          <w:rFonts w:ascii="宋体" w:hAnsi="宋体" w:cs="宋体" w:hint="eastAsia"/>
          <w:szCs w:val="21"/>
          <w:u w:val="single"/>
        </w:rPr>
        <w:t xml:space="preserve">    2     </w:t>
      </w:r>
      <w:r>
        <w:rPr>
          <w:rFonts w:ascii="宋体" w:hAnsi="宋体" w:cs="宋体" w:hint="eastAsia"/>
          <w:szCs w:val="21"/>
        </w:rPr>
        <w:t>年；</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4、电气管线、给排水管道、设备安装工程为</w:t>
      </w:r>
      <w:r>
        <w:rPr>
          <w:rFonts w:ascii="宋体" w:hAnsi="宋体" w:cs="宋体" w:hint="eastAsia"/>
          <w:szCs w:val="21"/>
          <w:u w:val="single"/>
        </w:rPr>
        <w:t xml:space="preserve">  2   </w:t>
      </w:r>
      <w:r>
        <w:rPr>
          <w:rFonts w:ascii="宋体" w:hAnsi="宋体" w:cs="宋体" w:hint="eastAsia"/>
          <w:szCs w:val="21"/>
        </w:rPr>
        <w:t>年；</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5、供热与供冷系统为</w:t>
      </w:r>
      <w:r>
        <w:rPr>
          <w:rFonts w:ascii="宋体" w:hAnsi="宋体" w:cs="宋体" w:hint="eastAsia"/>
          <w:szCs w:val="21"/>
          <w:u w:val="single"/>
        </w:rPr>
        <w:t xml:space="preserve"> 2 </w:t>
      </w:r>
      <w:r>
        <w:rPr>
          <w:rFonts w:ascii="宋体" w:hAnsi="宋体" w:cs="宋体" w:hint="eastAsia"/>
          <w:szCs w:val="21"/>
        </w:rPr>
        <w:t>个采暖期、供冷期；</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6、住宅小区内的给排水设施、道路等配套工程为</w:t>
      </w:r>
      <w:r>
        <w:rPr>
          <w:rFonts w:ascii="宋体" w:hAnsi="宋体" w:cs="宋体" w:hint="eastAsia"/>
          <w:szCs w:val="21"/>
          <w:u w:val="single"/>
        </w:rPr>
        <w:t xml:space="preserve">  2   </w:t>
      </w:r>
      <w:r>
        <w:rPr>
          <w:rFonts w:ascii="宋体" w:hAnsi="宋体" w:cs="宋体" w:hint="eastAsia"/>
          <w:szCs w:val="21"/>
        </w:rPr>
        <w:t>年；</w:t>
      </w:r>
    </w:p>
    <w:p w:rsidR="0008558E" w:rsidRDefault="00A653FA">
      <w:pPr>
        <w:spacing w:line="440" w:lineRule="exact"/>
        <w:ind w:firstLineChars="200" w:firstLine="420"/>
        <w:rPr>
          <w:rFonts w:ascii="宋体" w:hAnsi="宋体" w:cs="宋体"/>
          <w:szCs w:val="21"/>
          <w:u w:val="single"/>
        </w:rPr>
      </w:pPr>
      <w:r>
        <w:rPr>
          <w:rFonts w:ascii="宋体" w:hAnsi="宋体" w:cs="宋体" w:hint="eastAsia"/>
          <w:szCs w:val="21"/>
        </w:rPr>
        <w:t>7、其他项目保修期限约定如下：</w:t>
      </w:r>
      <w:r>
        <w:rPr>
          <w:rFonts w:ascii="宋体" w:hAnsi="宋体" w:cs="宋体" w:hint="eastAsia"/>
          <w:szCs w:val="21"/>
          <w:u w:val="single"/>
        </w:rPr>
        <w:t>本项目质保期为3年，质量保修期自工程竣工验收合格之日起计算。</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三、缺陷责任期</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本工程缺陷责任期为</w:t>
      </w:r>
      <w:r>
        <w:rPr>
          <w:rFonts w:ascii="宋体" w:hAnsi="宋体" w:cs="宋体" w:hint="eastAsia"/>
          <w:szCs w:val="21"/>
          <w:u w:val="single"/>
        </w:rPr>
        <w:t xml:space="preserve">  24 </w:t>
      </w:r>
      <w:r>
        <w:rPr>
          <w:rFonts w:ascii="宋体" w:hAnsi="宋体" w:cs="宋体" w:hint="eastAsia"/>
          <w:szCs w:val="21"/>
        </w:rPr>
        <w:t>个月，缺陷责任期自工程实际竣工之日起计算。单位工程先于全部工程进行验收，单位工程缺陷责任期自单位工程验收合格之日起算。</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四、质量保修责任</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1、属于保修范围、内容的项目，承包人应当在接到保修通知之日起</w:t>
      </w:r>
      <w:r>
        <w:rPr>
          <w:rFonts w:ascii="宋体" w:hAnsi="宋体" w:cs="宋体" w:hint="eastAsia"/>
          <w:szCs w:val="21"/>
          <w:u w:val="single"/>
        </w:rPr>
        <w:t xml:space="preserve"> 1 </w:t>
      </w:r>
      <w:r>
        <w:rPr>
          <w:rFonts w:ascii="宋体" w:hAnsi="宋体" w:cs="宋体" w:hint="eastAsia"/>
          <w:szCs w:val="21"/>
        </w:rPr>
        <w:t>天内派人保修。承包人不在约定期限内派人保修的，发包人可以委托他人修理。</w:t>
      </w:r>
    </w:p>
    <w:p w:rsidR="0008558E" w:rsidRDefault="00A653FA">
      <w:pPr>
        <w:spacing w:line="440" w:lineRule="exact"/>
        <w:ind w:firstLineChars="200" w:firstLine="420"/>
        <w:rPr>
          <w:rFonts w:ascii="宋体" w:hAnsi="宋体" w:cs="宋体"/>
          <w:szCs w:val="21"/>
        </w:rPr>
      </w:pPr>
      <w:r>
        <w:rPr>
          <w:rFonts w:ascii="宋体" w:hAnsi="宋体" w:cs="宋体" w:hint="eastAsia"/>
          <w:szCs w:val="21"/>
        </w:rPr>
        <w:t>2、发生紧急事故需抢修的，承包人在接到事故通知后，应当立即到达事故现场抢修。</w:t>
      </w:r>
    </w:p>
    <w:p w:rsidR="0008558E" w:rsidRDefault="00A653FA" w:rsidP="006B107E">
      <w:pPr>
        <w:spacing w:line="440" w:lineRule="exact"/>
        <w:ind w:firstLineChars="200" w:firstLine="420"/>
        <w:rPr>
          <w:rFonts w:ascii="宋体" w:hAnsi="宋体" w:cs="宋体"/>
          <w:szCs w:val="21"/>
        </w:rPr>
      </w:pPr>
      <w:r>
        <w:rPr>
          <w:rFonts w:ascii="宋体" w:hAnsi="宋体" w:cs="宋体" w:hint="eastAsia"/>
          <w:szCs w:val="21"/>
        </w:rPr>
        <w:t>3、对于涉及结构安全的质量问题，应当按照《建设工程质量管理条例》的规定，立即向当地建设行政主管部门和有关部门报告，采取安全防范措施，并由原设计人或者具有相应资质等级的设计人提出保</w:t>
      </w:r>
    </w:p>
    <w:p w:rsidR="0008558E" w:rsidRDefault="0008558E" w:rsidP="000F33D3">
      <w:pPr>
        <w:spacing w:beforeLines="50" w:afterLines="50" w:line="440" w:lineRule="exact"/>
        <w:rPr>
          <w:rFonts w:ascii="宋体" w:hAnsi="宋体" w:cs="宋体"/>
          <w:sz w:val="30"/>
          <w:szCs w:val="30"/>
        </w:rPr>
      </w:pPr>
    </w:p>
    <w:p w:rsidR="0008558E" w:rsidRDefault="000F33D3" w:rsidP="000F33D3">
      <w:pPr>
        <w:spacing w:beforeLines="50" w:afterLines="50" w:line="440" w:lineRule="exact"/>
        <w:rPr>
          <w:rFonts w:ascii="宋体" w:hAnsi="宋体" w:cs="宋体"/>
          <w:sz w:val="30"/>
          <w:szCs w:val="30"/>
        </w:rPr>
      </w:pPr>
      <w:r>
        <w:rPr>
          <w:rFonts w:ascii="宋体" w:hAnsi="宋体" w:cs="宋体"/>
          <w:noProof/>
          <w:sz w:val="30"/>
          <w:szCs w:val="30"/>
        </w:rPr>
        <w:drawing>
          <wp:anchor distT="0" distB="0" distL="114300" distR="114300" simplePos="0" relativeHeight="251663360" behindDoc="0" locked="0" layoutInCell="1" allowOverlap="1">
            <wp:simplePos x="0" y="0"/>
            <wp:positionH relativeFrom="column">
              <wp:posOffset>493395</wp:posOffset>
            </wp:positionH>
            <wp:positionV relativeFrom="paragraph">
              <wp:posOffset>269240</wp:posOffset>
            </wp:positionV>
            <wp:extent cx="5485130" cy="7315200"/>
            <wp:effectExtent l="19050" t="0" r="1270" b="0"/>
            <wp:wrapNone/>
            <wp:docPr id="4" name="图片 2" descr="F:\桌面\35b446f8e10a00ae58fe1c8892e2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桌面\35b446f8e10a00ae58fe1c8892e2c7a.jpg"/>
                    <pic:cNvPicPr>
                      <a:picLocks noChangeAspect="1" noChangeArrowheads="1"/>
                    </pic:cNvPicPr>
                  </pic:nvPicPr>
                  <pic:blipFill>
                    <a:blip r:embed="rId15" cstate="print"/>
                    <a:srcRect/>
                    <a:stretch>
                      <a:fillRect/>
                    </a:stretch>
                  </pic:blipFill>
                  <pic:spPr bwMode="auto">
                    <a:xfrm>
                      <a:off x="0" y="0"/>
                      <a:ext cx="5485130" cy="7315200"/>
                    </a:xfrm>
                    <a:prstGeom prst="rect">
                      <a:avLst/>
                    </a:prstGeom>
                    <a:noFill/>
                    <a:ln w="9525">
                      <a:noFill/>
                      <a:miter lim="800000"/>
                      <a:headEnd/>
                      <a:tailEnd/>
                    </a:ln>
                  </pic:spPr>
                </pic:pic>
              </a:graphicData>
            </a:graphic>
          </wp:anchor>
        </w:drawing>
      </w:r>
    </w:p>
    <w:p w:rsidR="0008558E" w:rsidRDefault="00A653FA" w:rsidP="000F33D3">
      <w:pPr>
        <w:spacing w:beforeLines="50" w:afterLines="50" w:line="440" w:lineRule="exact"/>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 xml:space="preserve">附件2：               </w:t>
      </w:r>
      <w:r>
        <w:rPr>
          <w:rFonts w:ascii="宋体" w:hAnsi="宋体" w:cs="宋体" w:hint="eastAsia"/>
          <w:sz w:val="28"/>
          <w:szCs w:val="28"/>
        </w:rPr>
        <w:t>承包人承揽工程项目一览表</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02"/>
        <w:gridCol w:w="1168"/>
        <w:gridCol w:w="899"/>
        <w:gridCol w:w="1529"/>
        <w:gridCol w:w="540"/>
        <w:gridCol w:w="990"/>
        <w:gridCol w:w="1349"/>
        <w:gridCol w:w="899"/>
        <w:gridCol w:w="540"/>
        <w:gridCol w:w="540"/>
      </w:tblGrid>
      <w:tr w:rsidR="0008558E">
        <w:trPr>
          <w:trHeight w:val="969"/>
          <w:jc w:val="center"/>
        </w:trPr>
        <w:tc>
          <w:tcPr>
            <w:tcW w:w="1202"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单位工</w:t>
            </w:r>
          </w:p>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程名称</w:t>
            </w:r>
          </w:p>
        </w:tc>
        <w:tc>
          <w:tcPr>
            <w:tcW w:w="1168"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建设规模</w:t>
            </w:r>
          </w:p>
        </w:tc>
        <w:tc>
          <w:tcPr>
            <w:tcW w:w="899"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建筑面积(平方米)</w:t>
            </w:r>
          </w:p>
        </w:tc>
        <w:tc>
          <w:tcPr>
            <w:tcW w:w="1529"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结构形式</w:t>
            </w:r>
          </w:p>
        </w:tc>
        <w:tc>
          <w:tcPr>
            <w:tcW w:w="540"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层数</w:t>
            </w:r>
          </w:p>
        </w:tc>
        <w:tc>
          <w:tcPr>
            <w:tcW w:w="990"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生产能力</w:t>
            </w:r>
          </w:p>
        </w:tc>
        <w:tc>
          <w:tcPr>
            <w:tcW w:w="1349"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设备安装内容</w:t>
            </w:r>
          </w:p>
        </w:tc>
        <w:tc>
          <w:tcPr>
            <w:tcW w:w="899"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合同价格</w:t>
            </w:r>
          </w:p>
          <w:p w:rsidR="0008558E" w:rsidRDefault="00A653FA">
            <w:pPr>
              <w:keepNext/>
              <w:spacing w:line="0" w:lineRule="atLeast"/>
              <w:rPr>
                <w:rFonts w:ascii="宋体" w:hAnsi="宋体" w:cs="宋体"/>
                <w:kern w:val="0"/>
                <w:szCs w:val="21"/>
              </w:rPr>
            </w:pPr>
            <w:r>
              <w:rPr>
                <w:rFonts w:ascii="宋体" w:hAnsi="宋体" w:cs="宋体" w:hint="eastAsia"/>
                <w:kern w:val="0"/>
                <w:szCs w:val="21"/>
              </w:rPr>
              <w:t>（元）</w:t>
            </w:r>
          </w:p>
        </w:tc>
        <w:tc>
          <w:tcPr>
            <w:tcW w:w="540"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开工</w:t>
            </w:r>
          </w:p>
          <w:p w:rsidR="0008558E" w:rsidRDefault="00A653FA">
            <w:pPr>
              <w:keepNext/>
              <w:spacing w:line="0" w:lineRule="atLeast"/>
              <w:rPr>
                <w:rFonts w:ascii="宋体" w:hAnsi="宋体" w:cs="宋体"/>
                <w:kern w:val="0"/>
                <w:szCs w:val="21"/>
              </w:rPr>
            </w:pPr>
            <w:r>
              <w:rPr>
                <w:rFonts w:ascii="宋体" w:hAnsi="宋体" w:cs="宋体" w:hint="eastAsia"/>
                <w:kern w:val="0"/>
                <w:szCs w:val="21"/>
              </w:rPr>
              <w:t>日期</w:t>
            </w:r>
          </w:p>
        </w:tc>
        <w:tc>
          <w:tcPr>
            <w:tcW w:w="540"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竣工</w:t>
            </w:r>
          </w:p>
          <w:p w:rsidR="0008558E" w:rsidRDefault="00A653FA">
            <w:pPr>
              <w:keepNext/>
              <w:spacing w:line="0" w:lineRule="atLeast"/>
              <w:rPr>
                <w:rFonts w:ascii="宋体" w:hAnsi="宋体" w:cs="宋体"/>
                <w:kern w:val="0"/>
                <w:szCs w:val="21"/>
              </w:rPr>
            </w:pPr>
            <w:r>
              <w:rPr>
                <w:rFonts w:ascii="宋体" w:hAnsi="宋体" w:cs="宋体" w:hint="eastAsia"/>
                <w:kern w:val="0"/>
                <w:szCs w:val="21"/>
              </w:rPr>
              <w:t>日期</w:t>
            </w:r>
          </w:p>
        </w:tc>
      </w:tr>
      <w:tr w:rsidR="0008558E">
        <w:trPr>
          <w:trHeight w:val="2663"/>
          <w:jc w:val="center"/>
        </w:trPr>
        <w:tc>
          <w:tcPr>
            <w:tcW w:w="1202" w:type="dxa"/>
            <w:vAlign w:val="center"/>
          </w:tcPr>
          <w:p w:rsidR="0008558E" w:rsidRDefault="00A653FA">
            <w:pPr>
              <w:keepNext/>
              <w:spacing w:line="0" w:lineRule="atLeast"/>
              <w:jc w:val="left"/>
              <w:rPr>
                <w:rFonts w:ascii="宋体" w:hAnsi="宋体" w:cs="宋体"/>
                <w:kern w:val="0"/>
                <w:szCs w:val="21"/>
              </w:rPr>
            </w:pPr>
            <w:r>
              <w:rPr>
                <w:rFonts w:ascii="宋体" w:hAnsi="宋体" w:cs="宋体" w:hint="eastAsia"/>
                <w:kern w:val="0"/>
                <w:szCs w:val="21"/>
              </w:rPr>
              <w:t>郑州大学后勤管理处医学院电力增容电力施工项目</w:t>
            </w:r>
          </w:p>
        </w:tc>
        <w:tc>
          <w:tcPr>
            <w:tcW w:w="1168" w:type="dxa"/>
            <w:vAlign w:val="center"/>
          </w:tcPr>
          <w:p w:rsidR="0008558E" w:rsidRDefault="00A653FA">
            <w:pPr>
              <w:jc w:val="center"/>
            </w:pPr>
            <w:r>
              <w:rPr>
                <w:rFonts w:ascii="宋体" w:hAnsi="宋体" w:cs="宋体" w:hint="eastAsia"/>
                <w:kern w:val="0"/>
                <w:sz w:val="30"/>
                <w:szCs w:val="30"/>
              </w:rPr>
              <w:t>/</w:t>
            </w:r>
          </w:p>
        </w:tc>
        <w:tc>
          <w:tcPr>
            <w:tcW w:w="899" w:type="dxa"/>
            <w:vAlign w:val="center"/>
          </w:tcPr>
          <w:p w:rsidR="0008558E" w:rsidRDefault="00A653FA">
            <w:pPr>
              <w:jc w:val="center"/>
            </w:pPr>
            <w:r>
              <w:rPr>
                <w:rFonts w:ascii="宋体" w:hAnsi="宋体" w:cs="宋体" w:hint="eastAsia"/>
                <w:kern w:val="0"/>
                <w:sz w:val="30"/>
                <w:szCs w:val="30"/>
              </w:rPr>
              <w:t>/</w:t>
            </w:r>
          </w:p>
        </w:tc>
        <w:tc>
          <w:tcPr>
            <w:tcW w:w="1529" w:type="dxa"/>
            <w:vAlign w:val="center"/>
          </w:tcPr>
          <w:p w:rsidR="0008558E" w:rsidRDefault="00A653FA">
            <w:pPr>
              <w:jc w:val="center"/>
            </w:pPr>
            <w:r>
              <w:rPr>
                <w:rFonts w:ascii="宋体" w:hAnsi="宋体" w:cs="宋体" w:hint="eastAsia"/>
                <w:kern w:val="0"/>
                <w:sz w:val="30"/>
                <w:szCs w:val="30"/>
              </w:rPr>
              <w:t>/</w:t>
            </w:r>
          </w:p>
        </w:tc>
        <w:tc>
          <w:tcPr>
            <w:tcW w:w="540" w:type="dxa"/>
            <w:vAlign w:val="center"/>
          </w:tcPr>
          <w:p w:rsidR="0008558E" w:rsidRDefault="00A653FA">
            <w:pPr>
              <w:jc w:val="center"/>
            </w:pPr>
            <w:r>
              <w:rPr>
                <w:rFonts w:ascii="宋体" w:hAnsi="宋体" w:cs="宋体" w:hint="eastAsia"/>
                <w:kern w:val="0"/>
                <w:sz w:val="30"/>
                <w:szCs w:val="30"/>
              </w:rPr>
              <w:t>/</w:t>
            </w:r>
          </w:p>
        </w:tc>
        <w:tc>
          <w:tcPr>
            <w:tcW w:w="990" w:type="dxa"/>
            <w:vAlign w:val="center"/>
          </w:tcPr>
          <w:p w:rsidR="0008558E" w:rsidRDefault="00A653FA">
            <w:pPr>
              <w:jc w:val="center"/>
            </w:pPr>
            <w:r>
              <w:rPr>
                <w:rFonts w:ascii="宋体" w:hAnsi="宋体" w:cs="宋体" w:hint="eastAsia"/>
                <w:kern w:val="0"/>
                <w:sz w:val="30"/>
                <w:szCs w:val="30"/>
              </w:rPr>
              <w:t>/</w:t>
            </w:r>
          </w:p>
        </w:tc>
        <w:tc>
          <w:tcPr>
            <w:tcW w:w="1349" w:type="dxa"/>
            <w:vAlign w:val="center"/>
          </w:tcPr>
          <w:p w:rsidR="0008558E" w:rsidRDefault="00A653FA">
            <w:pPr>
              <w:jc w:val="center"/>
            </w:pPr>
            <w:r>
              <w:rPr>
                <w:rFonts w:ascii="宋体" w:hAnsi="宋体" w:cs="宋体" w:hint="eastAsia"/>
                <w:kern w:val="0"/>
                <w:sz w:val="30"/>
                <w:szCs w:val="30"/>
              </w:rPr>
              <w:t>/</w:t>
            </w:r>
          </w:p>
        </w:tc>
        <w:tc>
          <w:tcPr>
            <w:tcW w:w="899" w:type="dxa"/>
            <w:vAlign w:val="center"/>
          </w:tcPr>
          <w:p w:rsidR="0008558E" w:rsidRDefault="00A653FA">
            <w:pPr>
              <w:keepNext/>
              <w:spacing w:line="0" w:lineRule="atLeast"/>
              <w:rPr>
                <w:rFonts w:ascii="宋体" w:hAnsi="宋体" w:cs="宋体"/>
                <w:kern w:val="0"/>
                <w:sz w:val="30"/>
                <w:szCs w:val="30"/>
              </w:rPr>
            </w:pPr>
            <w:r>
              <w:rPr>
                <w:rFonts w:ascii="宋体" w:hAnsi="宋体" w:cs="宋体"/>
                <w:kern w:val="0"/>
                <w:szCs w:val="21"/>
              </w:rPr>
              <w:t>8323379.73</w:t>
            </w:r>
          </w:p>
        </w:tc>
        <w:tc>
          <w:tcPr>
            <w:tcW w:w="540" w:type="dxa"/>
            <w:vAlign w:val="center"/>
          </w:tcPr>
          <w:p w:rsidR="0008558E" w:rsidRDefault="00A653FA" w:rsidP="00827A54">
            <w:pPr>
              <w:keepNext/>
              <w:spacing w:line="0" w:lineRule="atLeast"/>
              <w:jc w:val="left"/>
              <w:rPr>
                <w:rFonts w:ascii="宋体" w:hAnsi="宋体" w:cs="宋体"/>
                <w:kern w:val="0"/>
                <w:szCs w:val="21"/>
              </w:rPr>
            </w:pPr>
            <w:r>
              <w:rPr>
                <w:rFonts w:ascii="宋体" w:hAnsi="宋体" w:cs="宋体" w:hint="eastAsia"/>
                <w:kern w:val="0"/>
                <w:szCs w:val="21"/>
              </w:rPr>
              <w:t>2022年</w:t>
            </w:r>
            <w:r w:rsidR="00827A54">
              <w:rPr>
                <w:rFonts w:ascii="宋体" w:hAnsi="宋体" w:cs="宋体" w:hint="eastAsia"/>
                <w:kern w:val="0"/>
                <w:szCs w:val="21"/>
              </w:rPr>
              <w:t>3</w:t>
            </w:r>
            <w:r>
              <w:rPr>
                <w:rFonts w:ascii="宋体" w:hAnsi="宋体" w:cs="宋体" w:hint="eastAsia"/>
                <w:kern w:val="0"/>
                <w:szCs w:val="21"/>
              </w:rPr>
              <w:t>月</w:t>
            </w:r>
            <w:r w:rsidR="00827A54">
              <w:rPr>
                <w:rFonts w:ascii="宋体" w:hAnsi="宋体" w:cs="宋体" w:hint="eastAsia"/>
                <w:kern w:val="0"/>
                <w:szCs w:val="21"/>
              </w:rPr>
              <w:t>4</w:t>
            </w:r>
            <w:r>
              <w:rPr>
                <w:rFonts w:ascii="宋体" w:hAnsi="宋体" w:cs="宋体" w:hint="eastAsia"/>
                <w:kern w:val="0"/>
                <w:szCs w:val="21"/>
              </w:rPr>
              <w:t>日</w:t>
            </w:r>
          </w:p>
        </w:tc>
        <w:tc>
          <w:tcPr>
            <w:tcW w:w="540" w:type="dxa"/>
            <w:vAlign w:val="center"/>
          </w:tcPr>
          <w:p w:rsidR="0008558E" w:rsidRDefault="00A653FA" w:rsidP="00827A54">
            <w:pPr>
              <w:keepNext/>
              <w:spacing w:line="0" w:lineRule="atLeast"/>
              <w:jc w:val="left"/>
              <w:rPr>
                <w:rFonts w:ascii="宋体" w:hAnsi="宋体" w:cs="宋体"/>
                <w:kern w:val="0"/>
                <w:szCs w:val="21"/>
              </w:rPr>
            </w:pPr>
            <w:r>
              <w:rPr>
                <w:rFonts w:ascii="宋体" w:hAnsi="宋体" w:cs="宋体" w:hint="eastAsia"/>
                <w:kern w:val="0"/>
                <w:szCs w:val="21"/>
              </w:rPr>
              <w:t>2022年</w:t>
            </w:r>
            <w:r w:rsidR="00827A54">
              <w:rPr>
                <w:rFonts w:ascii="宋体" w:hAnsi="宋体" w:cs="宋体" w:hint="eastAsia"/>
                <w:kern w:val="0"/>
                <w:szCs w:val="21"/>
              </w:rPr>
              <w:t>8</w:t>
            </w:r>
            <w:r>
              <w:rPr>
                <w:rFonts w:ascii="宋体" w:hAnsi="宋体" w:cs="宋体" w:hint="eastAsia"/>
                <w:kern w:val="0"/>
                <w:szCs w:val="21"/>
              </w:rPr>
              <w:t>月</w:t>
            </w:r>
            <w:r w:rsidR="00827A54">
              <w:rPr>
                <w:rFonts w:ascii="宋体" w:hAnsi="宋体" w:cs="宋体" w:hint="eastAsia"/>
                <w:kern w:val="0"/>
                <w:szCs w:val="21"/>
              </w:rPr>
              <w:t>3</w:t>
            </w:r>
            <w:r>
              <w:rPr>
                <w:rFonts w:ascii="宋体" w:hAnsi="宋体" w:cs="宋体" w:hint="eastAsia"/>
                <w:kern w:val="0"/>
                <w:szCs w:val="21"/>
              </w:rPr>
              <w:t>日</w:t>
            </w:r>
          </w:p>
        </w:tc>
      </w:tr>
    </w:tbl>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A653FA">
      <w:pPr>
        <w:widowControl/>
        <w:jc w:val="left"/>
        <w:rPr>
          <w:rFonts w:ascii="宋体" w:hAnsi="宋体" w:cs="宋体"/>
          <w:sz w:val="30"/>
          <w:szCs w:val="30"/>
        </w:rPr>
      </w:pPr>
      <w:r>
        <w:rPr>
          <w:rFonts w:ascii="宋体" w:hAnsi="宋体" w:cs="宋体"/>
          <w:sz w:val="30"/>
          <w:szCs w:val="30"/>
        </w:rPr>
        <w:br w:type="page"/>
      </w:r>
    </w:p>
    <w:p w:rsidR="0008558E" w:rsidRDefault="00A653FA">
      <w:pPr>
        <w:spacing w:line="440" w:lineRule="exact"/>
        <w:rPr>
          <w:rFonts w:ascii="宋体" w:hAnsi="宋体" w:cs="宋体"/>
          <w:sz w:val="30"/>
          <w:szCs w:val="30"/>
        </w:rPr>
      </w:pPr>
      <w:r>
        <w:rPr>
          <w:rFonts w:ascii="宋体" w:hAnsi="宋体" w:cs="宋体" w:hint="eastAsia"/>
          <w:sz w:val="30"/>
          <w:szCs w:val="30"/>
        </w:rPr>
        <w:lastRenderedPageBreak/>
        <w:t xml:space="preserve">附件3： </w:t>
      </w:r>
    </w:p>
    <w:p w:rsidR="0008558E" w:rsidRDefault="00A653FA">
      <w:pPr>
        <w:spacing w:line="440" w:lineRule="exact"/>
        <w:rPr>
          <w:rFonts w:ascii="宋体" w:hAnsi="宋体" w:cs="宋体"/>
          <w:sz w:val="28"/>
          <w:szCs w:val="28"/>
        </w:rPr>
      </w:pPr>
      <w:r>
        <w:rPr>
          <w:rFonts w:ascii="宋体" w:hAnsi="宋体" w:cs="宋体" w:hint="eastAsia"/>
          <w:sz w:val="30"/>
          <w:szCs w:val="30"/>
        </w:rPr>
        <w:t xml:space="preserve">           </w:t>
      </w:r>
      <w:bookmarkStart w:id="491" w:name="_GoBack"/>
      <w:bookmarkEnd w:id="491"/>
      <w:r>
        <w:rPr>
          <w:rFonts w:ascii="宋体" w:hAnsi="宋体" w:cs="宋体" w:hint="eastAsia"/>
          <w:sz w:val="30"/>
          <w:szCs w:val="30"/>
        </w:rPr>
        <w:t xml:space="preserve">   </w:t>
      </w:r>
      <w:r>
        <w:rPr>
          <w:rFonts w:ascii="宋体" w:hAnsi="宋体" w:cs="宋体" w:hint="eastAsia"/>
          <w:sz w:val="28"/>
          <w:szCs w:val="28"/>
        </w:rPr>
        <w:t xml:space="preserve">  </w:t>
      </w:r>
      <w:r w:rsidR="00C31298">
        <w:rPr>
          <w:rFonts w:ascii="宋体" w:hAnsi="宋体" w:cs="宋体" w:hint="eastAsia"/>
          <w:sz w:val="28"/>
          <w:szCs w:val="28"/>
        </w:rPr>
        <w:t xml:space="preserve">   </w:t>
      </w:r>
      <w:r>
        <w:rPr>
          <w:rFonts w:ascii="宋体" w:hAnsi="宋体" w:cs="宋体" w:hint="eastAsia"/>
          <w:sz w:val="28"/>
          <w:szCs w:val="28"/>
        </w:rPr>
        <w:t>承包人用于本工程主要材料表</w:t>
      </w:r>
    </w:p>
    <w:p w:rsidR="0008558E" w:rsidRDefault="0008558E">
      <w:pPr>
        <w:pStyle w:val="4"/>
      </w:pPr>
    </w:p>
    <w:tbl>
      <w:tblPr>
        <w:tblW w:w="9834" w:type="dxa"/>
        <w:jc w:val="center"/>
        <w:tblInd w:w="272" w:type="dxa"/>
        <w:tblLook w:val="04A0"/>
      </w:tblPr>
      <w:tblGrid>
        <w:gridCol w:w="655"/>
        <w:gridCol w:w="1701"/>
        <w:gridCol w:w="2126"/>
        <w:gridCol w:w="1139"/>
        <w:gridCol w:w="878"/>
        <w:gridCol w:w="1892"/>
        <w:gridCol w:w="734"/>
        <w:gridCol w:w="709"/>
      </w:tblGrid>
      <w:tr w:rsidR="00BD7758" w:rsidRPr="005F2F25" w:rsidTr="00390BD2">
        <w:trPr>
          <w:trHeight w:val="375"/>
          <w:jc w:val="center"/>
        </w:trPr>
        <w:tc>
          <w:tcPr>
            <w:tcW w:w="655"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序号</w:t>
            </w:r>
          </w:p>
        </w:tc>
        <w:tc>
          <w:tcPr>
            <w:tcW w:w="1701"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材料名称</w:t>
            </w:r>
          </w:p>
        </w:tc>
        <w:tc>
          <w:tcPr>
            <w:tcW w:w="2126"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规格型号</w:t>
            </w:r>
          </w:p>
        </w:tc>
        <w:tc>
          <w:tcPr>
            <w:tcW w:w="1139"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数量</w:t>
            </w:r>
          </w:p>
        </w:tc>
        <w:tc>
          <w:tcPr>
            <w:tcW w:w="878"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品牌</w:t>
            </w:r>
          </w:p>
        </w:tc>
        <w:tc>
          <w:tcPr>
            <w:tcW w:w="1892"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厂家</w:t>
            </w:r>
          </w:p>
        </w:tc>
        <w:tc>
          <w:tcPr>
            <w:tcW w:w="734"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产地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r w:rsidRPr="005F2F25">
              <w:rPr>
                <w:rFonts w:asciiTheme="minorEastAsia" w:eastAsiaTheme="minorEastAsia" w:hAnsiTheme="minorEastAsia" w:cs="宋体"/>
                <w:color w:val="000000"/>
                <w:kern w:val="0"/>
                <w:sz w:val="24"/>
                <w:szCs w:val="24"/>
              </w:rPr>
              <w:t>备注</w:t>
            </w: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MPP管</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φ180mm</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9159.15</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中奥</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郑州中奥塑胶有限责任公司</w:t>
            </w:r>
          </w:p>
        </w:tc>
        <w:tc>
          <w:tcPr>
            <w:tcW w:w="734" w:type="dxa"/>
            <w:tcBorders>
              <w:top w:val="single" w:sz="4" w:space="0" w:color="000000"/>
              <w:left w:val="single" w:sz="4" w:space="0" w:color="000000"/>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MPP管</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φ180mm</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1855.03</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中奥</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郑州中奥塑胶有限责任公司</w:t>
            </w:r>
          </w:p>
        </w:tc>
        <w:tc>
          <w:tcPr>
            <w:tcW w:w="734" w:type="dxa"/>
            <w:tcBorders>
              <w:top w:val="nil"/>
              <w:left w:val="single" w:sz="4" w:space="0" w:color="000000"/>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CPVC管</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φ175mm</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1103.13</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中奥</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郑州中奥塑胶有限责任公司</w:t>
            </w:r>
          </w:p>
        </w:tc>
        <w:tc>
          <w:tcPr>
            <w:tcW w:w="734" w:type="dxa"/>
            <w:tcBorders>
              <w:top w:val="nil"/>
              <w:left w:val="single" w:sz="4" w:space="0" w:color="000000"/>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磷酸二氢氨灭火器</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手提式</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中岳</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郑州中岳消防器材有限公司</w:t>
            </w:r>
          </w:p>
        </w:tc>
        <w:tc>
          <w:tcPr>
            <w:tcW w:w="734"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5</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电缆桥架</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宽+高≤200mm</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30.3</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铂龙</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郑州铂龙电气成套设备有限公司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6</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电缆桥架</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宽+高≤600mm</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20.2</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铂龙</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郑州铂龙电气成套设备有限公司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7</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电缆桥架</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600*200mm</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30.3</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铂龙</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郑州铂龙电气成套设备有限公司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8</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热缩式电缆中间接头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4*240+1*120mm²低压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7.14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长缆科技</w:t>
            </w:r>
          </w:p>
        </w:tc>
        <w:tc>
          <w:tcPr>
            <w:tcW w:w="1892"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长缆电工科技股份有限公司</w:t>
            </w:r>
          </w:p>
        </w:tc>
        <w:tc>
          <w:tcPr>
            <w:tcW w:w="734" w:type="dxa"/>
            <w:tcBorders>
              <w:top w:val="single" w:sz="4" w:space="0" w:color="000000"/>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长沙</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9</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热缩式电缆中间接头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4*185+1*95mm²低压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7.14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热缩式电缆中间接头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4*150+1*70mm²低压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1.02</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11</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热缩式电缆中间接头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4*120+1*70mm²低压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2.04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12</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热缩式电缆中间接头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4*70+1*35mm²低压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1.02</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13</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热缩式电缆中间接头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4*50+1*25mm²低压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3.06</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14</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10KV以下熔接式电缆中间接头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400mm² 铜芯</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12.24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15</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4*185+1*95mm²低压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7.14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长缆科技</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长缆电工科技股份有限公司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长沙</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16</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10KV以下户内热缩式电缆终端头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400mm² 铜芯</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4.08</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长缆科技</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长缆电工科技股份有限公司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长沙</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lastRenderedPageBreak/>
              <w:t>17</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4*240+1*120mm²低压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49.98</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长缆科技</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长缆电工科技股份有限公司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长沙</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18</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4*150+1*70mm²低压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1.02</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长缆科技</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长缆电工科技股份有限公司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长沙</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19</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4*120+1*70mm²低压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2.04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长缆科技</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长缆电工科技股份有限公司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长沙</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20</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4*70+1*35mm²低压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1.02</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21</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4*50+1*25mm²低压</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3.06</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22</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10KV以下户内热缩式电缆终端头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240mm²  铝芯</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10.2</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23</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10KV以下户内热缩式电缆终端头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300mm²  铝芯</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4.08</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51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24</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10KV以下熔接式电缆中间接头</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240mm² 铝芯</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2.04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w:t>
            </w:r>
          </w:p>
        </w:tc>
        <w:tc>
          <w:tcPr>
            <w:tcW w:w="1892" w:type="dxa"/>
            <w:tcBorders>
              <w:top w:val="nil"/>
              <w:left w:val="single" w:sz="4" w:space="0" w:color="000000"/>
              <w:bottom w:val="single" w:sz="4" w:space="0" w:color="000000"/>
              <w:right w:val="single" w:sz="4"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永力热缩材料有限公司</w:t>
            </w:r>
          </w:p>
        </w:tc>
        <w:tc>
          <w:tcPr>
            <w:tcW w:w="734" w:type="dxa"/>
            <w:tcBorders>
              <w:top w:val="nil"/>
              <w:left w:val="nil"/>
              <w:bottom w:val="single" w:sz="4" w:space="0" w:color="000000"/>
              <w:right w:val="single" w:sz="8" w:space="0" w:color="000000"/>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乐清</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25</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模拟操作图板</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0C54B5" w:rsidP="00FA2001">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汇方源</w:t>
            </w:r>
          </w:p>
        </w:tc>
        <w:tc>
          <w:tcPr>
            <w:tcW w:w="1892"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郑州汇方源电子科技有限公司</w:t>
            </w:r>
          </w:p>
        </w:tc>
        <w:tc>
          <w:tcPr>
            <w:tcW w:w="734" w:type="dxa"/>
            <w:tcBorders>
              <w:top w:val="single" w:sz="4" w:space="0" w:color="auto"/>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26</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故障寻址仪</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0C54B5" w:rsidP="00FA2001">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4</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北京科锐</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北京科锐配电自动化股份有限公司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北京</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27</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消防自动报警装置</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0C54B5" w:rsidP="00FA2001">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鸣宇</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河南鸣宇电力科技有限公司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28</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消防自动报警装置</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0C54B5" w:rsidP="00FA2001">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鸣宇</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河南鸣宇电力科技有限公司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29</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防汛自动报警装置</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0C54B5" w:rsidP="00FA2001">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鸣宇</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河南鸣宇电力科技有限公司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r w:rsidR="00BD7758" w:rsidRPr="005F2F25" w:rsidTr="00390BD2">
        <w:trPr>
          <w:trHeight w:val="360"/>
          <w:jc w:val="center"/>
        </w:trPr>
        <w:tc>
          <w:tcPr>
            <w:tcW w:w="655" w:type="dxa"/>
            <w:tcBorders>
              <w:top w:val="nil"/>
              <w:left w:val="single" w:sz="4" w:space="0" w:color="auto"/>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30</w:t>
            </w:r>
          </w:p>
        </w:tc>
        <w:tc>
          <w:tcPr>
            <w:tcW w:w="1701"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防汛自动报警装置</w:t>
            </w:r>
          </w:p>
        </w:tc>
        <w:tc>
          <w:tcPr>
            <w:tcW w:w="2126" w:type="dxa"/>
            <w:tcBorders>
              <w:top w:val="nil"/>
              <w:left w:val="nil"/>
              <w:bottom w:val="single" w:sz="4" w:space="0" w:color="auto"/>
              <w:right w:val="single" w:sz="4" w:space="0" w:color="auto"/>
            </w:tcBorders>
            <w:shd w:val="clear" w:color="FFFFFF" w:fill="FFFFFF"/>
            <w:vAlign w:val="center"/>
            <w:hideMark/>
          </w:tcPr>
          <w:p w:rsidR="00BD7758" w:rsidRPr="005F2F25" w:rsidRDefault="000C54B5" w:rsidP="00FA2001">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39"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1</w:t>
            </w:r>
          </w:p>
        </w:tc>
        <w:tc>
          <w:tcPr>
            <w:tcW w:w="878"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鸣宇</w:t>
            </w:r>
          </w:p>
        </w:tc>
        <w:tc>
          <w:tcPr>
            <w:tcW w:w="1892"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河南鸣宇电力科技有限公司</w:t>
            </w:r>
          </w:p>
        </w:tc>
        <w:tc>
          <w:tcPr>
            <w:tcW w:w="734" w:type="dxa"/>
            <w:tcBorders>
              <w:top w:val="nil"/>
              <w:left w:val="nil"/>
              <w:bottom w:val="single" w:sz="4" w:space="0" w:color="auto"/>
              <w:right w:val="single" w:sz="4" w:space="0" w:color="auto"/>
            </w:tcBorders>
            <w:shd w:val="clear" w:color="FFFFFF" w:fill="FFFFFF"/>
            <w:vAlign w:val="center"/>
            <w:hideMark/>
          </w:tcPr>
          <w:p w:rsidR="00BD7758" w:rsidRPr="005F2F25" w:rsidRDefault="00BD7758" w:rsidP="00FA2001">
            <w:pPr>
              <w:widowControl/>
              <w:jc w:val="center"/>
              <w:rPr>
                <w:rFonts w:asciiTheme="minorEastAsia" w:eastAsiaTheme="minorEastAsia" w:hAnsiTheme="minorEastAsia" w:cs="宋体"/>
                <w:kern w:val="0"/>
                <w:sz w:val="24"/>
                <w:szCs w:val="24"/>
              </w:rPr>
            </w:pPr>
            <w:r w:rsidRPr="005F2F25">
              <w:rPr>
                <w:rFonts w:asciiTheme="minorEastAsia" w:eastAsiaTheme="minorEastAsia" w:hAnsiTheme="minorEastAsia" w:cs="宋体" w:hint="eastAsia"/>
                <w:kern w:val="0"/>
                <w:sz w:val="24"/>
                <w:szCs w:val="24"/>
              </w:rPr>
              <w:t>郑州</w:t>
            </w:r>
          </w:p>
        </w:tc>
        <w:tc>
          <w:tcPr>
            <w:tcW w:w="709" w:type="dxa"/>
            <w:tcBorders>
              <w:top w:val="nil"/>
              <w:left w:val="nil"/>
              <w:bottom w:val="single" w:sz="4" w:space="0" w:color="auto"/>
              <w:right w:val="single" w:sz="4" w:space="0" w:color="auto"/>
            </w:tcBorders>
            <w:shd w:val="clear" w:color="auto" w:fill="auto"/>
            <w:noWrap/>
            <w:vAlign w:val="center"/>
            <w:hideMark/>
          </w:tcPr>
          <w:p w:rsidR="00BD7758" w:rsidRPr="005F2F25" w:rsidRDefault="00BD7758" w:rsidP="00FA2001">
            <w:pPr>
              <w:widowControl/>
              <w:jc w:val="center"/>
              <w:rPr>
                <w:rFonts w:asciiTheme="minorEastAsia" w:eastAsiaTheme="minorEastAsia" w:hAnsiTheme="minorEastAsia" w:cs="宋体"/>
                <w:color w:val="000000"/>
                <w:kern w:val="0"/>
                <w:sz w:val="24"/>
                <w:szCs w:val="24"/>
              </w:rPr>
            </w:pPr>
          </w:p>
        </w:tc>
      </w:tr>
    </w:tbl>
    <w:p w:rsidR="0008558E" w:rsidRDefault="0008558E"/>
    <w:p w:rsidR="0008558E" w:rsidRDefault="00A653FA">
      <w:pPr>
        <w:rPr>
          <w:rFonts w:ascii="宋体" w:hAnsi="宋体" w:cs="宋体"/>
          <w:szCs w:val="21"/>
        </w:rPr>
      </w:pPr>
      <w:r>
        <w:rPr>
          <w:rFonts w:ascii="宋体" w:hAnsi="宋体" w:cs="宋体" w:hint="eastAsia"/>
          <w:szCs w:val="21"/>
        </w:rPr>
        <w:t>备注：1、材料选用应为国产或合资中高档及以上。</w:t>
      </w:r>
    </w:p>
    <w:p w:rsidR="0008558E" w:rsidRDefault="00A653FA">
      <w:pPr>
        <w:spacing w:line="440" w:lineRule="exact"/>
        <w:rPr>
          <w:rFonts w:ascii="宋体" w:hAnsi="宋体" w:cs="宋体"/>
          <w:szCs w:val="21"/>
        </w:rPr>
      </w:pPr>
      <w:r>
        <w:rPr>
          <w:rFonts w:ascii="宋体" w:hAnsi="宋体" w:cs="宋体" w:hint="eastAsia"/>
          <w:szCs w:val="21"/>
        </w:rPr>
        <w:t xml:space="preserve">      2、对照工程量清单详细填写材料规格、型号、厂家、品牌等</w:t>
      </w:r>
    </w:p>
    <w:p w:rsidR="00B738AA" w:rsidRPr="003E32EC" w:rsidRDefault="00B738AA" w:rsidP="00B738AA">
      <w:pPr>
        <w:spacing w:line="440" w:lineRule="exact"/>
        <w:ind w:firstLineChars="300" w:firstLine="630"/>
        <w:rPr>
          <w:rFonts w:ascii="宋体" w:hAnsi="宋体" w:cs="宋体"/>
          <w:szCs w:val="21"/>
        </w:rPr>
      </w:pPr>
      <w:r w:rsidRPr="003E32EC">
        <w:rPr>
          <w:rFonts w:ascii="宋体" w:hAnsi="宋体" w:cs="宋体" w:hint="eastAsia"/>
          <w:szCs w:val="21"/>
        </w:rPr>
        <w:t>3、材料的规格型号、品牌、厂家、产地在响应文件中没有反映的，由甲乙双方共同认定。</w:t>
      </w:r>
    </w:p>
    <w:p w:rsidR="0008558E" w:rsidRDefault="0008558E">
      <w:pPr>
        <w:spacing w:line="440" w:lineRule="exact"/>
        <w:rPr>
          <w:rFonts w:ascii="宋体" w:hAnsi="宋体" w:cs="宋体"/>
          <w:sz w:val="30"/>
          <w:szCs w:val="30"/>
        </w:rPr>
      </w:pPr>
    </w:p>
    <w:p w:rsidR="0008558E" w:rsidRDefault="00A653FA">
      <w:pPr>
        <w:widowControl/>
        <w:jc w:val="left"/>
        <w:rPr>
          <w:rFonts w:ascii="宋体" w:hAnsi="宋体" w:cs="宋体"/>
          <w:sz w:val="30"/>
          <w:szCs w:val="30"/>
        </w:rPr>
      </w:pPr>
      <w:r>
        <w:rPr>
          <w:rFonts w:ascii="宋体" w:hAnsi="宋体" w:cs="宋体"/>
          <w:sz w:val="30"/>
          <w:szCs w:val="30"/>
        </w:rPr>
        <w:br w:type="page"/>
      </w:r>
    </w:p>
    <w:p w:rsidR="0008558E" w:rsidRDefault="00A653FA">
      <w:pPr>
        <w:spacing w:line="440" w:lineRule="exact"/>
        <w:rPr>
          <w:rFonts w:ascii="宋体" w:hAnsi="宋体" w:cs="宋体"/>
          <w:sz w:val="30"/>
          <w:szCs w:val="30"/>
        </w:rPr>
      </w:pPr>
      <w:r>
        <w:rPr>
          <w:rFonts w:ascii="宋体" w:hAnsi="宋体" w:cs="宋体" w:hint="eastAsia"/>
          <w:sz w:val="30"/>
          <w:szCs w:val="30"/>
        </w:rPr>
        <w:lastRenderedPageBreak/>
        <w:t xml:space="preserve">附件4：          </w:t>
      </w:r>
      <w:r>
        <w:rPr>
          <w:rFonts w:ascii="宋体" w:hAnsi="宋体" w:cs="宋体" w:hint="eastAsia"/>
          <w:sz w:val="28"/>
          <w:szCs w:val="28"/>
        </w:rPr>
        <w:t>承包人主要施工管理人员表</w:t>
      </w:r>
    </w:p>
    <w:tbl>
      <w:tblPr>
        <w:tblpPr w:leftFromText="180" w:rightFromText="180" w:vertAnchor="text" w:horzAnchor="margin" w:tblpXSpec="center" w:tblpY="246"/>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03"/>
        <w:gridCol w:w="1367"/>
        <w:gridCol w:w="1093"/>
        <w:gridCol w:w="1093"/>
        <w:gridCol w:w="3737"/>
      </w:tblGrid>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名  称</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姓名</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职务</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职称</w:t>
            </w:r>
          </w:p>
        </w:tc>
        <w:tc>
          <w:tcPr>
            <w:tcW w:w="373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主要资历、经验及承担过的项目</w:t>
            </w:r>
          </w:p>
        </w:tc>
      </w:tr>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项目经理</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徐庆通</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项目经理</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kern w:val="0"/>
                <w:szCs w:val="21"/>
              </w:rPr>
              <w:t>工程师</w:t>
            </w:r>
          </w:p>
        </w:tc>
        <w:tc>
          <w:tcPr>
            <w:tcW w:w="3737"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中铁大桥局集团第一工程有限公司-南阳路93#院供配电负荷改造工程</w:t>
            </w:r>
          </w:p>
        </w:tc>
      </w:tr>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技术负责人</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王喜峰</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技术负责人</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kern w:val="0"/>
                <w:szCs w:val="21"/>
              </w:rPr>
              <w:t>高级工程师</w:t>
            </w:r>
          </w:p>
        </w:tc>
        <w:tc>
          <w:tcPr>
            <w:tcW w:w="3737" w:type="dxa"/>
            <w:vAlign w:val="center"/>
          </w:tcPr>
          <w:p w:rsidR="0008558E" w:rsidRDefault="00A653FA">
            <w:pPr>
              <w:keepNext/>
              <w:spacing w:line="0" w:lineRule="atLeast"/>
              <w:rPr>
                <w:rFonts w:ascii="宋体" w:hAnsi="宋体" w:cs="宋体"/>
                <w:kern w:val="0"/>
                <w:szCs w:val="21"/>
              </w:rPr>
            </w:pPr>
            <w:r>
              <w:rPr>
                <w:rFonts w:ascii="宋体" w:hAnsi="宋体" w:cs="宋体" w:hint="eastAsia"/>
                <w:kern w:val="0"/>
                <w:szCs w:val="21"/>
              </w:rPr>
              <w:t>中铁大桥局集团第一工程有限公司-南阳路93#院供配电负荷改造工程</w:t>
            </w:r>
          </w:p>
        </w:tc>
      </w:tr>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造价管理</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廖竟程</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造价管理</w:t>
            </w:r>
          </w:p>
        </w:tc>
        <w:tc>
          <w:tcPr>
            <w:tcW w:w="1093" w:type="dxa"/>
            <w:vAlign w:val="center"/>
          </w:tcPr>
          <w:p w:rsidR="0008558E" w:rsidRDefault="00A653FA">
            <w:pPr>
              <w:jc w:val="center"/>
            </w:pPr>
            <w:r>
              <w:rPr>
                <w:rFonts w:ascii="宋体" w:hAnsi="宋体" w:cs="宋体"/>
                <w:kern w:val="0"/>
                <w:szCs w:val="21"/>
              </w:rPr>
              <w:t>工程师</w:t>
            </w:r>
          </w:p>
        </w:tc>
        <w:tc>
          <w:tcPr>
            <w:tcW w:w="3737" w:type="dxa"/>
          </w:tcPr>
          <w:p w:rsidR="0008558E" w:rsidRDefault="00A653FA">
            <w:r>
              <w:rPr>
                <w:rFonts w:ascii="宋体" w:hAnsi="宋体" w:cs="宋体" w:hint="eastAsia"/>
                <w:kern w:val="0"/>
                <w:szCs w:val="21"/>
              </w:rPr>
              <w:t>中铁大桥局集团第一工程有限公司-南阳路93#院供配电负荷改造工程</w:t>
            </w:r>
          </w:p>
        </w:tc>
      </w:tr>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质量管理</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武怀玉</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质量管理</w:t>
            </w:r>
          </w:p>
        </w:tc>
        <w:tc>
          <w:tcPr>
            <w:tcW w:w="1093" w:type="dxa"/>
            <w:vAlign w:val="center"/>
          </w:tcPr>
          <w:p w:rsidR="0008558E" w:rsidRDefault="00A653FA">
            <w:pPr>
              <w:jc w:val="center"/>
            </w:pPr>
            <w:r>
              <w:rPr>
                <w:rFonts w:ascii="宋体" w:hAnsi="宋体" w:cs="宋体"/>
                <w:kern w:val="0"/>
                <w:szCs w:val="21"/>
              </w:rPr>
              <w:t>工程师</w:t>
            </w:r>
          </w:p>
        </w:tc>
        <w:tc>
          <w:tcPr>
            <w:tcW w:w="3737" w:type="dxa"/>
          </w:tcPr>
          <w:p w:rsidR="0008558E" w:rsidRDefault="00A653FA">
            <w:r>
              <w:rPr>
                <w:rFonts w:ascii="宋体" w:hAnsi="宋体" w:cs="宋体" w:hint="eastAsia"/>
                <w:kern w:val="0"/>
                <w:szCs w:val="21"/>
              </w:rPr>
              <w:t>中铁大桥局集团第一工程有限公司-南阳路93#院供配电负荷改造工程</w:t>
            </w:r>
          </w:p>
        </w:tc>
      </w:tr>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材料管理</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李哲远</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材料管理</w:t>
            </w:r>
          </w:p>
        </w:tc>
        <w:tc>
          <w:tcPr>
            <w:tcW w:w="1093" w:type="dxa"/>
            <w:vAlign w:val="center"/>
          </w:tcPr>
          <w:p w:rsidR="0008558E" w:rsidRDefault="00A653FA">
            <w:pPr>
              <w:jc w:val="center"/>
            </w:pPr>
            <w:r>
              <w:rPr>
                <w:rFonts w:ascii="宋体" w:hAnsi="宋体" w:cs="宋体"/>
                <w:kern w:val="0"/>
                <w:szCs w:val="21"/>
              </w:rPr>
              <w:t>工程师</w:t>
            </w:r>
          </w:p>
        </w:tc>
        <w:tc>
          <w:tcPr>
            <w:tcW w:w="3737" w:type="dxa"/>
          </w:tcPr>
          <w:p w:rsidR="0008558E" w:rsidRDefault="00A653FA">
            <w:r>
              <w:rPr>
                <w:rFonts w:ascii="宋体" w:hAnsi="宋体" w:cs="宋体" w:hint="eastAsia"/>
                <w:kern w:val="0"/>
                <w:szCs w:val="21"/>
              </w:rPr>
              <w:t>中铁大桥局集团第一工程有限公司-南阳路93#院供配电负荷改造工程</w:t>
            </w:r>
          </w:p>
        </w:tc>
      </w:tr>
      <w:tr w:rsidR="0008558E">
        <w:trPr>
          <w:trHeight w:val="539"/>
          <w:jc w:val="center"/>
        </w:trPr>
        <w:tc>
          <w:tcPr>
            <w:tcW w:w="180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安全管理</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郁磊</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安全管理</w:t>
            </w:r>
          </w:p>
        </w:tc>
        <w:tc>
          <w:tcPr>
            <w:tcW w:w="1093" w:type="dxa"/>
            <w:vAlign w:val="center"/>
          </w:tcPr>
          <w:p w:rsidR="0008558E" w:rsidRDefault="00A653FA">
            <w:pPr>
              <w:jc w:val="center"/>
            </w:pPr>
            <w:r>
              <w:rPr>
                <w:rFonts w:ascii="宋体" w:hAnsi="宋体" w:cs="宋体"/>
                <w:kern w:val="0"/>
                <w:szCs w:val="21"/>
              </w:rPr>
              <w:t>工程师</w:t>
            </w:r>
          </w:p>
        </w:tc>
        <w:tc>
          <w:tcPr>
            <w:tcW w:w="3737" w:type="dxa"/>
          </w:tcPr>
          <w:p w:rsidR="0008558E" w:rsidRDefault="00A653FA">
            <w:r>
              <w:rPr>
                <w:rFonts w:ascii="宋体" w:hAnsi="宋体" w:cs="宋体" w:hint="eastAsia"/>
                <w:kern w:val="0"/>
                <w:szCs w:val="21"/>
              </w:rPr>
              <w:t>中铁大桥局集团第一工程有限公司-南阳路93#院供配电负荷改造工程</w:t>
            </w:r>
          </w:p>
        </w:tc>
      </w:tr>
      <w:tr w:rsidR="0008558E">
        <w:trPr>
          <w:trHeight w:val="539"/>
          <w:jc w:val="center"/>
        </w:trPr>
        <w:tc>
          <w:tcPr>
            <w:tcW w:w="1803" w:type="dxa"/>
            <w:vAlign w:val="center"/>
          </w:tcPr>
          <w:p w:rsidR="0008558E"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施工管理</w:t>
            </w:r>
          </w:p>
        </w:tc>
        <w:tc>
          <w:tcPr>
            <w:tcW w:w="1367"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卢会超</w:t>
            </w:r>
          </w:p>
        </w:tc>
        <w:tc>
          <w:tcPr>
            <w:tcW w:w="1093" w:type="dxa"/>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施工管理</w:t>
            </w:r>
          </w:p>
        </w:tc>
        <w:tc>
          <w:tcPr>
            <w:tcW w:w="1093" w:type="dxa"/>
            <w:vAlign w:val="center"/>
          </w:tcPr>
          <w:p w:rsidR="0008558E" w:rsidRDefault="00A653FA">
            <w:pPr>
              <w:jc w:val="center"/>
            </w:pPr>
            <w:r>
              <w:rPr>
                <w:rFonts w:ascii="宋体" w:hAnsi="宋体" w:cs="宋体"/>
                <w:kern w:val="0"/>
                <w:szCs w:val="21"/>
              </w:rPr>
              <w:t>工程师</w:t>
            </w:r>
          </w:p>
        </w:tc>
        <w:tc>
          <w:tcPr>
            <w:tcW w:w="3737" w:type="dxa"/>
          </w:tcPr>
          <w:p w:rsidR="0008558E" w:rsidRDefault="00A653FA">
            <w:r>
              <w:rPr>
                <w:rFonts w:ascii="宋体" w:hAnsi="宋体" w:cs="宋体" w:hint="eastAsia"/>
                <w:kern w:val="0"/>
                <w:szCs w:val="21"/>
              </w:rPr>
              <w:t>中铁大桥局集团第一工程有限公司-南阳路93#院供配电负荷改造工程</w:t>
            </w:r>
          </w:p>
        </w:tc>
      </w:tr>
      <w:tr w:rsidR="008A78DA">
        <w:trPr>
          <w:trHeight w:val="539"/>
          <w:jc w:val="center"/>
        </w:trPr>
        <w:tc>
          <w:tcPr>
            <w:tcW w:w="1803" w:type="dxa"/>
            <w:vAlign w:val="center"/>
          </w:tcPr>
          <w:p w:rsidR="008A78DA"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质量员</w:t>
            </w:r>
          </w:p>
        </w:tc>
        <w:tc>
          <w:tcPr>
            <w:tcW w:w="1367" w:type="dxa"/>
            <w:vAlign w:val="center"/>
          </w:tcPr>
          <w:p w:rsidR="008A78DA"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罗庆</w:t>
            </w:r>
          </w:p>
        </w:tc>
        <w:tc>
          <w:tcPr>
            <w:tcW w:w="1093" w:type="dxa"/>
            <w:vAlign w:val="center"/>
          </w:tcPr>
          <w:p w:rsidR="008A78DA"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质量员</w:t>
            </w:r>
          </w:p>
        </w:tc>
        <w:tc>
          <w:tcPr>
            <w:tcW w:w="1093" w:type="dxa"/>
            <w:vAlign w:val="center"/>
          </w:tcPr>
          <w:p w:rsidR="008A78DA" w:rsidRDefault="008A78DA" w:rsidP="008A78DA">
            <w:pPr>
              <w:jc w:val="center"/>
            </w:pPr>
            <w:r>
              <w:rPr>
                <w:rFonts w:ascii="宋体" w:hAnsi="宋体" w:cs="宋体"/>
                <w:kern w:val="0"/>
                <w:szCs w:val="21"/>
              </w:rPr>
              <w:t>工程师</w:t>
            </w:r>
          </w:p>
        </w:tc>
        <w:tc>
          <w:tcPr>
            <w:tcW w:w="3737" w:type="dxa"/>
          </w:tcPr>
          <w:p w:rsidR="008A78DA" w:rsidRDefault="008A78DA" w:rsidP="008A78DA">
            <w:r>
              <w:rPr>
                <w:rFonts w:ascii="宋体" w:hAnsi="宋体" w:cs="宋体" w:hint="eastAsia"/>
                <w:kern w:val="0"/>
                <w:szCs w:val="21"/>
              </w:rPr>
              <w:t>中铁大桥局集团第一工程有限公司-南阳路93#院供配电负荷改造工程</w:t>
            </w:r>
          </w:p>
        </w:tc>
      </w:tr>
      <w:tr w:rsidR="008A78DA">
        <w:trPr>
          <w:trHeight w:val="539"/>
          <w:jc w:val="center"/>
        </w:trPr>
        <w:tc>
          <w:tcPr>
            <w:tcW w:w="1803" w:type="dxa"/>
            <w:vAlign w:val="center"/>
          </w:tcPr>
          <w:p w:rsidR="008A78DA"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资料员</w:t>
            </w:r>
          </w:p>
        </w:tc>
        <w:tc>
          <w:tcPr>
            <w:tcW w:w="1367" w:type="dxa"/>
            <w:vAlign w:val="center"/>
          </w:tcPr>
          <w:p w:rsidR="008A78DA"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唐洁</w:t>
            </w:r>
          </w:p>
        </w:tc>
        <w:tc>
          <w:tcPr>
            <w:tcW w:w="1093" w:type="dxa"/>
            <w:vAlign w:val="center"/>
          </w:tcPr>
          <w:p w:rsidR="008A78DA" w:rsidRDefault="008A78DA" w:rsidP="008A78DA">
            <w:pPr>
              <w:keepNext/>
              <w:spacing w:line="0" w:lineRule="atLeast"/>
              <w:jc w:val="center"/>
              <w:rPr>
                <w:rFonts w:ascii="宋体" w:hAnsi="宋体" w:cs="宋体"/>
                <w:kern w:val="0"/>
                <w:szCs w:val="21"/>
              </w:rPr>
            </w:pPr>
            <w:r>
              <w:rPr>
                <w:rFonts w:ascii="宋体" w:hAnsi="宋体" w:cs="宋体" w:hint="eastAsia"/>
                <w:kern w:val="0"/>
                <w:szCs w:val="21"/>
              </w:rPr>
              <w:t>资料管理</w:t>
            </w:r>
          </w:p>
        </w:tc>
        <w:tc>
          <w:tcPr>
            <w:tcW w:w="1093" w:type="dxa"/>
            <w:vAlign w:val="center"/>
          </w:tcPr>
          <w:p w:rsidR="008A78DA" w:rsidRDefault="008A78DA" w:rsidP="008A78DA">
            <w:pPr>
              <w:jc w:val="center"/>
            </w:pPr>
            <w:r>
              <w:rPr>
                <w:rFonts w:ascii="宋体" w:hAnsi="宋体" w:cs="宋体"/>
                <w:kern w:val="0"/>
                <w:szCs w:val="21"/>
              </w:rPr>
              <w:t>工程师</w:t>
            </w:r>
          </w:p>
        </w:tc>
        <w:tc>
          <w:tcPr>
            <w:tcW w:w="3737" w:type="dxa"/>
          </w:tcPr>
          <w:p w:rsidR="008A78DA" w:rsidRDefault="008A78DA" w:rsidP="008A78DA">
            <w:r>
              <w:rPr>
                <w:rFonts w:ascii="宋体" w:hAnsi="宋体" w:cs="宋体" w:hint="eastAsia"/>
                <w:kern w:val="0"/>
                <w:szCs w:val="21"/>
              </w:rPr>
              <w:t>中铁大桥局集团第一工程有限公司-南阳路93#院供配电负荷改造工程</w:t>
            </w:r>
          </w:p>
        </w:tc>
      </w:tr>
    </w:tbl>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08558E">
      <w:pPr>
        <w:spacing w:line="440" w:lineRule="exact"/>
        <w:rPr>
          <w:rFonts w:ascii="宋体" w:hAnsi="宋体" w:cs="宋体"/>
          <w:sz w:val="30"/>
          <w:szCs w:val="30"/>
        </w:rPr>
      </w:pPr>
    </w:p>
    <w:p w:rsidR="0008558E" w:rsidRDefault="00A653FA">
      <w:pPr>
        <w:widowControl/>
        <w:jc w:val="left"/>
        <w:rPr>
          <w:rFonts w:ascii="宋体" w:hAnsi="宋体" w:cs="宋体"/>
          <w:sz w:val="30"/>
          <w:szCs w:val="30"/>
        </w:rPr>
      </w:pPr>
      <w:r>
        <w:rPr>
          <w:rFonts w:ascii="宋体" w:hAnsi="宋体" w:cs="宋体"/>
          <w:sz w:val="30"/>
          <w:szCs w:val="30"/>
        </w:rPr>
        <w:br w:type="page"/>
      </w:r>
    </w:p>
    <w:p w:rsidR="0008558E" w:rsidRDefault="00A653FA">
      <w:pPr>
        <w:spacing w:line="440" w:lineRule="exact"/>
        <w:rPr>
          <w:rFonts w:ascii="宋体" w:hAnsi="宋体" w:cs="宋体"/>
          <w:sz w:val="30"/>
          <w:szCs w:val="30"/>
        </w:rPr>
      </w:pPr>
      <w:r>
        <w:rPr>
          <w:rFonts w:ascii="宋体" w:hAnsi="宋体" w:cs="宋体" w:hint="eastAsia"/>
          <w:sz w:val="30"/>
          <w:szCs w:val="30"/>
        </w:rPr>
        <w:lastRenderedPageBreak/>
        <w:t xml:space="preserve">附件5：            </w:t>
      </w:r>
    </w:p>
    <w:p w:rsidR="0008558E" w:rsidRDefault="00A653FA">
      <w:pPr>
        <w:spacing w:line="440" w:lineRule="exact"/>
        <w:jc w:val="center"/>
        <w:rPr>
          <w:rFonts w:ascii="宋体" w:hAnsi="宋体" w:cs="宋体"/>
          <w:sz w:val="30"/>
          <w:szCs w:val="30"/>
        </w:rPr>
      </w:pPr>
      <w:r>
        <w:rPr>
          <w:rFonts w:ascii="宋体" w:hAnsi="宋体" w:cs="宋体" w:hint="eastAsia"/>
          <w:sz w:val="30"/>
          <w:szCs w:val="30"/>
        </w:rPr>
        <w:t>5-1：材料、设备暂估价表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709"/>
        <w:gridCol w:w="1984"/>
        <w:gridCol w:w="851"/>
        <w:gridCol w:w="774"/>
        <w:gridCol w:w="1352"/>
        <w:gridCol w:w="1418"/>
        <w:gridCol w:w="1701"/>
      </w:tblGrid>
      <w:tr w:rsidR="0008558E">
        <w:trPr>
          <w:trHeight w:val="397"/>
          <w:jc w:val="center"/>
        </w:trPr>
        <w:tc>
          <w:tcPr>
            <w:tcW w:w="709"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序号</w:t>
            </w:r>
          </w:p>
        </w:tc>
        <w:tc>
          <w:tcPr>
            <w:tcW w:w="1984"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名称</w:t>
            </w:r>
          </w:p>
        </w:tc>
        <w:tc>
          <w:tcPr>
            <w:tcW w:w="851"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单位</w:t>
            </w:r>
          </w:p>
        </w:tc>
        <w:tc>
          <w:tcPr>
            <w:tcW w:w="774"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数量</w:t>
            </w:r>
          </w:p>
        </w:tc>
        <w:tc>
          <w:tcPr>
            <w:tcW w:w="1352"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单价（元）</w:t>
            </w:r>
          </w:p>
        </w:tc>
        <w:tc>
          <w:tcPr>
            <w:tcW w:w="1418"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合价（元）</w:t>
            </w:r>
          </w:p>
        </w:tc>
        <w:tc>
          <w:tcPr>
            <w:tcW w:w="1701"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备注</w:t>
            </w:r>
          </w:p>
        </w:tc>
      </w:tr>
      <w:tr w:rsidR="0008558E">
        <w:trPr>
          <w:trHeight w:val="397"/>
          <w:jc w:val="center"/>
        </w:trPr>
        <w:tc>
          <w:tcPr>
            <w:tcW w:w="709"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c>
          <w:tcPr>
            <w:tcW w:w="1984"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c>
          <w:tcPr>
            <w:tcW w:w="851"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c>
          <w:tcPr>
            <w:tcW w:w="774"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c>
          <w:tcPr>
            <w:tcW w:w="1352"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c>
          <w:tcPr>
            <w:tcW w:w="1418"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c>
          <w:tcPr>
            <w:tcW w:w="1701" w:type="dxa"/>
            <w:tcBorders>
              <w:top w:val="double" w:sz="6" w:space="0" w:color="auto"/>
              <w:bottom w:val="single" w:sz="6" w:space="0" w:color="auto"/>
            </w:tcBorders>
          </w:tcPr>
          <w:p w:rsidR="0008558E" w:rsidRDefault="00A653FA">
            <w:pPr>
              <w:keepNext/>
              <w:spacing w:line="0" w:lineRule="atLeast"/>
              <w:rPr>
                <w:rFonts w:ascii="宋体" w:hAnsi="宋体" w:cs="宋体"/>
                <w:kern w:val="0"/>
                <w:szCs w:val="21"/>
              </w:rPr>
            </w:pPr>
            <w:r>
              <w:rPr>
                <w:rFonts w:ascii="宋体" w:hAnsi="宋体" w:cs="宋体" w:hint="eastAsia"/>
                <w:kern w:val="0"/>
                <w:szCs w:val="21"/>
              </w:rPr>
              <w:t>/</w:t>
            </w:r>
          </w:p>
        </w:tc>
      </w:tr>
      <w:tr w:rsidR="0008558E">
        <w:trPr>
          <w:trHeight w:val="397"/>
          <w:jc w:val="center"/>
        </w:trPr>
        <w:tc>
          <w:tcPr>
            <w:tcW w:w="709" w:type="dxa"/>
            <w:tcBorders>
              <w:top w:val="nil"/>
            </w:tcBorders>
          </w:tcPr>
          <w:p w:rsidR="0008558E" w:rsidRDefault="0008558E">
            <w:pPr>
              <w:keepNext/>
              <w:spacing w:line="0" w:lineRule="atLeast"/>
              <w:rPr>
                <w:rFonts w:ascii="宋体" w:hAnsi="宋体" w:cs="宋体"/>
                <w:kern w:val="0"/>
                <w:szCs w:val="21"/>
              </w:rPr>
            </w:pPr>
          </w:p>
        </w:tc>
        <w:tc>
          <w:tcPr>
            <w:tcW w:w="1984" w:type="dxa"/>
            <w:tcBorders>
              <w:top w:val="nil"/>
            </w:tcBorders>
          </w:tcPr>
          <w:p w:rsidR="0008558E" w:rsidRDefault="0008558E">
            <w:pPr>
              <w:keepNext/>
              <w:spacing w:line="0" w:lineRule="atLeast"/>
              <w:rPr>
                <w:rFonts w:ascii="宋体" w:hAnsi="宋体" w:cs="宋体"/>
                <w:kern w:val="0"/>
                <w:szCs w:val="21"/>
              </w:rPr>
            </w:pPr>
          </w:p>
        </w:tc>
        <w:tc>
          <w:tcPr>
            <w:tcW w:w="851" w:type="dxa"/>
            <w:tcBorders>
              <w:top w:val="nil"/>
            </w:tcBorders>
          </w:tcPr>
          <w:p w:rsidR="0008558E" w:rsidRDefault="0008558E">
            <w:pPr>
              <w:keepNext/>
              <w:spacing w:line="0" w:lineRule="atLeast"/>
              <w:rPr>
                <w:rFonts w:ascii="宋体" w:hAnsi="宋体" w:cs="宋体"/>
                <w:kern w:val="0"/>
                <w:szCs w:val="21"/>
              </w:rPr>
            </w:pPr>
          </w:p>
        </w:tc>
        <w:tc>
          <w:tcPr>
            <w:tcW w:w="774" w:type="dxa"/>
            <w:tcBorders>
              <w:top w:val="nil"/>
            </w:tcBorders>
          </w:tcPr>
          <w:p w:rsidR="0008558E" w:rsidRDefault="0008558E">
            <w:pPr>
              <w:keepNext/>
              <w:spacing w:line="0" w:lineRule="atLeast"/>
              <w:rPr>
                <w:rFonts w:ascii="宋体" w:hAnsi="宋体" w:cs="宋体"/>
                <w:kern w:val="0"/>
                <w:szCs w:val="21"/>
              </w:rPr>
            </w:pPr>
          </w:p>
        </w:tc>
        <w:tc>
          <w:tcPr>
            <w:tcW w:w="1352" w:type="dxa"/>
            <w:tcBorders>
              <w:top w:val="nil"/>
            </w:tcBorders>
          </w:tcPr>
          <w:p w:rsidR="0008558E" w:rsidRDefault="0008558E">
            <w:pPr>
              <w:keepNext/>
              <w:spacing w:line="0" w:lineRule="atLeast"/>
              <w:rPr>
                <w:rFonts w:ascii="宋体" w:hAnsi="宋体" w:cs="宋体"/>
                <w:kern w:val="0"/>
                <w:szCs w:val="21"/>
              </w:rPr>
            </w:pPr>
          </w:p>
        </w:tc>
        <w:tc>
          <w:tcPr>
            <w:tcW w:w="1418" w:type="dxa"/>
            <w:tcBorders>
              <w:top w:val="nil"/>
            </w:tcBorders>
          </w:tcPr>
          <w:p w:rsidR="0008558E" w:rsidRDefault="0008558E">
            <w:pPr>
              <w:keepNext/>
              <w:spacing w:line="0" w:lineRule="atLeast"/>
              <w:rPr>
                <w:rFonts w:ascii="宋体" w:hAnsi="宋体" w:cs="宋体"/>
                <w:kern w:val="0"/>
                <w:szCs w:val="21"/>
              </w:rPr>
            </w:pPr>
          </w:p>
        </w:tc>
        <w:tc>
          <w:tcPr>
            <w:tcW w:w="1701" w:type="dxa"/>
            <w:tcBorders>
              <w:top w:val="nil"/>
            </w:tcBorders>
          </w:tcPr>
          <w:p w:rsidR="0008558E" w:rsidRDefault="0008558E">
            <w:pPr>
              <w:keepNext/>
              <w:spacing w:line="0" w:lineRule="atLeast"/>
              <w:rPr>
                <w:rFonts w:ascii="宋体" w:hAnsi="宋体" w:cs="宋体"/>
                <w:kern w:val="0"/>
                <w:szCs w:val="21"/>
              </w:rPr>
            </w:pPr>
          </w:p>
        </w:tc>
      </w:tr>
      <w:tr w:rsidR="0008558E">
        <w:trPr>
          <w:trHeight w:val="397"/>
          <w:jc w:val="center"/>
        </w:trPr>
        <w:tc>
          <w:tcPr>
            <w:tcW w:w="709" w:type="dxa"/>
          </w:tcPr>
          <w:p w:rsidR="0008558E" w:rsidRDefault="0008558E">
            <w:pPr>
              <w:keepNext/>
              <w:spacing w:line="0" w:lineRule="atLeast"/>
              <w:rPr>
                <w:rFonts w:ascii="宋体" w:hAnsi="宋体" w:cs="宋体"/>
                <w:kern w:val="0"/>
                <w:szCs w:val="21"/>
              </w:rPr>
            </w:pPr>
          </w:p>
        </w:tc>
        <w:tc>
          <w:tcPr>
            <w:tcW w:w="1984" w:type="dxa"/>
          </w:tcPr>
          <w:p w:rsidR="0008558E" w:rsidRDefault="0008558E">
            <w:pPr>
              <w:keepNext/>
              <w:spacing w:line="0" w:lineRule="atLeast"/>
              <w:rPr>
                <w:rFonts w:ascii="宋体" w:hAnsi="宋体" w:cs="宋体"/>
                <w:kern w:val="0"/>
                <w:szCs w:val="21"/>
              </w:rPr>
            </w:pPr>
          </w:p>
        </w:tc>
        <w:tc>
          <w:tcPr>
            <w:tcW w:w="851" w:type="dxa"/>
          </w:tcPr>
          <w:p w:rsidR="0008558E" w:rsidRDefault="0008558E">
            <w:pPr>
              <w:keepNext/>
              <w:spacing w:line="0" w:lineRule="atLeast"/>
              <w:rPr>
                <w:rFonts w:ascii="宋体" w:hAnsi="宋体" w:cs="宋体"/>
                <w:kern w:val="0"/>
                <w:szCs w:val="21"/>
              </w:rPr>
            </w:pPr>
          </w:p>
        </w:tc>
        <w:tc>
          <w:tcPr>
            <w:tcW w:w="774" w:type="dxa"/>
          </w:tcPr>
          <w:p w:rsidR="0008558E" w:rsidRDefault="0008558E">
            <w:pPr>
              <w:keepNext/>
              <w:spacing w:line="0" w:lineRule="atLeast"/>
              <w:rPr>
                <w:rFonts w:ascii="宋体" w:hAnsi="宋体" w:cs="宋体"/>
                <w:kern w:val="0"/>
                <w:szCs w:val="21"/>
              </w:rPr>
            </w:pPr>
          </w:p>
        </w:tc>
        <w:tc>
          <w:tcPr>
            <w:tcW w:w="1352" w:type="dxa"/>
          </w:tcPr>
          <w:p w:rsidR="0008558E" w:rsidRDefault="0008558E">
            <w:pPr>
              <w:keepNext/>
              <w:spacing w:line="0" w:lineRule="atLeast"/>
              <w:rPr>
                <w:rFonts w:ascii="宋体" w:hAnsi="宋体" w:cs="宋体"/>
                <w:kern w:val="0"/>
                <w:szCs w:val="21"/>
              </w:rPr>
            </w:pPr>
          </w:p>
        </w:tc>
        <w:tc>
          <w:tcPr>
            <w:tcW w:w="1418" w:type="dxa"/>
          </w:tcPr>
          <w:p w:rsidR="0008558E" w:rsidRDefault="0008558E">
            <w:pPr>
              <w:keepNext/>
              <w:spacing w:line="0" w:lineRule="atLeast"/>
              <w:rPr>
                <w:rFonts w:ascii="宋体" w:hAnsi="宋体" w:cs="宋体"/>
                <w:kern w:val="0"/>
                <w:szCs w:val="21"/>
              </w:rPr>
            </w:pPr>
          </w:p>
        </w:tc>
        <w:tc>
          <w:tcPr>
            <w:tcW w:w="1701" w:type="dxa"/>
          </w:tcPr>
          <w:p w:rsidR="0008558E" w:rsidRDefault="0008558E">
            <w:pPr>
              <w:keepNext/>
              <w:spacing w:line="0" w:lineRule="atLeast"/>
              <w:rPr>
                <w:rFonts w:ascii="宋体" w:hAnsi="宋体" w:cs="宋体"/>
                <w:kern w:val="0"/>
                <w:szCs w:val="21"/>
              </w:rPr>
            </w:pPr>
          </w:p>
        </w:tc>
      </w:tr>
      <w:tr w:rsidR="0008558E">
        <w:trPr>
          <w:trHeight w:val="397"/>
          <w:jc w:val="center"/>
        </w:trPr>
        <w:tc>
          <w:tcPr>
            <w:tcW w:w="709" w:type="dxa"/>
          </w:tcPr>
          <w:p w:rsidR="0008558E" w:rsidRDefault="0008558E">
            <w:pPr>
              <w:keepNext/>
              <w:spacing w:line="0" w:lineRule="atLeast"/>
              <w:rPr>
                <w:rFonts w:ascii="宋体" w:hAnsi="宋体" w:cs="宋体"/>
                <w:kern w:val="0"/>
                <w:szCs w:val="21"/>
              </w:rPr>
            </w:pPr>
          </w:p>
        </w:tc>
        <w:tc>
          <w:tcPr>
            <w:tcW w:w="1984" w:type="dxa"/>
          </w:tcPr>
          <w:p w:rsidR="0008558E" w:rsidRDefault="0008558E">
            <w:pPr>
              <w:keepNext/>
              <w:spacing w:line="0" w:lineRule="atLeast"/>
              <w:rPr>
                <w:rFonts w:ascii="宋体" w:hAnsi="宋体" w:cs="宋体"/>
                <w:kern w:val="0"/>
                <w:szCs w:val="21"/>
              </w:rPr>
            </w:pPr>
          </w:p>
        </w:tc>
        <w:tc>
          <w:tcPr>
            <w:tcW w:w="851" w:type="dxa"/>
          </w:tcPr>
          <w:p w:rsidR="0008558E" w:rsidRDefault="0008558E">
            <w:pPr>
              <w:keepNext/>
              <w:spacing w:line="0" w:lineRule="atLeast"/>
              <w:rPr>
                <w:rFonts w:ascii="宋体" w:hAnsi="宋体" w:cs="宋体"/>
                <w:kern w:val="0"/>
                <w:szCs w:val="21"/>
              </w:rPr>
            </w:pPr>
          </w:p>
        </w:tc>
        <w:tc>
          <w:tcPr>
            <w:tcW w:w="774" w:type="dxa"/>
          </w:tcPr>
          <w:p w:rsidR="0008558E" w:rsidRDefault="0008558E">
            <w:pPr>
              <w:keepNext/>
              <w:spacing w:line="0" w:lineRule="atLeast"/>
              <w:rPr>
                <w:rFonts w:ascii="宋体" w:hAnsi="宋体" w:cs="宋体"/>
                <w:kern w:val="0"/>
                <w:szCs w:val="21"/>
              </w:rPr>
            </w:pPr>
          </w:p>
        </w:tc>
        <w:tc>
          <w:tcPr>
            <w:tcW w:w="1352" w:type="dxa"/>
          </w:tcPr>
          <w:p w:rsidR="0008558E" w:rsidRDefault="0008558E">
            <w:pPr>
              <w:keepNext/>
              <w:spacing w:line="0" w:lineRule="atLeast"/>
              <w:rPr>
                <w:rFonts w:ascii="宋体" w:hAnsi="宋体" w:cs="宋体"/>
                <w:kern w:val="0"/>
                <w:szCs w:val="21"/>
              </w:rPr>
            </w:pPr>
          </w:p>
        </w:tc>
        <w:tc>
          <w:tcPr>
            <w:tcW w:w="1418" w:type="dxa"/>
          </w:tcPr>
          <w:p w:rsidR="0008558E" w:rsidRDefault="0008558E">
            <w:pPr>
              <w:keepNext/>
              <w:spacing w:line="0" w:lineRule="atLeast"/>
              <w:rPr>
                <w:rFonts w:ascii="宋体" w:hAnsi="宋体" w:cs="宋体"/>
                <w:kern w:val="0"/>
                <w:szCs w:val="21"/>
              </w:rPr>
            </w:pPr>
          </w:p>
        </w:tc>
        <w:tc>
          <w:tcPr>
            <w:tcW w:w="1701" w:type="dxa"/>
          </w:tcPr>
          <w:p w:rsidR="0008558E" w:rsidRDefault="0008558E">
            <w:pPr>
              <w:keepNext/>
              <w:spacing w:line="0" w:lineRule="atLeast"/>
              <w:rPr>
                <w:rFonts w:ascii="宋体" w:hAnsi="宋体" w:cs="宋体"/>
                <w:kern w:val="0"/>
                <w:szCs w:val="21"/>
              </w:rPr>
            </w:pPr>
          </w:p>
        </w:tc>
      </w:tr>
      <w:tr w:rsidR="0008558E">
        <w:trPr>
          <w:trHeight w:val="397"/>
          <w:jc w:val="center"/>
        </w:trPr>
        <w:tc>
          <w:tcPr>
            <w:tcW w:w="709" w:type="dxa"/>
          </w:tcPr>
          <w:p w:rsidR="0008558E" w:rsidRDefault="0008558E">
            <w:pPr>
              <w:keepNext/>
              <w:spacing w:line="0" w:lineRule="atLeast"/>
              <w:rPr>
                <w:rFonts w:ascii="宋体" w:hAnsi="宋体" w:cs="宋体"/>
                <w:kern w:val="0"/>
                <w:szCs w:val="21"/>
              </w:rPr>
            </w:pPr>
          </w:p>
        </w:tc>
        <w:tc>
          <w:tcPr>
            <w:tcW w:w="1984" w:type="dxa"/>
          </w:tcPr>
          <w:p w:rsidR="0008558E" w:rsidRDefault="0008558E">
            <w:pPr>
              <w:keepNext/>
              <w:spacing w:line="0" w:lineRule="atLeast"/>
              <w:rPr>
                <w:rFonts w:ascii="宋体" w:hAnsi="宋体" w:cs="宋体"/>
                <w:kern w:val="0"/>
                <w:szCs w:val="21"/>
              </w:rPr>
            </w:pPr>
          </w:p>
        </w:tc>
        <w:tc>
          <w:tcPr>
            <w:tcW w:w="851" w:type="dxa"/>
          </w:tcPr>
          <w:p w:rsidR="0008558E" w:rsidRDefault="0008558E">
            <w:pPr>
              <w:keepNext/>
              <w:spacing w:line="0" w:lineRule="atLeast"/>
              <w:rPr>
                <w:rFonts w:ascii="宋体" w:hAnsi="宋体" w:cs="宋体"/>
                <w:kern w:val="0"/>
                <w:szCs w:val="21"/>
              </w:rPr>
            </w:pPr>
          </w:p>
        </w:tc>
        <w:tc>
          <w:tcPr>
            <w:tcW w:w="774" w:type="dxa"/>
          </w:tcPr>
          <w:p w:rsidR="0008558E" w:rsidRDefault="0008558E">
            <w:pPr>
              <w:keepNext/>
              <w:spacing w:line="0" w:lineRule="atLeast"/>
              <w:rPr>
                <w:rFonts w:ascii="宋体" w:hAnsi="宋体" w:cs="宋体"/>
                <w:kern w:val="0"/>
                <w:szCs w:val="21"/>
              </w:rPr>
            </w:pPr>
          </w:p>
        </w:tc>
        <w:tc>
          <w:tcPr>
            <w:tcW w:w="1352" w:type="dxa"/>
          </w:tcPr>
          <w:p w:rsidR="0008558E" w:rsidRDefault="0008558E">
            <w:pPr>
              <w:keepNext/>
              <w:spacing w:line="0" w:lineRule="atLeast"/>
              <w:rPr>
                <w:rFonts w:ascii="宋体" w:hAnsi="宋体" w:cs="宋体"/>
                <w:kern w:val="0"/>
                <w:szCs w:val="21"/>
              </w:rPr>
            </w:pPr>
          </w:p>
        </w:tc>
        <w:tc>
          <w:tcPr>
            <w:tcW w:w="1418" w:type="dxa"/>
          </w:tcPr>
          <w:p w:rsidR="0008558E" w:rsidRDefault="0008558E">
            <w:pPr>
              <w:keepNext/>
              <w:spacing w:line="0" w:lineRule="atLeast"/>
              <w:rPr>
                <w:rFonts w:ascii="宋体" w:hAnsi="宋体" w:cs="宋体"/>
                <w:kern w:val="0"/>
                <w:szCs w:val="21"/>
              </w:rPr>
            </w:pPr>
          </w:p>
        </w:tc>
        <w:tc>
          <w:tcPr>
            <w:tcW w:w="1701" w:type="dxa"/>
          </w:tcPr>
          <w:p w:rsidR="0008558E" w:rsidRDefault="0008558E">
            <w:pPr>
              <w:keepNext/>
              <w:spacing w:line="0" w:lineRule="atLeast"/>
              <w:rPr>
                <w:rFonts w:ascii="宋体" w:hAnsi="宋体" w:cs="宋体"/>
                <w:kern w:val="0"/>
                <w:szCs w:val="21"/>
              </w:rPr>
            </w:pPr>
          </w:p>
        </w:tc>
      </w:tr>
      <w:tr w:rsidR="0008558E">
        <w:trPr>
          <w:trHeight w:val="397"/>
          <w:jc w:val="center"/>
        </w:trPr>
        <w:tc>
          <w:tcPr>
            <w:tcW w:w="709" w:type="dxa"/>
          </w:tcPr>
          <w:p w:rsidR="0008558E" w:rsidRDefault="0008558E">
            <w:pPr>
              <w:keepNext/>
              <w:spacing w:line="0" w:lineRule="atLeast"/>
              <w:rPr>
                <w:rFonts w:ascii="宋体" w:hAnsi="宋体" w:cs="宋体"/>
                <w:kern w:val="0"/>
                <w:szCs w:val="21"/>
              </w:rPr>
            </w:pPr>
          </w:p>
        </w:tc>
        <w:tc>
          <w:tcPr>
            <w:tcW w:w="1984" w:type="dxa"/>
          </w:tcPr>
          <w:p w:rsidR="0008558E" w:rsidRDefault="0008558E">
            <w:pPr>
              <w:keepNext/>
              <w:spacing w:line="0" w:lineRule="atLeast"/>
              <w:rPr>
                <w:rFonts w:ascii="宋体" w:hAnsi="宋体" w:cs="宋体"/>
                <w:kern w:val="0"/>
                <w:szCs w:val="21"/>
              </w:rPr>
            </w:pPr>
          </w:p>
        </w:tc>
        <w:tc>
          <w:tcPr>
            <w:tcW w:w="851" w:type="dxa"/>
          </w:tcPr>
          <w:p w:rsidR="0008558E" w:rsidRDefault="0008558E">
            <w:pPr>
              <w:keepNext/>
              <w:spacing w:line="0" w:lineRule="atLeast"/>
              <w:rPr>
                <w:rFonts w:ascii="宋体" w:hAnsi="宋体" w:cs="宋体"/>
                <w:kern w:val="0"/>
                <w:szCs w:val="21"/>
              </w:rPr>
            </w:pPr>
          </w:p>
        </w:tc>
        <w:tc>
          <w:tcPr>
            <w:tcW w:w="774" w:type="dxa"/>
          </w:tcPr>
          <w:p w:rsidR="0008558E" w:rsidRDefault="0008558E">
            <w:pPr>
              <w:keepNext/>
              <w:spacing w:line="0" w:lineRule="atLeast"/>
              <w:rPr>
                <w:rFonts w:ascii="宋体" w:hAnsi="宋体" w:cs="宋体"/>
                <w:kern w:val="0"/>
                <w:szCs w:val="21"/>
              </w:rPr>
            </w:pPr>
          </w:p>
        </w:tc>
        <w:tc>
          <w:tcPr>
            <w:tcW w:w="1352" w:type="dxa"/>
          </w:tcPr>
          <w:p w:rsidR="0008558E" w:rsidRDefault="0008558E">
            <w:pPr>
              <w:keepNext/>
              <w:spacing w:line="0" w:lineRule="atLeast"/>
              <w:rPr>
                <w:rFonts w:ascii="宋体" w:hAnsi="宋体" w:cs="宋体"/>
                <w:kern w:val="0"/>
                <w:szCs w:val="21"/>
              </w:rPr>
            </w:pPr>
          </w:p>
        </w:tc>
        <w:tc>
          <w:tcPr>
            <w:tcW w:w="1418" w:type="dxa"/>
          </w:tcPr>
          <w:p w:rsidR="0008558E" w:rsidRDefault="0008558E">
            <w:pPr>
              <w:keepNext/>
              <w:spacing w:line="0" w:lineRule="atLeast"/>
              <w:rPr>
                <w:rFonts w:ascii="宋体" w:hAnsi="宋体" w:cs="宋体"/>
                <w:kern w:val="0"/>
                <w:szCs w:val="21"/>
              </w:rPr>
            </w:pPr>
          </w:p>
        </w:tc>
        <w:tc>
          <w:tcPr>
            <w:tcW w:w="1701" w:type="dxa"/>
          </w:tcPr>
          <w:p w:rsidR="0008558E" w:rsidRDefault="0008558E">
            <w:pPr>
              <w:keepNext/>
              <w:spacing w:line="0" w:lineRule="atLeast"/>
              <w:rPr>
                <w:rFonts w:ascii="宋体" w:hAnsi="宋体" w:cs="宋体"/>
                <w:kern w:val="0"/>
                <w:szCs w:val="21"/>
              </w:rPr>
            </w:pPr>
          </w:p>
        </w:tc>
      </w:tr>
      <w:tr w:rsidR="0008558E">
        <w:trPr>
          <w:trHeight w:val="397"/>
          <w:jc w:val="center"/>
        </w:trPr>
        <w:tc>
          <w:tcPr>
            <w:tcW w:w="709" w:type="dxa"/>
          </w:tcPr>
          <w:p w:rsidR="0008558E" w:rsidRDefault="0008558E">
            <w:pPr>
              <w:keepNext/>
              <w:spacing w:line="0" w:lineRule="atLeast"/>
              <w:rPr>
                <w:rFonts w:ascii="宋体" w:hAnsi="宋体" w:cs="宋体"/>
                <w:kern w:val="0"/>
                <w:szCs w:val="21"/>
              </w:rPr>
            </w:pPr>
          </w:p>
        </w:tc>
        <w:tc>
          <w:tcPr>
            <w:tcW w:w="1984" w:type="dxa"/>
          </w:tcPr>
          <w:p w:rsidR="0008558E" w:rsidRDefault="0008558E">
            <w:pPr>
              <w:keepNext/>
              <w:spacing w:line="0" w:lineRule="atLeast"/>
              <w:rPr>
                <w:rFonts w:ascii="宋体" w:hAnsi="宋体" w:cs="宋体"/>
                <w:kern w:val="0"/>
                <w:szCs w:val="21"/>
              </w:rPr>
            </w:pPr>
          </w:p>
        </w:tc>
        <w:tc>
          <w:tcPr>
            <w:tcW w:w="851" w:type="dxa"/>
          </w:tcPr>
          <w:p w:rsidR="0008558E" w:rsidRDefault="0008558E">
            <w:pPr>
              <w:keepNext/>
              <w:spacing w:line="0" w:lineRule="atLeast"/>
              <w:rPr>
                <w:rFonts w:ascii="宋体" w:hAnsi="宋体" w:cs="宋体"/>
                <w:kern w:val="0"/>
                <w:szCs w:val="21"/>
              </w:rPr>
            </w:pPr>
          </w:p>
        </w:tc>
        <w:tc>
          <w:tcPr>
            <w:tcW w:w="774" w:type="dxa"/>
          </w:tcPr>
          <w:p w:rsidR="0008558E" w:rsidRDefault="0008558E">
            <w:pPr>
              <w:keepNext/>
              <w:spacing w:line="0" w:lineRule="atLeast"/>
              <w:rPr>
                <w:rFonts w:ascii="宋体" w:hAnsi="宋体" w:cs="宋体"/>
                <w:kern w:val="0"/>
                <w:szCs w:val="21"/>
              </w:rPr>
            </w:pPr>
          </w:p>
        </w:tc>
        <w:tc>
          <w:tcPr>
            <w:tcW w:w="1352" w:type="dxa"/>
          </w:tcPr>
          <w:p w:rsidR="0008558E" w:rsidRDefault="0008558E">
            <w:pPr>
              <w:keepNext/>
              <w:spacing w:line="0" w:lineRule="atLeast"/>
              <w:rPr>
                <w:rFonts w:ascii="宋体" w:hAnsi="宋体" w:cs="宋体"/>
                <w:kern w:val="0"/>
                <w:szCs w:val="21"/>
              </w:rPr>
            </w:pPr>
          </w:p>
        </w:tc>
        <w:tc>
          <w:tcPr>
            <w:tcW w:w="1418" w:type="dxa"/>
          </w:tcPr>
          <w:p w:rsidR="0008558E" w:rsidRDefault="0008558E">
            <w:pPr>
              <w:keepNext/>
              <w:spacing w:line="0" w:lineRule="atLeast"/>
              <w:rPr>
                <w:rFonts w:ascii="宋体" w:hAnsi="宋体" w:cs="宋体"/>
                <w:kern w:val="0"/>
                <w:szCs w:val="21"/>
              </w:rPr>
            </w:pPr>
          </w:p>
        </w:tc>
        <w:tc>
          <w:tcPr>
            <w:tcW w:w="1701" w:type="dxa"/>
          </w:tcPr>
          <w:p w:rsidR="0008558E" w:rsidRDefault="0008558E">
            <w:pPr>
              <w:keepNext/>
              <w:spacing w:line="0" w:lineRule="atLeast"/>
              <w:rPr>
                <w:rFonts w:ascii="宋体" w:hAnsi="宋体" w:cs="宋体"/>
                <w:kern w:val="0"/>
                <w:szCs w:val="21"/>
              </w:rPr>
            </w:pPr>
          </w:p>
        </w:tc>
      </w:tr>
      <w:tr w:rsidR="0008558E">
        <w:trPr>
          <w:trHeight w:val="397"/>
          <w:jc w:val="center"/>
        </w:trPr>
        <w:tc>
          <w:tcPr>
            <w:tcW w:w="709" w:type="dxa"/>
          </w:tcPr>
          <w:p w:rsidR="0008558E" w:rsidRDefault="0008558E">
            <w:pPr>
              <w:keepNext/>
              <w:spacing w:line="0" w:lineRule="atLeast"/>
              <w:rPr>
                <w:rFonts w:ascii="宋体" w:hAnsi="宋体" w:cs="宋体"/>
                <w:kern w:val="0"/>
                <w:szCs w:val="21"/>
              </w:rPr>
            </w:pPr>
          </w:p>
        </w:tc>
        <w:tc>
          <w:tcPr>
            <w:tcW w:w="1984" w:type="dxa"/>
          </w:tcPr>
          <w:p w:rsidR="0008558E" w:rsidRDefault="0008558E">
            <w:pPr>
              <w:keepNext/>
              <w:spacing w:line="0" w:lineRule="atLeast"/>
              <w:rPr>
                <w:rFonts w:ascii="宋体" w:hAnsi="宋体" w:cs="宋体"/>
                <w:kern w:val="0"/>
                <w:szCs w:val="21"/>
              </w:rPr>
            </w:pPr>
          </w:p>
        </w:tc>
        <w:tc>
          <w:tcPr>
            <w:tcW w:w="851" w:type="dxa"/>
          </w:tcPr>
          <w:p w:rsidR="0008558E" w:rsidRDefault="0008558E">
            <w:pPr>
              <w:keepNext/>
              <w:spacing w:line="0" w:lineRule="atLeast"/>
              <w:rPr>
                <w:rFonts w:ascii="宋体" w:hAnsi="宋体" w:cs="宋体"/>
                <w:kern w:val="0"/>
                <w:szCs w:val="21"/>
              </w:rPr>
            </w:pPr>
          </w:p>
        </w:tc>
        <w:tc>
          <w:tcPr>
            <w:tcW w:w="774" w:type="dxa"/>
          </w:tcPr>
          <w:p w:rsidR="0008558E" w:rsidRDefault="0008558E">
            <w:pPr>
              <w:keepNext/>
              <w:spacing w:line="0" w:lineRule="atLeast"/>
              <w:rPr>
                <w:rFonts w:ascii="宋体" w:hAnsi="宋体" w:cs="宋体"/>
                <w:kern w:val="0"/>
                <w:szCs w:val="21"/>
              </w:rPr>
            </w:pPr>
          </w:p>
        </w:tc>
        <w:tc>
          <w:tcPr>
            <w:tcW w:w="1352" w:type="dxa"/>
          </w:tcPr>
          <w:p w:rsidR="0008558E" w:rsidRDefault="0008558E">
            <w:pPr>
              <w:keepNext/>
              <w:spacing w:line="0" w:lineRule="atLeast"/>
              <w:rPr>
                <w:rFonts w:ascii="宋体" w:hAnsi="宋体" w:cs="宋体"/>
                <w:kern w:val="0"/>
                <w:szCs w:val="21"/>
              </w:rPr>
            </w:pPr>
          </w:p>
        </w:tc>
        <w:tc>
          <w:tcPr>
            <w:tcW w:w="1418" w:type="dxa"/>
          </w:tcPr>
          <w:p w:rsidR="0008558E" w:rsidRDefault="0008558E">
            <w:pPr>
              <w:keepNext/>
              <w:spacing w:line="0" w:lineRule="atLeast"/>
              <w:rPr>
                <w:rFonts w:ascii="宋体" w:hAnsi="宋体" w:cs="宋体"/>
                <w:kern w:val="0"/>
                <w:szCs w:val="21"/>
              </w:rPr>
            </w:pPr>
          </w:p>
        </w:tc>
        <w:tc>
          <w:tcPr>
            <w:tcW w:w="1701" w:type="dxa"/>
          </w:tcPr>
          <w:p w:rsidR="0008558E" w:rsidRDefault="0008558E">
            <w:pPr>
              <w:keepNext/>
              <w:spacing w:line="0" w:lineRule="atLeast"/>
              <w:rPr>
                <w:rFonts w:ascii="宋体" w:hAnsi="宋体" w:cs="宋体"/>
                <w:kern w:val="0"/>
                <w:szCs w:val="21"/>
              </w:rPr>
            </w:pPr>
          </w:p>
        </w:tc>
      </w:tr>
    </w:tbl>
    <w:p w:rsidR="0008558E" w:rsidRDefault="00A653FA" w:rsidP="000F33D3">
      <w:pPr>
        <w:spacing w:beforeLines="50" w:afterLines="50" w:line="440" w:lineRule="exact"/>
        <w:jc w:val="left"/>
        <w:rPr>
          <w:rFonts w:ascii="宋体" w:hAnsi="宋体" w:cs="宋体"/>
          <w:sz w:val="24"/>
          <w:szCs w:val="24"/>
        </w:rPr>
      </w:pPr>
      <w:r>
        <w:rPr>
          <w:rFonts w:ascii="宋体" w:hAnsi="宋体" w:cs="宋体" w:hint="eastAsia"/>
          <w:szCs w:val="21"/>
        </w:rPr>
        <w:t>备注：材料、设备暂估价投标时不能优惠，计入税前报价。决算时按实际差价税前调整。</w:t>
      </w:r>
    </w:p>
    <w:p w:rsidR="0008558E" w:rsidRDefault="0008558E" w:rsidP="000F33D3">
      <w:pPr>
        <w:spacing w:beforeLines="50" w:afterLines="50" w:line="440" w:lineRule="exact"/>
        <w:jc w:val="center"/>
        <w:rPr>
          <w:rFonts w:ascii="宋体" w:hAnsi="宋体" w:cs="宋体"/>
          <w:sz w:val="30"/>
          <w:szCs w:val="30"/>
        </w:rPr>
      </w:pPr>
    </w:p>
    <w:p w:rsidR="0008558E" w:rsidRDefault="0008558E" w:rsidP="000F33D3">
      <w:pPr>
        <w:spacing w:beforeLines="50" w:afterLines="50" w:line="440" w:lineRule="exact"/>
        <w:jc w:val="center"/>
        <w:rPr>
          <w:rFonts w:ascii="宋体" w:hAnsi="宋体" w:cs="宋体"/>
          <w:sz w:val="30"/>
          <w:szCs w:val="30"/>
        </w:rPr>
      </w:pPr>
    </w:p>
    <w:p w:rsidR="0008558E" w:rsidRDefault="0008558E" w:rsidP="000F33D3">
      <w:pPr>
        <w:spacing w:beforeLines="50" w:afterLines="50" w:line="440" w:lineRule="exact"/>
        <w:jc w:val="center"/>
        <w:rPr>
          <w:rFonts w:ascii="宋体" w:hAnsi="宋体" w:cs="宋体"/>
          <w:sz w:val="30"/>
          <w:szCs w:val="30"/>
        </w:rPr>
      </w:pPr>
    </w:p>
    <w:p w:rsidR="0008558E" w:rsidRDefault="00A653FA" w:rsidP="000F33D3">
      <w:pPr>
        <w:spacing w:beforeLines="50" w:afterLines="50" w:line="440" w:lineRule="exact"/>
        <w:jc w:val="center"/>
        <w:rPr>
          <w:rFonts w:ascii="宋体" w:hAnsi="宋体" w:cs="宋体"/>
          <w:sz w:val="30"/>
          <w:szCs w:val="30"/>
        </w:rPr>
      </w:pPr>
      <w:r>
        <w:rPr>
          <w:rFonts w:ascii="宋体" w:hAnsi="宋体" w:cs="宋体" w:hint="eastAsia"/>
          <w:sz w:val="30"/>
          <w:szCs w:val="30"/>
        </w:rPr>
        <w:br w:type="page"/>
      </w:r>
      <w:r>
        <w:rPr>
          <w:rFonts w:ascii="宋体" w:hAnsi="宋体" w:cs="宋体" w:hint="eastAsia"/>
          <w:sz w:val="28"/>
          <w:szCs w:val="28"/>
        </w:rPr>
        <w:lastRenderedPageBreak/>
        <w:t>5-2：专业工程暂估价表</w:t>
      </w:r>
    </w:p>
    <w:tbl>
      <w:tblPr>
        <w:tblW w:w="0" w:type="auto"/>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728"/>
        <w:gridCol w:w="2025"/>
        <w:gridCol w:w="4775"/>
        <w:gridCol w:w="1302"/>
      </w:tblGrid>
      <w:tr w:rsidR="0008558E">
        <w:trPr>
          <w:trHeight w:val="407"/>
        </w:trPr>
        <w:tc>
          <w:tcPr>
            <w:tcW w:w="728"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序号</w:t>
            </w:r>
          </w:p>
        </w:tc>
        <w:tc>
          <w:tcPr>
            <w:tcW w:w="2025"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专业工程名称</w:t>
            </w:r>
          </w:p>
        </w:tc>
        <w:tc>
          <w:tcPr>
            <w:tcW w:w="4775"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工程内容</w:t>
            </w:r>
          </w:p>
        </w:tc>
        <w:tc>
          <w:tcPr>
            <w:tcW w:w="1302" w:type="dxa"/>
            <w:tcBorders>
              <w:top w:val="single" w:sz="12" w:space="0" w:color="auto"/>
              <w:bottom w:val="doub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金额</w:t>
            </w:r>
          </w:p>
        </w:tc>
      </w:tr>
      <w:tr w:rsidR="0008558E">
        <w:trPr>
          <w:trHeight w:val="407"/>
        </w:trPr>
        <w:tc>
          <w:tcPr>
            <w:tcW w:w="728" w:type="dxa"/>
            <w:tcBorders>
              <w:top w:val="double" w:sz="6" w:space="0" w:color="auto"/>
              <w:bottom w:val="sing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w:t>
            </w:r>
          </w:p>
        </w:tc>
        <w:tc>
          <w:tcPr>
            <w:tcW w:w="2025" w:type="dxa"/>
            <w:tcBorders>
              <w:top w:val="double" w:sz="6" w:space="0" w:color="auto"/>
              <w:bottom w:val="sing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w:t>
            </w:r>
          </w:p>
        </w:tc>
        <w:tc>
          <w:tcPr>
            <w:tcW w:w="4775" w:type="dxa"/>
            <w:tcBorders>
              <w:top w:val="double" w:sz="6" w:space="0" w:color="auto"/>
              <w:bottom w:val="sing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w:t>
            </w:r>
          </w:p>
        </w:tc>
        <w:tc>
          <w:tcPr>
            <w:tcW w:w="1302" w:type="dxa"/>
            <w:tcBorders>
              <w:top w:val="double" w:sz="6" w:space="0" w:color="auto"/>
              <w:bottom w:val="single" w:sz="6" w:space="0" w:color="auto"/>
            </w:tcBorders>
            <w:vAlign w:val="center"/>
          </w:tcPr>
          <w:p w:rsidR="0008558E" w:rsidRDefault="00A653FA">
            <w:pPr>
              <w:keepNext/>
              <w:spacing w:line="0" w:lineRule="atLeast"/>
              <w:jc w:val="center"/>
              <w:rPr>
                <w:rFonts w:ascii="宋体" w:hAnsi="宋体" w:cs="宋体"/>
                <w:kern w:val="0"/>
                <w:szCs w:val="21"/>
              </w:rPr>
            </w:pPr>
            <w:r>
              <w:rPr>
                <w:rFonts w:ascii="宋体" w:hAnsi="宋体" w:cs="宋体" w:hint="eastAsia"/>
                <w:kern w:val="0"/>
                <w:szCs w:val="21"/>
              </w:rPr>
              <w:t>/</w:t>
            </w:r>
          </w:p>
        </w:tc>
      </w:tr>
      <w:tr w:rsidR="0008558E">
        <w:trPr>
          <w:trHeight w:val="407"/>
        </w:trPr>
        <w:tc>
          <w:tcPr>
            <w:tcW w:w="728" w:type="dxa"/>
            <w:tcBorders>
              <w:top w:val="nil"/>
            </w:tcBorders>
            <w:vAlign w:val="center"/>
          </w:tcPr>
          <w:p w:rsidR="0008558E" w:rsidRDefault="0008558E">
            <w:pPr>
              <w:keepNext/>
              <w:spacing w:line="0" w:lineRule="atLeast"/>
              <w:jc w:val="center"/>
              <w:rPr>
                <w:rFonts w:ascii="宋体" w:hAnsi="宋体" w:cs="宋体"/>
                <w:kern w:val="0"/>
                <w:szCs w:val="21"/>
              </w:rPr>
            </w:pPr>
          </w:p>
        </w:tc>
        <w:tc>
          <w:tcPr>
            <w:tcW w:w="2025" w:type="dxa"/>
            <w:tcBorders>
              <w:top w:val="nil"/>
            </w:tcBorders>
            <w:vAlign w:val="center"/>
          </w:tcPr>
          <w:p w:rsidR="0008558E" w:rsidRDefault="0008558E">
            <w:pPr>
              <w:keepNext/>
              <w:spacing w:line="0" w:lineRule="atLeast"/>
              <w:jc w:val="center"/>
              <w:rPr>
                <w:rFonts w:ascii="宋体" w:hAnsi="宋体" w:cs="宋体"/>
                <w:kern w:val="0"/>
                <w:szCs w:val="21"/>
              </w:rPr>
            </w:pPr>
          </w:p>
        </w:tc>
        <w:tc>
          <w:tcPr>
            <w:tcW w:w="4775" w:type="dxa"/>
            <w:tcBorders>
              <w:top w:val="nil"/>
            </w:tcBorders>
            <w:vAlign w:val="center"/>
          </w:tcPr>
          <w:p w:rsidR="0008558E" w:rsidRDefault="0008558E">
            <w:pPr>
              <w:keepNext/>
              <w:spacing w:line="0" w:lineRule="atLeast"/>
              <w:jc w:val="center"/>
              <w:rPr>
                <w:rFonts w:ascii="宋体" w:hAnsi="宋体" w:cs="宋体"/>
                <w:kern w:val="0"/>
                <w:szCs w:val="21"/>
              </w:rPr>
            </w:pPr>
          </w:p>
        </w:tc>
        <w:tc>
          <w:tcPr>
            <w:tcW w:w="1302" w:type="dxa"/>
            <w:tcBorders>
              <w:top w:val="nil"/>
            </w:tcBorders>
            <w:vAlign w:val="center"/>
          </w:tcPr>
          <w:p w:rsidR="0008558E" w:rsidRDefault="0008558E">
            <w:pPr>
              <w:keepNext/>
              <w:spacing w:line="0" w:lineRule="atLeast"/>
              <w:jc w:val="center"/>
              <w:rPr>
                <w:rFonts w:ascii="宋体" w:hAnsi="宋体" w:cs="宋体"/>
                <w:kern w:val="0"/>
                <w:szCs w:val="21"/>
              </w:rPr>
            </w:pPr>
          </w:p>
        </w:tc>
      </w:tr>
      <w:tr w:rsidR="0008558E">
        <w:trPr>
          <w:trHeight w:val="407"/>
        </w:trPr>
        <w:tc>
          <w:tcPr>
            <w:tcW w:w="728" w:type="dxa"/>
            <w:vAlign w:val="center"/>
          </w:tcPr>
          <w:p w:rsidR="0008558E" w:rsidRDefault="0008558E">
            <w:pPr>
              <w:keepNext/>
              <w:spacing w:line="0" w:lineRule="atLeast"/>
              <w:jc w:val="center"/>
              <w:rPr>
                <w:rFonts w:ascii="宋体" w:hAnsi="宋体" w:cs="宋体"/>
                <w:kern w:val="0"/>
                <w:szCs w:val="21"/>
              </w:rPr>
            </w:pPr>
          </w:p>
        </w:tc>
        <w:tc>
          <w:tcPr>
            <w:tcW w:w="2025" w:type="dxa"/>
            <w:vAlign w:val="center"/>
          </w:tcPr>
          <w:p w:rsidR="0008558E" w:rsidRDefault="0008558E">
            <w:pPr>
              <w:keepNext/>
              <w:spacing w:line="0" w:lineRule="atLeast"/>
              <w:jc w:val="center"/>
              <w:rPr>
                <w:rFonts w:ascii="宋体" w:hAnsi="宋体" w:cs="宋体"/>
                <w:kern w:val="0"/>
                <w:szCs w:val="21"/>
              </w:rPr>
            </w:pPr>
          </w:p>
        </w:tc>
        <w:tc>
          <w:tcPr>
            <w:tcW w:w="4775" w:type="dxa"/>
            <w:vAlign w:val="center"/>
          </w:tcPr>
          <w:p w:rsidR="0008558E" w:rsidRDefault="0008558E">
            <w:pPr>
              <w:keepNext/>
              <w:spacing w:line="0" w:lineRule="atLeast"/>
              <w:jc w:val="center"/>
              <w:rPr>
                <w:rFonts w:ascii="宋体" w:hAnsi="宋体" w:cs="宋体"/>
                <w:kern w:val="0"/>
                <w:szCs w:val="21"/>
              </w:rPr>
            </w:pPr>
          </w:p>
        </w:tc>
        <w:tc>
          <w:tcPr>
            <w:tcW w:w="1302" w:type="dxa"/>
            <w:vAlign w:val="center"/>
          </w:tcPr>
          <w:p w:rsidR="0008558E" w:rsidRDefault="0008558E">
            <w:pPr>
              <w:keepNext/>
              <w:spacing w:line="0" w:lineRule="atLeast"/>
              <w:jc w:val="center"/>
              <w:rPr>
                <w:rFonts w:ascii="宋体" w:hAnsi="宋体" w:cs="宋体"/>
                <w:kern w:val="0"/>
                <w:szCs w:val="21"/>
              </w:rPr>
            </w:pPr>
          </w:p>
        </w:tc>
      </w:tr>
      <w:tr w:rsidR="0008558E">
        <w:trPr>
          <w:trHeight w:val="407"/>
        </w:trPr>
        <w:tc>
          <w:tcPr>
            <w:tcW w:w="728" w:type="dxa"/>
            <w:vAlign w:val="center"/>
          </w:tcPr>
          <w:p w:rsidR="0008558E" w:rsidRDefault="0008558E">
            <w:pPr>
              <w:keepNext/>
              <w:spacing w:line="0" w:lineRule="atLeast"/>
              <w:jc w:val="center"/>
              <w:rPr>
                <w:rFonts w:ascii="宋体" w:hAnsi="宋体" w:cs="宋体"/>
                <w:kern w:val="0"/>
                <w:szCs w:val="21"/>
              </w:rPr>
            </w:pPr>
          </w:p>
        </w:tc>
        <w:tc>
          <w:tcPr>
            <w:tcW w:w="2025" w:type="dxa"/>
            <w:vAlign w:val="center"/>
          </w:tcPr>
          <w:p w:rsidR="0008558E" w:rsidRDefault="0008558E">
            <w:pPr>
              <w:keepNext/>
              <w:spacing w:line="0" w:lineRule="atLeast"/>
              <w:jc w:val="center"/>
              <w:rPr>
                <w:rFonts w:ascii="宋体" w:hAnsi="宋体" w:cs="宋体"/>
                <w:kern w:val="0"/>
                <w:szCs w:val="21"/>
              </w:rPr>
            </w:pPr>
          </w:p>
        </w:tc>
        <w:tc>
          <w:tcPr>
            <w:tcW w:w="4775" w:type="dxa"/>
            <w:vAlign w:val="center"/>
          </w:tcPr>
          <w:p w:rsidR="0008558E" w:rsidRDefault="0008558E">
            <w:pPr>
              <w:keepNext/>
              <w:spacing w:line="0" w:lineRule="atLeast"/>
              <w:jc w:val="center"/>
              <w:rPr>
                <w:rFonts w:ascii="宋体" w:hAnsi="宋体" w:cs="宋体"/>
                <w:kern w:val="0"/>
                <w:szCs w:val="21"/>
              </w:rPr>
            </w:pPr>
          </w:p>
        </w:tc>
        <w:tc>
          <w:tcPr>
            <w:tcW w:w="1302" w:type="dxa"/>
            <w:vAlign w:val="center"/>
          </w:tcPr>
          <w:p w:rsidR="0008558E" w:rsidRDefault="0008558E">
            <w:pPr>
              <w:keepNext/>
              <w:spacing w:line="0" w:lineRule="atLeast"/>
              <w:jc w:val="center"/>
              <w:rPr>
                <w:rFonts w:ascii="宋体" w:hAnsi="宋体" w:cs="宋体"/>
                <w:kern w:val="0"/>
                <w:szCs w:val="21"/>
              </w:rPr>
            </w:pPr>
          </w:p>
        </w:tc>
      </w:tr>
      <w:tr w:rsidR="0008558E">
        <w:trPr>
          <w:trHeight w:val="407"/>
        </w:trPr>
        <w:tc>
          <w:tcPr>
            <w:tcW w:w="728" w:type="dxa"/>
            <w:vAlign w:val="center"/>
          </w:tcPr>
          <w:p w:rsidR="0008558E" w:rsidRDefault="0008558E">
            <w:pPr>
              <w:keepNext/>
              <w:spacing w:line="0" w:lineRule="atLeast"/>
              <w:jc w:val="center"/>
              <w:rPr>
                <w:rFonts w:ascii="宋体" w:hAnsi="宋体" w:cs="宋体"/>
                <w:kern w:val="0"/>
                <w:szCs w:val="21"/>
              </w:rPr>
            </w:pPr>
          </w:p>
        </w:tc>
        <w:tc>
          <w:tcPr>
            <w:tcW w:w="2025" w:type="dxa"/>
            <w:vAlign w:val="center"/>
          </w:tcPr>
          <w:p w:rsidR="0008558E" w:rsidRDefault="0008558E">
            <w:pPr>
              <w:keepNext/>
              <w:spacing w:line="0" w:lineRule="atLeast"/>
              <w:jc w:val="center"/>
              <w:rPr>
                <w:rFonts w:ascii="宋体" w:hAnsi="宋体" w:cs="宋体"/>
                <w:kern w:val="0"/>
                <w:szCs w:val="21"/>
              </w:rPr>
            </w:pPr>
          </w:p>
        </w:tc>
        <w:tc>
          <w:tcPr>
            <w:tcW w:w="4775" w:type="dxa"/>
            <w:vAlign w:val="center"/>
          </w:tcPr>
          <w:p w:rsidR="0008558E" w:rsidRDefault="0008558E">
            <w:pPr>
              <w:keepNext/>
              <w:spacing w:line="0" w:lineRule="atLeast"/>
              <w:jc w:val="center"/>
              <w:rPr>
                <w:rFonts w:ascii="宋体" w:hAnsi="宋体" w:cs="宋体"/>
                <w:kern w:val="0"/>
                <w:szCs w:val="21"/>
              </w:rPr>
            </w:pPr>
          </w:p>
        </w:tc>
        <w:tc>
          <w:tcPr>
            <w:tcW w:w="1302" w:type="dxa"/>
            <w:vAlign w:val="center"/>
          </w:tcPr>
          <w:p w:rsidR="0008558E" w:rsidRDefault="0008558E">
            <w:pPr>
              <w:keepNext/>
              <w:spacing w:line="0" w:lineRule="atLeast"/>
              <w:jc w:val="center"/>
              <w:rPr>
                <w:rFonts w:ascii="宋体" w:hAnsi="宋体" w:cs="宋体"/>
                <w:kern w:val="0"/>
                <w:szCs w:val="21"/>
              </w:rPr>
            </w:pPr>
          </w:p>
        </w:tc>
      </w:tr>
    </w:tbl>
    <w:p w:rsidR="0008558E" w:rsidRDefault="00A653FA" w:rsidP="000F33D3">
      <w:pPr>
        <w:spacing w:beforeLines="50" w:afterLines="50" w:line="440" w:lineRule="exact"/>
        <w:jc w:val="left"/>
        <w:rPr>
          <w:rFonts w:ascii="宋体" w:hAnsi="宋体" w:cs="宋体"/>
          <w:sz w:val="28"/>
          <w:szCs w:val="28"/>
        </w:rPr>
      </w:pPr>
      <w:r>
        <w:rPr>
          <w:rFonts w:ascii="宋体" w:hAnsi="宋体" w:cs="宋体" w:hint="eastAsia"/>
          <w:szCs w:val="21"/>
        </w:rPr>
        <w:t>备注：专业工程暂估价投标时不能优惠，计入税前报价。决算时按实际差价税前调整，增加2%总承包管理费。</w:t>
      </w:r>
    </w:p>
    <w:p w:rsidR="0008558E" w:rsidRDefault="0008558E">
      <w:pPr>
        <w:spacing w:line="360" w:lineRule="exact"/>
        <w:ind w:firstLineChars="200" w:firstLine="560"/>
        <w:jc w:val="left"/>
        <w:rPr>
          <w:rFonts w:ascii="宋体" w:hAnsi="宋体" w:cs="宋体"/>
          <w:sz w:val="28"/>
          <w:szCs w:val="28"/>
        </w:rPr>
      </w:pPr>
    </w:p>
    <w:p w:rsidR="0008558E" w:rsidRDefault="00A653FA" w:rsidP="00F755EB">
      <w:pPr>
        <w:widowControl/>
        <w:jc w:val="left"/>
        <w:rPr>
          <w:sz w:val="30"/>
          <w:szCs w:val="30"/>
        </w:rPr>
      </w:pPr>
      <w:r>
        <w:br w:type="page"/>
      </w:r>
    </w:p>
    <w:p w:rsidR="0008558E" w:rsidRDefault="00A653FA">
      <w:pPr>
        <w:widowControl/>
        <w:jc w:val="left"/>
        <w:rPr>
          <w:sz w:val="30"/>
          <w:szCs w:val="30"/>
        </w:rPr>
      </w:pPr>
      <w:r>
        <w:rPr>
          <w:sz w:val="30"/>
          <w:szCs w:val="30"/>
        </w:rPr>
        <w:lastRenderedPageBreak/>
        <w:t>附件</w:t>
      </w:r>
      <w:r w:rsidR="00F755EB">
        <w:rPr>
          <w:rFonts w:hint="eastAsia"/>
          <w:sz w:val="30"/>
          <w:szCs w:val="30"/>
        </w:rPr>
        <w:t>6</w:t>
      </w:r>
      <w:r>
        <w:rPr>
          <w:rFonts w:hint="eastAsia"/>
          <w:sz w:val="30"/>
          <w:szCs w:val="30"/>
        </w:rPr>
        <w:t>：</w:t>
      </w:r>
    </w:p>
    <w:p w:rsidR="0008558E" w:rsidRDefault="0008558E">
      <w:pPr>
        <w:widowControl/>
        <w:jc w:val="left"/>
      </w:pPr>
    </w:p>
    <w:p w:rsidR="0008558E" w:rsidRDefault="00A653FA">
      <w:pPr>
        <w:jc w:val="center"/>
        <w:rPr>
          <w:b/>
          <w:sz w:val="30"/>
          <w:szCs w:val="30"/>
        </w:rPr>
      </w:pPr>
      <w:r>
        <w:rPr>
          <w:rFonts w:hint="eastAsia"/>
          <w:b/>
          <w:sz w:val="30"/>
          <w:szCs w:val="30"/>
        </w:rPr>
        <w:t>中标通知书</w:t>
      </w:r>
    </w:p>
    <w:p w:rsidR="0008558E" w:rsidRDefault="00A653FA">
      <w:pPr>
        <w:pStyle w:val="4"/>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85765" cy="7733665"/>
            <wp:effectExtent l="19050" t="0" r="635" b="0"/>
            <wp:wrapNone/>
            <wp:docPr id="3" name="图片 3" descr="F:\桌面\微信截图_20220217153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桌面\微信截图_20220217153833.png"/>
                    <pic:cNvPicPr>
                      <a:picLocks noChangeAspect="1" noChangeArrowheads="1"/>
                    </pic:cNvPicPr>
                  </pic:nvPicPr>
                  <pic:blipFill>
                    <a:blip r:embed="rId16" cstate="print"/>
                    <a:srcRect/>
                    <a:stretch>
                      <a:fillRect/>
                    </a:stretch>
                  </pic:blipFill>
                  <pic:spPr>
                    <a:xfrm>
                      <a:off x="0" y="0"/>
                      <a:ext cx="5485765" cy="7733665"/>
                    </a:xfrm>
                    <a:prstGeom prst="rect">
                      <a:avLst/>
                    </a:prstGeom>
                    <a:noFill/>
                    <a:ln w="9525">
                      <a:noFill/>
                      <a:miter lim="800000"/>
                      <a:headEnd/>
                      <a:tailEnd/>
                    </a:ln>
                  </pic:spPr>
                </pic:pic>
              </a:graphicData>
            </a:graphic>
          </wp:anchor>
        </w:drawing>
      </w:r>
    </w:p>
    <w:sectPr w:rsidR="0008558E" w:rsidSect="00AC4A73">
      <w:pgSz w:w="11906" w:h="16838"/>
      <w:pgMar w:top="1440" w:right="1416" w:bottom="1440"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BB9" w:rsidRDefault="00860BB9">
      <w:r>
        <w:separator/>
      </w:r>
    </w:p>
  </w:endnote>
  <w:endnote w:type="continuationSeparator" w:id="0">
    <w:p w:rsidR="00860BB9" w:rsidRDefault="00860B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onospace">
    <w:altName w:val="Segoe Print"/>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98" w:rsidRDefault="00C3129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812516"/>
      <w:docPartObj>
        <w:docPartGallery w:val="AutoText"/>
      </w:docPartObj>
    </w:sdtPr>
    <w:sdtContent>
      <w:p w:rsidR="00C31298" w:rsidRDefault="00677B0E">
        <w:pPr>
          <w:pStyle w:val="ac"/>
          <w:jc w:val="center"/>
        </w:pPr>
        <w:r w:rsidRPr="00677B0E">
          <w:fldChar w:fldCharType="begin"/>
        </w:r>
        <w:r w:rsidR="005F22DE">
          <w:instrText>PAGE   \* MERGEFORMAT</w:instrText>
        </w:r>
        <w:r w:rsidRPr="00677B0E">
          <w:fldChar w:fldCharType="separate"/>
        </w:r>
        <w:r w:rsidR="000F33D3" w:rsidRPr="000F33D3">
          <w:rPr>
            <w:noProof/>
            <w:lang w:val="zh-CN"/>
          </w:rPr>
          <w:t>3</w:t>
        </w:r>
        <w:r>
          <w:rPr>
            <w:noProof/>
            <w:lang w:val="zh-CN"/>
          </w:rPr>
          <w:fldChar w:fldCharType="end"/>
        </w:r>
      </w:p>
    </w:sdtContent>
  </w:sdt>
  <w:p w:rsidR="00C31298" w:rsidRDefault="00C3129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98" w:rsidRDefault="00C3129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BB9" w:rsidRDefault="00860BB9">
      <w:r>
        <w:separator/>
      </w:r>
    </w:p>
  </w:footnote>
  <w:footnote w:type="continuationSeparator" w:id="0">
    <w:p w:rsidR="00860BB9" w:rsidRDefault="00860B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98" w:rsidRDefault="00C31298">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98" w:rsidRDefault="00C31298">
    <w:pPr>
      <w:pStyle w:val="ae"/>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98" w:rsidRDefault="00C3129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F30BC"/>
    <w:multiLevelType w:val="multilevel"/>
    <w:tmpl w:val="41EF30BC"/>
    <w:lvl w:ilvl="0">
      <w:start w:val="1"/>
      <w:numFmt w:val="chineseCountingThousand"/>
      <w:pStyle w:val="DS-"/>
      <w:lvlText w:val="第%1条"/>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662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04229E"/>
    <w:rsid w:val="00004B1D"/>
    <w:rsid w:val="00011047"/>
    <w:rsid w:val="0001106E"/>
    <w:rsid w:val="00022E05"/>
    <w:rsid w:val="000352D1"/>
    <w:rsid w:val="0004229E"/>
    <w:rsid w:val="00054E3D"/>
    <w:rsid w:val="00083B48"/>
    <w:rsid w:val="0008558E"/>
    <w:rsid w:val="000919BB"/>
    <w:rsid w:val="00097BB4"/>
    <w:rsid w:val="000C4DF8"/>
    <w:rsid w:val="000C54B5"/>
    <w:rsid w:val="000E7EF8"/>
    <w:rsid w:val="000F33D3"/>
    <w:rsid w:val="001051EA"/>
    <w:rsid w:val="00106C4B"/>
    <w:rsid w:val="00147F21"/>
    <w:rsid w:val="00157B8B"/>
    <w:rsid w:val="001930F1"/>
    <w:rsid w:val="00193A16"/>
    <w:rsid w:val="001B0A07"/>
    <w:rsid w:val="001B283F"/>
    <w:rsid w:val="001C01D9"/>
    <w:rsid w:val="001C0805"/>
    <w:rsid w:val="001D65FA"/>
    <w:rsid w:val="001D7A3C"/>
    <w:rsid w:val="001E4CFA"/>
    <w:rsid w:val="001E5795"/>
    <w:rsid w:val="001F4066"/>
    <w:rsid w:val="00224A10"/>
    <w:rsid w:val="00247B9F"/>
    <w:rsid w:val="00256097"/>
    <w:rsid w:val="002663AA"/>
    <w:rsid w:val="00271ECA"/>
    <w:rsid w:val="00275B35"/>
    <w:rsid w:val="00280B30"/>
    <w:rsid w:val="00291523"/>
    <w:rsid w:val="0029490C"/>
    <w:rsid w:val="002C3C77"/>
    <w:rsid w:val="002D539B"/>
    <w:rsid w:val="002D6AEA"/>
    <w:rsid w:val="002E037B"/>
    <w:rsid w:val="002E2B01"/>
    <w:rsid w:val="002E66DC"/>
    <w:rsid w:val="002F1527"/>
    <w:rsid w:val="002F69BE"/>
    <w:rsid w:val="003213D5"/>
    <w:rsid w:val="00333BC8"/>
    <w:rsid w:val="00367B0A"/>
    <w:rsid w:val="00390BD2"/>
    <w:rsid w:val="0039689E"/>
    <w:rsid w:val="003A6415"/>
    <w:rsid w:val="003B65DF"/>
    <w:rsid w:val="003B6915"/>
    <w:rsid w:val="003F4F43"/>
    <w:rsid w:val="00423C45"/>
    <w:rsid w:val="0042471E"/>
    <w:rsid w:val="00444FD0"/>
    <w:rsid w:val="00474A93"/>
    <w:rsid w:val="0048169B"/>
    <w:rsid w:val="00481F1B"/>
    <w:rsid w:val="004B49ED"/>
    <w:rsid w:val="004F3D6A"/>
    <w:rsid w:val="00511C52"/>
    <w:rsid w:val="005137FA"/>
    <w:rsid w:val="00523FC3"/>
    <w:rsid w:val="00540E64"/>
    <w:rsid w:val="00587972"/>
    <w:rsid w:val="005911DD"/>
    <w:rsid w:val="005B140C"/>
    <w:rsid w:val="005C3B45"/>
    <w:rsid w:val="005F22DE"/>
    <w:rsid w:val="005F5448"/>
    <w:rsid w:val="00602824"/>
    <w:rsid w:val="00631244"/>
    <w:rsid w:val="00652982"/>
    <w:rsid w:val="00653CD4"/>
    <w:rsid w:val="00661CA5"/>
    <w:rsid w:val="00677B0E"/>
    <w:rsid w:val="00677EE2"/>
    <w:rsid w:val="00681B1C"/>
    <w:rsid w:val="006831A0"/>
    <w:rsid w:val="006A2F72"/>
    <w:rsid w:val="006A61A6"/>
    <w:rsid w:val="006B0CC0"/>
    <w:rsid w:val="006B107E"/>
    <w:rsid w:val="006B3FBE"/>
    <w:rsid w:val="006D481D"/>
    <w:rsid w:val="006D6790"/>
    <w:rsid w:val="007A17D3"/>
    <w:rsid w:val="007B120F"/>
    <w:rsid w:val="007E4A5D"/>
    <w:rsid w:val="00817277"/>
    <w:rsid w:val="0082431B"/>
    <w:rsid w:val="00827A54"/>
    <w:rsid w:val="008344A1"/>
    <w:rsid w:val="00860BB9"/>
    <w:rsid w:val="00867D81"/>
    <w:rsid w:val="00880E5F"/>
    <w:rsid w:val="00881608"/>
    <w:rsid w:val="008922AE"/>
    <w:rsid w:val="008A78DA"/>
    <w:rsid w:val="008C4746"/>
    <w:rsid w:val="00941928"/>
    <w:rsid w:val="00966A13"/>
    <w:rsid w:val="009B150E"/>
    <w:rsid w:val="009D09F0"/>
    <w:rsid w:val="00A13A3F"/>
    <w:rsid w:val="00A144E4"/>
    <w:rsid w:val="00A16B6E"/>
    <w:rsid w:val="00A23601"/>
    <w:rsid w:val="00A24027"/>
    <w:rsid w:val="00A47BBB"/>
    <w:rsid w:val="00A64B4E"/>
    <w:rsid w:val="00A653FA"/>
    <w:rsid w:val="00AA1776"/>
    <w:rsid w:val="00AC1299"/>
    <w:rsid w:val="00AC4A73"/>
    <w:rsid w:val="00AD229D"/>
    <w:rsid w:val="00AE7326"/>
    <w:rsid w:val="00AF6020"/>
    <w:rsid w:val="00B105DB"/>
    <w:rsid w:val="00B17B54"/>
    <w:rsid w:val="00B70D84"/>
    <w:rsid w:val="00B71934"/>
    <w:rsid w:val="00B738AA"/>
    <w:rsid w:val="00B9789C"/>
    <w:rsid w:val="00BD7758"/>
    <w:rsid w:val="00BF21E8"/>
    <w:rsid w:val="00BF2FA7"/>
    <w:rsid w:val="00C11B32"/>
    <w:rsid w:val="00C31298"/>
    <w:rsid w:val="00C378BE"/>
    <w:rsid w:val="00C55971"/>
    <w:rsid w:val="00C70A3F"/>
    <w:rsid w:val="00C80E3E"/>
    <w:rsid w:val="00CD1379"/>
    <w:rsid w:val="00CF3E78"/>
    <w:rsid w:val="00D03094"/>
    <w:rsid w:val="00D16FD1"/>
    <w:rsid w:val="00D17499"/>
    <w:rsid w:val="00D55671"/>
    <w:rsid w:val="00D567D6"/>
    <w:rsid w:val="00D665C6"/>
    <w:rsid w:val="00D82E87"/>
    <w:rsid w:val="00DD4BBC"/>
    <w:rsid w:val="00DE25FB"/>
    <w:rsid w:val="00DE4C25"/>
    <w:rsid w:val="00E66877"/>
    <w:rsid w:val="00F00E5B"/>
    <w:rsid w:val="00F0403D"/>
    <w:rsid w:val="00F04614"/>
    <w:rsid w:val="00F05C48"/>
    <w:rsid w:val="00F069E3"/>
    <w:rsid w:val="00F10FE9"/>
    <w:rsid w:val="00F375CD"/>
    <w:rsid w:val="00F40254"/>
    <w:rsid w:val="00F60935"/>
    <w:rsid w:val="00F755EB"/>
    <w:rsid w:val="00F75C5D"/>
    <w:rsid w:val="00F77E0A"/>
    <w:rsid w:val="00F8677E"/>
    <w:rsid w:val="00F867B6"/>
    <w:rsid w:val="00F8766B"/>
    <w:rsid w:val="00F910A0"/>
    <w:rsid w:val="00FC76E3"/>
    <w:rsid w:val="00FD64A2"/>
    <w:rsid w:val="3867038D"/>
    <w:rsid w:val="4CE474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uiPriority="0" w:qFormat="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uiPriority="0" w:qFormat="1"/>
    <w:lsdException w:name="annotation text" w:semiHidden="1" w:uiPriority="0"/>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nhideWhenUsed="1" w:qFormat="1"/>
    <w:lsdException w:name="footnote reference" w:semiHidden="1" w:unhideWhenUsed="1"/>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semiHidden="1" w:unhideWhenUsed="1"/>
    <w:lsdException w:name="Body Text Indent 3" w:uiPriority="0"/>
    <w:lsdException w:name="Block Text" w:semiHidden="1" w:unhideWhenUsed="1"/>
    <w:lsdException w:name="Strong"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uiPriority="0"/>
    <w:lsdException w:name="HTML Address" w:semiHidden="1" w:unhideWhenUsed="1"/>
    <w:lsdException w:name="HTML Cite" w:uiPriority="0"/>
    <w:lsdException w:name="HTML Code" w:uiPriority="0"/>
    <w:lsdException w:name="HTML Definition" w:uiPriority="0"/>
    <w:lsdException w:name="HTML Keyboard" w:uiPriority="0"/>
    <w:lsdException w:name="HTML Preformatted" w:semiHidden="1" w:unhideWhenUsed="1"/>
    <w:lsdException w:name="HTML Sample" w:uiPriority="0"/>
    <w:lsdException w:name="HTML Typewriter" w:uiPriority="0"/>
    <w:lsdException w:name="HTML Variable" w:uiPriority="0"/>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rsid w:val="00AC4A73"/>
    <w:pPr>
      <w:widowControl w:val="0"/>
      <w:jc w:val="both"/>
    </w:pPr>
    <w:rPr>
      <w:kern w:val="2"/>
      <w:sz w:val="21"/>
    </w:rPr>
  </w:style>
  <w:style w:type="paragraph" w:styleId="1">
    <w:name w:val="heading 1"/>
    <w:basedOn w:val="a"/>
    <w:next w:val="a"/>
    <w:link w:val="1Char"/>
    <w:qFormat/>
    <w:rsid w:val="00AC4A73"/>
    <w:pPr>
      <w:keepNext/>
      <w:keepLines/>
      <w:spacing w:before="340" w:after="330" w:line="576" w:lineRule="auto"/>
      <w:outlineLvl w:val="0"/>
    </w:pPr>
    <w:rPr>
      <w:b/>
      <w:bCs/>
      <w:kern w:val="44"/>
      <w:sz w:val="44"/>
      <w:szCs w:val="44"/>
    </w:rPr>
  </w:style>
  <w:style w:type="paragraph" w:styleId="2">
    <w:name w:val="heading 2"/>
    <w:basedOn w:val="a"/>
    <w:next w:val="a"/>
    <w:link w:val="2Char"/>
    <w:qFormat/>
    <w:rsid w:val="00AC4A73"/>
    <w:pPr>
      <w:keepNext/>
      <w:keepLines/>
      <w:spacing w:before="260" w:after="260" w:line="413" w:lineRule="auto"/>
      <w:outlineLvl w:val="1"/>
    </w:pPr>
    <w:rPr>
      <w:rFonts w:ascii="Cambria" w:hAnsi="Cambria"/>
      <w:b/>
      <w:bCs/>
      <w:kern w:val="0"/>
      <w:sz w:val="32"/>
      <w:szCs w:val="32"/>
    </w:rPr>
  </w:style>
  <w:style w:type="paragraph" w:styleId="3">
    <w:name w:val="heading 3"/>
    <w:basedOn w:val="a"/>
    <w:next w:val="a"/>
    <w:link w:val="3Char"/>
    <w:qFormat/>
    <w:rsid w:val="00AC4A73"/>
    <w:pPr>
      <w:keepNext/>
      <w:keepLines/>
      <w:spacing w:before="260" w:after="260" w:line="413" w:lineRule="auto"/>
      <w:outlineLvl w:val="2"/>
    </w:pPr>
    <w:rPr>
      <w:b/>
      <w:bCs/>
      <w:kern w:val="0"/>
      <w:sz w:val="32"/>
      <w:szCs w:val="32"/>
    </w:rPr>
  </w:style>
  <w:style w:type="paragraph" w:styleId="40">
    <w:name w:val="heading 4"/>
    <w:basedOn w:val="a"/>
    <w:next w:val="a"/>
    <w:link w:val="4Char"/>
    <w:qFormat/>
    <w:rsid w:val="00AC4A73"/>
    <w:pPr>
      <w:keepNext/>
      <w:keepLines/>
      <w:spacing w:before="280" w:after="290" w:line="372" w:lineRule="auto"/>
      <w:outlineLvl w:val="3"/>
    </w:pPr>
    <w:rPr>
      <w:rFonts w:ascii="Arial" w:eastAsia="黑体" w:hAnsi="Arial"/>
      <w:b/>
      <w:sz w:val="28"/>
    </w:rPr>
  </w:style>
  <w:style w:type="paragraph" w:styleId="5">
    <w:name w:val="heading 5"/>
    <w:basedOn w:val="a"/>
    <w:next w:val="a"/>
    <w:link w:val="5Char"/>
    <w:qFormat/>
    <w:rsid w:val="00AC4A73"/>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
    <w:name w:val="index 4"/>
    <w:basedOn w:val="a"/>
    <w:next w:val="a"/>
    <w:uiPriority w:val="99"/>
    <w:unhideWhenUsed/>
    <w:qFormat/>
    <w:rsid w:val="00AC4A73"/>
    <w:pPr>
      <w:ind w:left="840" w:hanging="210"/>
    </w:pPr>
  </w:style>
  <w:style w:type="paragraph" w:styleId="7">
    <w:name w:val="toc 7"/>
    <w:basedOn w:val="a"/>
    <w:next w:val="a"/>
    <w:rsid w:val="00AC4A73"/>
    <w:pPr>
      <w:ind w:left="1260"/>
      <w:jc w:val="left"/>
    </w:pPr>
    <w:rPr>
      <w:sz w:val="18"/>
    </w:rPr>
  </w:style>
  <w:style w:type="paragraph" w:styleId="a3">
    <w:name w:val="Normal Indent"/>
    <w:basedOn w:val="a"/>
    <w:next w:val="a"/>
    <w:qFormat/>
    <w:rsid w:val="00AC4A73"/>
    <w:pPr>
      <w:autoSpaceDE w:val="0"/>
      <w:autoSpaceDN w:val="0"/>
      <w:adjustRightInd w:val="0"/>
      <w:ind w:firstLine="420"/>
      <w:jc w:val="left"/>
    </w:pPr>
    <w:rPr>
      <w:rFonts w:ascii="宋体"/>
      <w:kern w:val="0"/>
      <w:sz w:val="24"/>
    </w:rPr>
  </w:style>
  <w:style w:type="paragraph" w:styleId="50">
    <w:name w:val="index 5"/>
    <w:basedOn w:val="a"/>
    <w:next w:val="a"/>
    <w:qFormat/>
    <w:rsid w:val="00AC4A73"/>
    <w:pPr>
      <w:ind w:left="1680"/>
    </w:pPr>
    <w:rPr>
      <w:sz w:val="24"/>
      <w:szCs w:val="24"/>
    </w:rPr>
  </w:style>
  <w:style w:type="paragraph" w:styleId="a4">
    <w:name w:val="Document Map"/>
    <w:basedOn w:val="a"/>
    <w:link w:val="Char"/>
    <w:rsid w:val="00AC4A73"/>
    <w:rPr>
      <w:rFonts w:ascii="宋体"/>
      <w:sz w:val="18"/>
      <w:szCs w:val="18"/>
    </w:rPr>
  </w:style>
  <w:style w:type="paragraph" w:styleId="a5">
    <w:name w:val="annotation text"/>
    <w:basedOn w:val="a"/>
    <w:link w:val="Char0"/>
    <w:semiHidden/>
    <w:rsid w:val="00AC4A73"/>
    <w:pPr>
      <w:jc w:val="left"/>
    </w:pPr>
    <w:rPr>
      <w:kern w:val="0"/>
      <w:sz w:val="20"/>
    </w:rPr>
  </w:style>
  <w:style w:type="paragraph" w:styleId="30">
    <w:name w:val="Body Text 3"/>
    <w:basedOn w:val="a"/>
    <w:link w:val="3Char0"/>
    <w:qFormat/>
    <w:rsid w:val="00AC4A73"/>
    <w:rPr>
      <w:rFonts w:ascii="宋体"/>
      <w:sz w:val="24"/>
    </w:rPr>
  </w:style>
  <w:style w:type="paragraph" w:styleId="a6">
    <w:name w:val="Body Text"/>
    <w:basedOn w:val="a"/>
    <w:next w:val="Default"/>
    <w:link w:val="Char1"/>
    <w:rsid w:val="00AC4A73"/>
    <w:rPr>
      <w:kern w:val="0"/>
      <w:sz w:val="20"/>
    </w:rPr>
  </w:style>
  <w:style w:type="paragraph" w:customStyle="1" w:styleId="Default">
    <w:name w:val="Default"/>
    <w:next w:val="a7"/>
    <w:rsid w:val="00AC4A73"/>
    <w:pPr>
      <w:widowControl w:val="0"/>
      <w:autoSpaceDE w:val="0"/>
      <w:autoSpaceDN w:val="0"/>
      <w:adjustRightInd w:val="0"/>
    </w:pPr>
    <w:rPr>
      <w:rFonts w:ascii="宋体"/>
      <w:color w:val="000000"/>
      <w:sz w:val="24"/>
    </w:rPr>
  </w:style>
  <w:style w:type="paragraph" w:customStyle="1" w:styleId="a7">
    <w:name w:val="大标题"/>
    <w:basedOn w:val="a"/>
    <w:next w:val="20"/>
    <w:qFormat/>
    <w:rsid w:val="00AC4A73"/>
    <w:pPr>
      <w:jc w:val="center"/>
    </w:pPr>
    <w:rPr>
      <w:rFonts w:ascii="Arial" w:hAnsi="Arial"/>
      <w:b/>
      <w:sz w:val="28"/>
    </w:rPr>
  </w:style>
  <w:style w:type="paragraph" w:styleId="20">
    <w:name w:val="Body Text First Indent 2"/>
    <w:basedOn w:val="a8"/>
    <w:next w:val="a"/>
    <w:link w:val="2Char0"/>
    <w:qFormat/>
    <w:rsid w:val="00AC4A73"/>
    <w:pPr>
      <w:ind w:firstLineChars="200" w:firstLine="420"/>
    </w:pPr>
    <w:rPr>
      <w:kern w:val="0"/>
      <w:sz w:val="20"/>
    </w:rPr>
  </w:style>
  <w:style w:type="paragraph" w:styleId="a8">
    <w:name w:val="Body Text Indent"/>
    <w:basedOn w:val="a"/>
    <w:link w:val="Char2"/>
    <w:unhideWhenUsed/>
    <w:rsid w:val="00AC4A73"/>
    <w:pPr>
      <w:spacing w:after="120"/>
      <w:ind w:leftChars="200" w:left="420"/>
    </w:pPr>
  </w:style>
  <w:style w:type="paragraph" w:styleId="51">
    <w:name w:val="toc 5"/>
    <w:basedOn w:val="a"/>
    <w:next w:val="a"/>
    <w:rsid w:val="00AC4A73"/>
    <w:pPr>
      <w:ind w:left="840"/>
      <w:jc w:val="left"/>
    </w:pPr>
    <w:rPr>
      <w:sz w:val="18"/>
    </w:rPr>
  </w:style>
  <w:style w:type="paragraph" w:styleId="31">
    <w:name w:val="toc 3"/>
    <w:basedOn w:val="a"/>
    <w:next w:val="a"/>
    <w:rsid w:val="00AC4A73"/>
    <w:pPr>
      <w:ind w:left="420"/>
      <w:jc w:val="left"/>
    </w:pPr>
    <w:rPr>
      <w:i/>
      <w:sz w:val="20"/>
    </w:rPr>
  </w:style>
  <w:style w:type="paragraph" w:styleId="a9">
    <w:name w:val="Plain Text"/>
    <w:basedOn w:val="a"/>
    <w:link w:val="Char3"/>
    <w:rsid w:val="00AC4A73"/>
    <w:rPr>
      <w:rFonts w:ascii="宋体" w:hAnsi="Courier New"/>
      <w:kern w:val="0"/>
      <w:szCs w:val="21"/>
    </w:rPr>
  </w:style>
  <w:style w:type="paragraph" w:styleId="8">
    <w:name w:val="toc 8"/>
    <w:basedOn w:val="a"/>
    <w:next w:val="a"/>
    <w:rsid w:val="00AC4A73"/>
    <w:pPr>
      <w:ind w:left="1470"/>
      <w:jc w:val="left"/>
    </w:pPr>
    <w:rPr>
      <w:sz w:val="18"/>
    </w:rPr>
  </w:style>
  <w:style w:type="paragraph" w:styleId="aa">
    <w:name w:val="Date"/>
    <w:basedOn w:val="a"/>
    <w:next w:val="a"/>
    <w:link w:val="Char4"/>
    <w:qFormat/>
    <w:rsid w:val="00AC4A73"/>
    <w:pPr>
      <w:ind w:leftChars="2500" w:left="100"/>
    </w:pPr>
    <w:rPr>
      <w:kern w:val="0"/>
      <w:sz w:val="20"/>
    </w:rPr>
  </w:style>
  <w:style w:type="paragraph" w:styleId="ab">
    <w:name w:val="Balloon Text"/>
    <w:basedOn w:val="a"/>
    <w:link w:val="Char5"/>
    <w:qFormat/>
    <w:rsid w:val="00AC4A73"/>
    <w:rPr>
      <w:kern w:val="0"/>
      <w:sz w:val="2"/>
    </w:rPr>
  </w:style>
  <w:style w:type="paragraph" w:styleId="ac">
    <w:name w:val="footer"/>
    <w:basedOn w:val="a"/>
    <w:link w:val="Char6"/>
    <w:uiPriority w:val="99"/>
    <w:unhideWhenUsed/>
    <w:rsid w:val="00AC4A73"/>
    <w:pPr>
      <w:tabs>
        <w:tab w:val="center" w:pos="4153"/>
        <w:tab w:val="right" w:pos="8306"/>
      </w:tabs>
      <w:snapToGrid w:val="0"/>
      <w:jc w:val="left"/>
    </w:pPr>
    <w:rPr>
      <w:sz w:val="18"/>
      <w:szCs w:val="18"/>
    </w:rPr>
  </w:style>
  <w:style w:type="paragraph" w:styleId="ad">
    <w:name w:val="envelope return"/>
    <w:basedOn w:val="a"/>
    <w:uiPriority w:val="99"/>
    <w:unhideWhenUsed/>
    <w:qFormat/>
    <w:rsid w:val="00AC4A73"/>
    <w:pPr>
      <w:snapToGrid w:val="0"/>
    </w:pPr>
    <w:rPr>
      <w:rFonts w:ascii="Arial" w:hAnsi="Arial"/>
    </w:rPr>
  </w:style>
  <w:style w:type="paragraph" w:styleId="ae">
    <w:name w:val="header"/>
    <w:basedOn w:val="a"/>
    <w:link w:val="Char7"/>
    <w:unhideWhenUsed/>
    <w:rsid w:val="00AC4A7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AC4A73"/>
    <w:pPr>
      <w:spacing w:before="120" w:after="120"/>
      <w:jc w:val="left"/>
    </w:pPr>
    <w:rPr>
      <w:b/>
      <w:caps/>
      <w:sz w:val="20"/>
    </w:rPr>
  </w:style>
  <w:style w:type="paragraph" w:styleId="41">
    <w:name w:val="toc 4"/>
    <w:basedOn w:val="a"/>
    <w:next w:val="a"/>
    <w:uiPriority w:val="39"/>
    <w:rsid w:val="00AC4A73"/>
    <w:pPr>
      <w:ind w:left="630"/>
      <w:jc w:val="left"/>
    </w:pPr>
    <w:rPr>
      <w:sz w:val="18"/>
    </w:rPr>
  </w:style>
  <w:style w:type="paragraph" w:styleId="af">
    <w:name w:val="footnote text"/>
    <w:basedOn w:val="a"/>
    <w:next w:val="50"/>
    <w:link w:val="Char8"/>
    <w:qFormat/>
    <w:rsid w:val="00AC4A73"/>
    <w:pPr>
      <w:snapToGrid w:val="0"/>
      <w:jc w:val="left"/>
    </w:pPr>
    <w:rPr>
      <w:sz w:val="18"/>
      <w:szCs w:val="24"/>
    </w:rPr>
  </w:style>
  <w:style w:type="paragraph" w:styleId="6">
    <w:name w:val="toc 6"/>
    <w:basedOn w:val="a"/>
    <w:next w:val="a"/>
    <w:rsid w:val="00AC4A73"/>
    <w:pPr>
      <w:ind w:left="1050"/>
      <w:jc w:val="left"/>
    </w:pPr>
    <w:rPr>
      <w:sz w:val="18"/>
    </w:rPr>
  </w:style>
  <w:style w:type="paragraph" w:styleId="32">
    <w:name w:val="Body Text Indent 3"/>
    <w:basedOn w:val="a"/>
    <w:link w:val="3Char1"/>
    <w:rsid w:val="00AC4A73"/>
    <w:pPr>
      <w:spacing w:after="120"/>
      <w:ind w:leftChars="200" w:left="420"/>
    </w:pPr>
    <w:rPr>
      <w:sz w:val="16"/>
      <w:szCs w:val="16"/>
    </w:rPr>
  </w:style>
  <w:style w:type="paragraph" w:styleId="21">
    <w:name w:val="toc 2"/>
    <w:basedOn w:val="a"/>
    <w:next w:val="a"/>
    <w:uiPriority w:val="39"/>
    <w:rsid w:val="00AC4A73"/>
    <w:pPr>
      <w:ind w:left="210"/>
      <w:jc w:val="left"/>
    </w:pPr>
    <w:rPr>
      <w:smallCaps/>
      <w:sz w:val="20"/>
    </w:rPr>
  </w:style>
  <w:style w:type="paragraph" w:styleId="9">
    <w:name w:val="toc 9"/>
    <w:basedOn w:val="a"/>
    <w:next w:val="a"/>
    <w:rsid w:val="00AC4A73"/>
    <w:pPr>
      <w:ind w:left="1680"/>
      <w:jc w:val="left"/>
    </w:pPr>
    <w:rPr>
      <w:sz w:val="18"/>
    </w:rPr>
  </w:style>
  <w:style w:type="paragraph" w:styleId="22">
    <w:name w:val="Body Text 2"/>
    <w:basedOn w:val="a"/>
    <w:link w:val="2Char1"/>
    <w:qFormat/>
    <w:rsid w:val="00AC4A73"/>
    <w:pPr>
      <w:spacing w:line="400" w:lineRule="atLeast"/>
    </w:pPr>
    <w:rPr>
      <w:sz w:val="24"/>
    </w:rPr>
  </w:style>
  <w:style w:type="paragraph" w:styleId="af0">
    <w:name w:val="Normal (Web)"/>
    <w:basedOn w:val="a"/>
    <w:rsid w:val="00AC4A73"/>
    <w:pPr>
      <w:spacing w:before="100" w:beforeAutospacing="1" w:after="100" w:afterAutospacing="1"/>
      <w:jc w:val="left"/>
    </w:pPr>
    <w:rPr>
      <w:kern w:val="0"/>
      <w:sz w:val="24"/>
    </w:rPr>
  </w:style>
  <w:style w:type="paragraph" w:styleId="af1">
    <w:name w:val="annotation subject"/>
    <w:basedOn w:val="a5"/>
    <w:next w:val="a5"/>
    <w:link w:val="Char9"/>
    <w:semiHidden/>
    <w:rsid w:val="00AC4A73"/>
    <w:rPr>
      <w:b/>
      <w:bCs/>
    </w:rPr>
  </w:style>
  <w:style w:type="paragraph" w:styleId="af2">
    <w:name w:val="Body Text First Indent"/>
    <w:basedOn w:val="a6"/>
    <w:next w:val="20"/>
    <w:link w:val="Chara"/>
    <w:qFormat/>
    <w:rsid w:val="00AC4A73"/>
    <w:pPr>
      <w:ind w:firstLineChars="100" w:firstLine="420"/>
    </w:pPr>
  </w:style>
  <w:style w:type="table" w:styleId="af3">
    <w:name w:val="Table Grid"/>
    <w:basedOn w:val="a1"/>
    <w:qFormat/>
    <w:rsid w:val="00AC4A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sid w:val="00AC4A73"/>
    <w:rPr>
      <w:rFonts w:cs="Times New Roman"/>
      <w:b/>
    </w:rPr>
  </w:style>
  <w:style w:type="character" w:styleId="af5">
    <w:name w:val="page number"/>
    <w:rsid w:val="00AC4A73"/>
    <w:rPr>
      <w:rFonts w:cs="Times New Roman"/>
    </w:rPr>
  </w:style>
  <w:style w:type="character" w:styleId="af6">
    <w:name w:val="FollowedHyperlink"/>
    <w:uiPriority w:val="99"/>
    <w:rsid w:val="00AC4A73"/>
    <w:rPr>
      <w:color w:val="444444"/>
      <w:sz w:val="21"/>
      <w:szCs w:val="21"/>
      <w:u w:val="none"/>
    </w:rPr>
  </w:style>
  <w:style w:type="character" w:styleId="af7">
    <w:name w:val="Emphasis"/>
    <w:basedOn w:val="a0"/>
    <w:qFormat/>
    <w:rsid w:val="00AC4A73"/>
    <w:rPr>
      <w:b/>
      <w:bCs/>
    </w:rPr>
  </w:style>
  <w:style w:type="character" w:styleId="HTML">
    <w:name w:val="HTML Definition"/>
    <w:basedOn w:val="a0"/>
    <w:rsid w:val="00AC4A73"/>
    <w:rPr>
      <w:vanish/>
    </w:rPr>
  </w:style>
  <w:style w:type="character" w:styleId="HTML0">
    <w:name w:val="HTML Typewriter"/>
    <w:basedOn w:val="a0"/>
    <w:rsid w:val="00AC4A73"/>
    <w:rPr>
      <w:rFonts w:ascii="monospace" w:eastAsia="monospace" w:hAnsi="monospace" w:cs="monospace" w:hint="default"/>
      <w:sz w:val="20"/>
    </w:rPr>
  </w:style>
  <w:style w:type="character" w:styleId="HTML1">
    <w:name w:val="HTML Acronym"/>
    <w:basedOn w:val="a0"/>
    <w:rsid w:val="00AC4A73"/>
  </w:style>
  <w:style w:type="character" w:styleId="HTML2">
    <w:name w:val="HTML Variable"/>
    <w:basedOn w:val="a0"/>
    <w:rsid w:val="00AC4A73"/>
  </w:style>
  <w:style w:type="character" w:styleId="af8">
    <w:name w:val="Hyperlink"/>
    <w:uiPriority w:val="99"/>
    <w:rsid w:val="00AC4A73"/>
    <w:rPr>
      <w:rFonts w:cs="Times New Roman"/>
      <w:color w:val="0000FF"/>
      <w:u w:val="single"/>
    </w:rPr>
  </w:style>
  <w:style w:type="character" w:styleId="HTML3">
    <w:name w:val="HTML Code"/>
    <w:basedOn w:val="a0"/>
    <w:rsid w:val="00AC4A73"/>
    <w:rPr>
      <w:rFonts w:ascii="monospace" w:eastAsia="monospace" w:hAnsi="monospace" w:cs="monospace"/>
      <w:sz w:val="20"/>
    </w:rPr>
  </w:style>
  <w:style w:type="character" w:styleId="af9">
    <w:name w:val="annotation reference"/>
    <w:semiHidden/>
    <w:rsid w:val="00AC4A73"/>
    <w:rPr>
      <w:rFonts w:cs="Times New Roman"/>
      <w:sz w:val="21"/>
      <w:szCs w:val="21"/>
    </w:rPr>
  </w:style>
  <w:style w:type="character" w:styleId="HTML4">
    <w:name w:val="HTML Cite"/>
    <w:basedOn w:val="a0"/>
    <w:rsid w:val="00AC4A73"/>
  </w:style>
  <w:style w:type="character" w:styleId="HTML5">
    <w:name w:val="HTML Keyboard"/>
    <w:basedOn w:val="a0"/>
    <w:rsid w:val="00AC4A73"/>
    <w:rPr>
      <w:rFonts w:ascii="monospace" w:eastAsia="monospace" w:hAnsi="monospace" w:cs="monospace" w:hint="default"/>
      <w:sz w:val="20"/>
    </w:rPr>
  </w:style>
  <w:style w:type="character" w:styleId="HTML6">
    <w:name w:val="HTML Sample"/>
    <w:basedOn w:val="a0"/>
    <w:rsid w:val="00AC4A73"/>
    <w:rPr>
      <w:rFonts w:ascii="monospace" w:eastAsia="monospace" w:hAnsi="monospace" w:cs="monospace" w:hint="default"/>
    </w:rPr>
  </w:style>
  <w:style w:type="character" w:customStyle="1" w:styleId="1Char">
    <w:name w:val="标题 1 Char"/>
    <w:basedOn w:val="a0"/>
    <w:link w:val="1"/>
    <w:rsid w:val="00AC4A73"/>
    <w:rPr>
      <w:rFonts w:ascii="Times New Roman" w:eastAsia="宋体" w:hAnsi="Times New Roman" w:cs="Times New Roman"/>
      <w:b/>
      <w:bCs/>
      <w:kern w:val="44"/>
      <w:sz w:val="44"/>
      <w:szCs w:val="44"/>
    </w:rPr>
  </w:style>
  <w:style w:type="character" w:customStyle="1" w:styleId="2Char">
    <w:name w:val="标题 2 Char"/>
    <w:basedOn w:val="a0"/>
    <w:link w:val="2"/>
    <w:rsid w:val="00AC4A73"/>
    <w:rPr>
      <w:rFonts w:ascii="Cambria" w:eastAsia="宋体" w:hAnsi="Cambria" w:cs="Times New Roman"/>
      <w:b/>
      <w:bCs/>
      <w:kern w:val="0"/>
      <w:sz w:val="32"/>
      <w:szCs w:val="32"/>
    </w:rPr>
  </w:style>
  <w:style w:type="character" w:customStyle="1" w:styleId="3Char">
    <w:name w:val="标题 3 Char"/>
    <w:basedOn w:val="a0"/>
    <w:link w:val="3"/>
    <w:rsid w:val="00AC4A73"/>
    <w:rPr>
      <w:rFonts w:ascii="Times New Roman" w:eastAsia="宋体" w:hAnsi="Times New Roman" w:cs="Times New Roman"/>
      <w:b/>
      <w:bCs/>
      <w:kern w:val="0"/>
      <w:sz w:val="32"/>
      <w:szCs w:val="32"/>
    </w:rPr>
  </w:style>
  <w:style w:type="character" w:customStyle="1" w:styleId="4Char">
    <w:name w:val="标题 4 Char"/>
    <w:basedOn w:val="a0"/>
    <w:link w:val="40"/>
    <w:rsid w:val="00AC4A73"/>
    <w:rPr>
      <w:rFonts w:ascii="Arial" w:eastAsia="黑体" w:hAnsi="Arial" w:cs="Times New Roman"/>
      <w:b/>
      <w:sz w:val="28"/>
      <w:szCs w:val="20"/>
    </w:rPr>
  </w:style>
  <w:style w:type="character" w:customStyle="1" w:styleId="5Char">
    <w:name w:val="标题 5 Char"/>
    <w:basedOn w:val="a0"/>
    <w:link w:val="5"/>
    <w:rsid w:val="00AC4A73"/>
    <w:rPr>
      <w:rFonts w:ascii="Times New Roman" w:eastAsia="宋体" w:hAnsi="Times New Roman" w:cs="Times New Roman"/>
      <w:b/>
      <w:sz w:val="28"/>
      <w:szCs w:val="20"/>
    </w:rPr>
  </w:style>
  <w:style w:type="character" w:customStyle="1" w:styleId="Char">
    <w:name w:val="文档结构图 Char"/>
    <w:basedOn w:val="a0"/>
    <w:link w:val="a4"/>
    <w:rsid w:val="00AC4A73"/>
    <w:rPr>
      <w:rFonts w:ascii="宋体" w:eastAsia="宋体" w:hAnsi="Times New Roman" w:cs="Times New Roman"/>
      <w:sz w:val="18"/>
      <w:szCs w:val="18"/>
    </w:rPr>
  </w:style>
  <w:style w:type="character" w:customStyle="1" w:styleId="Char0">
    <w:name w:val="批注文字 Char"/>
    <w:basedOn w:val="a0"/>
    <w:link w:val="a5"/>
    <w:semiHidden/>
    <w:rsid w:val="00AC4A73"/>
    <w:rPr>
      <w:rFonts w:ascii="Times New Roman" w:eastAsia="宋体" w:hAnsi="Times New Roman" w:cs="Times New Roman"/>
      <w:kern w:val="0"/>
      <w:sz w:val="20"/>
      <w:szCs w:val="20"/>
    </w:rPr>
  </w:style>
  <w:style w:type="character" w:customStyle="1" w:styleId="3Char0">
    <w:name w:val="正文文本 3 Char"/>
    <w:basedOn w:val="a0"/>
    <w:link w:val="30"/>
    <w:rsid w:val="00AC4A73"/>
    <w:rPr>
      <w:rFonts w:ascii="宋体" w:eastAsia="宋体" w:hAnsi="Times New Roman" w:cs="Times New Roman"/>
      <w:sz w:val="24"/>
      <w:szCs w:val="20"/>
    </w:rPr>
  </w:style>
  <w:style w:type="character" w:customStyle="1" w:styleId="Char2">
    <w:name w:val="正文文本缩进 Char"/>
    <w:basedOn w:val="a0"/>
    <w:link w:val="a8"/>
    <w:uiPriority w:val="99"/>
    <w:semiHidden/>
    <w:rsid w:val="00AC4A73"/>
    <w:rPr>
      <w:rFonts w:ascii="Times New Roman" w:eastAsia="宋体" w:hAnsi="Times New Roman" w:cs="Times New Roman"/>
      <w:szCs w:val="20"/>
    </w:rPr>
  </w:style>
  <w:style w:type="character" w:customStyle="1" w:styleId="2Char0">
    <w:name w:val="正文首行缩进 2 Char"/>
    <w:basedOn w:val="Char2"/>
    <w:link w:val="20"/>
    <w:rsid w:val="00AC4A73"/>
    <w:rPr>
      <w:rFonts w:ascii="Times New Roman" w:eastAsia="宋体" w:hAnsi="Times New Roman" w:cs="Times New Roman"/>
      <w:kern w:val="0"/>
      <w:sz w:val="20"/>
      <w:szCs w:val="20"/>
    </w:rPr>
  </w:style>
  <w:style w:type="character" w:customStyle="1" w:styleId="Char1">
    <w:name w:val="正文文本 Char"/>
    <w:basedOn w:val="a0"/>
    <w:link w:val="a6"/>
    <w:rsid w:val="00AC4A73"/>
    <w:rPr>
      <w:rFonts w:ascii="Times New Roman" w:eastAsia="宋体" w:hAnsi="Times New Roman" w:cs="Times New Roman"/>
      <w:kern w:val="0"/>
      <w:sz w:val="20"/>
      <w:szCs w:val="20"/>
    </w:rPr>
  </w:style>
  <w:style w:type="character" w:customStyle="1" w:styleId="Char3">
    <w:name w:val="纯文本 Char"/>
    <w:basedOn w:val="a0"/>
    <w:link w:val="a9"/>
    <w:rsid w:val="00AC4A73"/>
    <w:rPr>
      <w:rFonts w:ascii="宋体" w:eastAsia="宋体" w:hAnsi="Courier New" w:cs="Times New Roman"/>
      <w:kern w:val="0"/>
      <w:szCs w:val="21"/>
    </w:rPr>
  </w:style>
  <w:style w:type="character" w:customStyle="1" w:styleId="Char4">
    <w:name w:val="日期 Char"/>
    <w:basedOn w:val="a0"/>
    <w:link w:val="aa"/>
    <w:qFormat/>
    <w:rsid w:val="00AC4A73"/>
    <w:rPr>
      <w:rFonts w:ascii="Times New Roman" w:eastAsia="宋体" w:hAnsi="Times New Roman" w:cs="Times New Roman"/>
      <w:kern w:val="0"/>
      <w:sz w:val="20"/>
      <w:szCs w:val="20"/>
    </w:rPr>
  </w:style>
  <w:style w:type="character" w:customStyle="1" w:styleId="Char5">
    <w:name w:val="批注框文本 Char"/>
    <w:basedOn w:val="a0"/>
    <w:link w:val="ab"/>
    <w:rsid w:val="00AC4A73"/>
    <w:rPr>
      <w:rFonts w:ascii="Times New Roman" w:eastAsia="宋体" w:hAnsi="Times New Roman" w:cs="Times New Roman"/>
      <w:kern w:val="0"/>
      <w:sz w:val="2"/>
      <w:szCs w:val="20"/>
    </w:rPr>
  </w:style>
  <w:style w:type="character" w:customStyle="1" w:styleId="Char6">
    <w:name w:val="页脚 Char"/>
    <w:basedOn w:val="a0"/>
    <w:link w:val="ac"/>
    <w:uiPriority w:val="99"/>
    <w:rsid w:val="00AC4A73"/>
    <w:rPr>
      <w:sz w:val="18"/>
      <w:szCs w:val="18"/>
    </w:rPr>
  </w:style>
  <w:style w:type="character" w:customStyle="1" w:styleId="Char7">
    <w:name w:val="页眉 Char"/>
    <w:basedOn w:val="a0"/>
    <w:link w:val="ae"/>
    <w:rsid w:val="00AC4A73"/>
    <w:rPr>
      <w:sz w:val="18"/>
      <w:szCs w:val="18"/>
    </w:rPr>
  </w:style>
  <w:style w:type="character" w:customStyle="1" w:styleId="Char8">
    <w:name w:val="脚注文本 Char"/>
    <w:basedOn w:val="a0"/>
    <w:link w:val="af"/>
    <w:rsid w:val="00AC4A73"/>
    <w:rPr>
      <w:rFonts w:ascii="Times New Roman" w:eastAsia="宋体" w:hAnsi="Times New Roman" w:cs="Times New Roman"/>
      <w:sz w:val="18"/>
      <w:szCs w:val="24"/>
    </w:rPr>
  </w:style>
  <w:style w:type="character" w:customStyle="1" w:styleId="3Char1">
    <w:name w:val="正文文本缩进 3 Char"/>
    <w:basedOn w:val="a0"/>
    <w:link w:val="32"/>
    <w:rsid w:val="00AC4A73"/>
    <w:rPr>
      <w:rFonts w:ascii="Times New Roman" w:eastAsia="宋体" w:hAnsi="Times New Roman" w:cs="Times New Roman"/>
      <w:sz w:val="16"/>
      <w:szCs w:val="16"/>
    </w:rPr>
  </w:style>
  <w:style w:type="character" w:customStyle="1" w:styleId="2Char1">
    <w:name w:val="正文文本 2 Char"/>
    <w:basedOn w:val="a0"/>
    <w:link w:val="22"/>
    <w:rsid w:val="00AC4A73"/>
    <w:rPr>
      <w:rFonts w:ascii="Times New Roman" w:eastAsia="宋体" w:hAnsi="Times New Roman" w:cs="Times New Roman"/>
      <w:sz w:val="24"/>
      <w:szCs w:val="20"/>
    </w:rPr>
  </w:style>
  <w:style w:type="character" w:customStyle="1" w:styleId="Char9">
    <w:name w:val="批注主题 Char"/>
    <w:basedOn w:val="Char0"/>
    <w:link w:val="af1"/>
    <w:semiHidden/>
    <w:rsid w:val="00AC4A73"/>
    <w:rPr>
      <w:rFonts w:ascii="Times New Roman" w:eastAsia="宋体" w:hAnsi="Times New Roman" w:cs="Times New Roman"/>
      <w:b/>
      <w:bCs/>
      <w:kern w:val="0"/>
      <w:sz w:val="20"/>
      <w:szCs w:val="20"/>
    </w:rPr>
  </w:style>
  <w:style w:type="character" w:customStyle="1" w:styleId="Chara">
    <w:name w:val="正文首行缩进 Char"/>
    <w:basedOn w:val="Char1"/>
    <w:link w:val="af2"/>
    <w:rsid w:val="00AC4A73"/>
    <w:rPr>
      <w:rFonts w:ascii="Times New Roman" w:eastAsia="宋体" w:hAnsi="Times New Roman" w:cs="Times New Roman"/>
      <w:kern w:val="0"/>
      <w:sz w:val="20"/>
      <w:szCs w:val="20"/>
    </w:rPr>
  </w:style>
  <w:style w:type="character" w:customStyle="1" w:styleId="hover9">
    <w:name w:val="hover9"/>
    <w:basedOn w:val="a0"/>
    <w:rsid w:val="00AC4A73"/>
  </w:style>
  <w:style w:type="character" w:customStyle="1" w:styleId="font21">
    <w:name w:val="font21"/>
    <w:rsid w:val="00AC4A73"/>
    <w:rPr>
      <w:rFonts w:ascii="Times New Roman" w:hAnsi="Times New Roman" w:cs="Times New Roman" w:hint="default"/>
      <w:color w:val="000000"/>
      <w:sz w:val="20"/>
      <w:szCs w:val="20"/>
      <w:u w:val="none"/>
    </w:rPr>
  </w:style>
  <w:style w:type="character" w:customStyle="1" w:styleId="hover12">
    <w:name w:val="hover12"/>
    <w:basedOn w:val="a0"/>
    <w:rsid w:val="00AC4A73"/>
  </w:style>
  <w:style w:type="character" w:customStyle="1" w:styleId="hover16">
    <w:name w:val="hover16"/>
    <w:rsid w:val="00AC4A73"/>
  </w:style>
  <w:style w:type="character" w:customStyle="1" w:styleId="font81">
    <w:name w:val="font81"/>
    <w:qFormat/>
    <w:rsid w:val="00AC4A73"/>
    <w:rPr>
      <w:rFonts w:ascii="宋体" w:eastAsia="宋体" w:hAnsi="宋体" w:cs="宋体" w:hint="eastAsia"/>
      <w:color w:val="000000"/>
      <w:sz w:val="20"/>
      <w:szCs w:val="20"/>
      <w:u w:val="none"/>
      <w:vertAlign w:val="subscript"/>
    </w:rPr>
  </w:style>
  <w:style w:type="character" w:customStyle="1" w:styleId="font11">
    <w:name w:val="font11"/>
    <w:rsid w:val="00AC4A73"/>
    <w:rPr>
      <w:rFonts w:ascii="宋体" w:eastAsia="宋体" w:hAnsi="宋体" w:cs="宋体" w:hint="eastAsia"/>
      <w:color w:val="000000"/>
      <w:sz w:val="20"/>
      <w:szCs w:val="20"/>
      <w:u w:val="none"/>
    </w:rPr>
  </w:style>
  <w:style w:type="character" w:customStyle="1" w:styleId="layui-laypage-curr">
    <w:name w:val="layui-laypage-curr"/>
    <w:basedOn w:val="a0"/>
    <w:rsid w:val="00AC4A73"/>
  </w:style>
  <w:style w:type="character" w:customStyle="1" w:styleId="label">
    <w:name w:val="label"/>
    <w:basedOn w:val="a0"/>
    <w:rsid w:val="00AC4A73"/>
    <w:rPr>
      <w:color w:val="999999"/>
    </w:rPr>
  </w:style>
  <w:style w:type="character" w:customStyle="1" w:styleId="hover">
    <w:name w:val="hover"/>
    <w:basedOn w:val="a0"/>
    <w:rsid w:val="00AC4A73"/>
  </w:style>
  <w:style w:type="paragraph" w:customStyle="1" w:styleId="Blockquote">
    <w:name w:val="Blockquote"/>
    <w:basedOn w:val="a"/>
    <w:qFormat/>
    <w:rsid w:val="00AC4A73"/>
    <w:pPr>
      <w:autoSpaceDE w:val="0"/>
      <w:autoSpaceDN w:val="0"/>
      <w:adjustRightInd w:val="0"/>
      <w:spacing w:before="100" w:after="100"/>
      <w:ind w:left="360" w:right="360"/>
      <w:jc w:val="left"/>
    </w:pPr>
    <w:rPr>
      <w:kern w:val="0"/>
      <w:sz w:val="24"/>
    </w:rPr>
  </w:style>
  <w:style w:type="paragraph" w:customStyle="1" w:styleId="CharCharCharCharCharCharChar">
    <w:name w:val="Char Char Char Char Char Char Char"/>
    <w:basedOn w:val="a"/>
    <w:rsid w:val="00AC4A73"/>
    <w:pPr>
      <w:widowControl/>
      <w:spacing w:after="160" w:line="240" w:lineRule="exact"/>
      <w:jc w:val="left"/>
    </w:pPr>
    <w:rPr>
      <w:rFonts w:ascii="Verdana" w:hAnsi="Verdana"/>
      <w:kern w:val="0"/>
      <w:sz w:val="20"/>
      <w:lang w:eastAsia="en-US"/>
    </w:rPr>
  </w:style>
  <w:style w:type="paragraph" w:customStyle="1" w:styleId="Char10">
    <w:name w:val="Char1"/>
    <w:basedOn w:val="a"/>
    <w:rsid w:val="00AC4A73"/>
    <w:pPr>
      <w:widowControl/>
      <w:spacing w:after="160" w:line="240" w:lineRule="exact"/>
      <w:jc w:val="left"/>
    </w:pPr>
    <w:rPr>
      <w:rFonts w:ascii="Verdana" w:hAnsi="Verdana"/>
      <w:kern w:val="0"/>
      <w:sz w:val="20"/>
      <w:lang w:eastAsia="en-US"/>
    </w:rPr>
  </w:style>
  <w:style w:type="paragraph" w:customStyle="1" w:styleId="p0">
    <w:name w:val="p0"/>
    <w:basedOn w:val="a"/>
    <w:rsid w:val="00AC4A73"/>
    <w:pPr>
      <w:widowControl/>
    </w:pPr>
    <w:rPr>
      <w:kern w:val="0"/>
      <w:szCs w:val="21"/>
    </w:rPr>
  </w:style>
  <w:style w:type="paragraph" w:customStyle="1" w:styleId="TableParagraph">
    <w:name w:val="Table Paragraph"/>
    <w:basedOn w:val="a"/>
    <w:uiPriority w:val="1"/>
    <w:qFormat/>
    <w:rsid w:val="00AC4A73"/>
    <w:pPr>
      <w:autoSpaceDE w:val="0"/>
      <w:autoSpaceDN w:val="0"/>
      <w:jc w:val="left"/>
    </w:pPr>
    <w:rPr>
      <w:rFonts w:ascii="宋体" w:hAnsi="宋体" w:cs="宋体"/>
      <w:kern w:val="0"/>
      <w:sz w:val="22"/>
      <w:szCs w:val="22"/>
      <w:lang w:val="zh-CN" w:bidi="zh-CN"/>
    </w:rPr>
  </w:style>
  <w:style w:type="paragraph" w:customStyle="1" w:styleId="2TimesNewRoman5020">
    <w:name w:val="样式 标题 2 + Times New Roman 四号 非加粗 段前: 5 磅 段后: 0 磅 行距: 固定值 20..."/>
    <w:basedOn w:val="2"/>
    <w:qFormat/>
    <w:rsid w:val="00AC4A73"/>
    <w:pPr>
      <w:spacing w:before="100" w:after="0" w:line="400" w:lineRule="exact"/>
    </w:pPr>
    <w:rPr>
      <w:rFonts w:ascii="Times New Roman" w:hAnsi="Times New Roman" w:cs="宋体"/>
      <w:b w:val="0"/>
      <w:bCs w:val="0"/>
      <w:kern w:val="2"/>
      <w:sz w:val="28"/>
      <w:szCs w:val="20"/>
    </w:rPr>
  </w:style>
  <w:style w:type="paragraph" w:customStyle="1" w:styleId="DS-">
    <w:name w:val="DS-正文样式"/>
    <w:basedOn w:val="a"/>
    <w:qFormat/>
    <w:rsid w:val="00AC4A73"/>
    <w:pPr>
      <w:numPr>
        <w:numId w:val="1"/>
      </w:numPr>
      <w:spacing w:line="420" w:lineRule="exact"/>
      <w:ind w:firstLine="0"/>
    </w:pPr>
    <w:rPr>
      <w:rFonts w:ascii="仿宋_GB2312" w:eastAsia="仿宋_GB2312" w:hAnsi="仿宋_GB2312" w:cs="宋体"/>
      <w:sz w:val="24"/>
    </w:rPr>
  </w:style>
  <w:style w:type="paragraph" w:customStyle="1" w:styleId="afa">
    <w:name w:val="普通文字"/>
    <w:basedOn w:val="a"/>
    <w:next w:val="a"/>
    <w:qFormat/>
    <w:rsid w:val="00AC4A73"/>
    <w:pPr>
      <w:widowControl/>
    </w:pPr>
    <w:rPr>
      <w:rFonts w:ascii="宋体" w:hAnsi="Courier New"/>
    </w:rPr>
  </w:style>
  <w:style w:type="paragraph" w:styleId="afb">
    <w:name w:val="List Paragraph"/>
    <w:basedOn w:val="a"/>
    <w:uiPriority w:val="34"/>
    <w:qFormat/>
    <w:rsid w:val="00AC4A73"/>
    <w:pPr>
      <w:ind w:firstLineChars="200" w:firstLine="420"/>
    </w:pPr>
    <w:rPr>
      <w:rFonts w:ascii="Calibri" w:hAnsi="Calibri"/>
    </w:rPr>
  </w:style>
  <w:style w:type="character" w:customStyle="1" w:styleId="hover1">
    <w:name w:val="hover1"/>
    <w:basedOn w:val="a0"/>
    <w:rsid w:val="00AC4A73"/>
    <w:rPr>
      <w:color w:val="2590EB"/>
    </w:rPr>
  </w:style>
  <w:style w:type="character" w:customStyle="1" w:styleId="hover2">
    <w:name w:val="hover2"/>
    <w:basedOn w:val="a0"/>
    <w:rsid w:val="00AC4A73"/>
  </w:style>
  <w:style w:type="character" w:customStyle="1" w:styleId="hover3">
    <w:name w:val="hover3"/>
    <w:basedOn w:val="a0"/>
    <w:rsid w:val="00AC4A73"/>
    <w:rPr>
      <w:color w:val="2590EB"/>
      <w:shd w:val="clear" w:color="auto" w:fill="E9F4FD"/>
    </w:rPr>
  </w:style>
  <w:style w:type="character" w:customStyle="1" w:styleId="hover4">
    <w:name w:val="hover4"/>
    <w:basedOn w:val="a0"/>
    <w:rsid w:val="00AC4A73"/>
    <w:rPr>
      <w:color w:val="2590EB"/>
      <w:shd w:val="clear" w:color="auto" w:fill="E9F4F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image" Target="media/image1.jpeg"/>
  <Relationship Id="rId15" Type="http://schemas.openxmlformats.org/officeDocument/2006/relationships/image" Target="media/image2.jpeg"/>
  <Relationship Id="rId16" Type="http://schemas.openxmlformats.org/officeDocument/2006/relationships/image" Target="media/image3.png"/>
  <Relationship Id="rId17" Type="http://schemas.openxmlformats.org/officeDocument/2006/relationships/fontTable" Target="fontTable.xml"/>
  <Relationship Id="rId18" Type="http://schemas.openxmlformats.org/officeDocument/2006/relationships/theme" Target="theme/theme1.xml"/>
  <Relationship Id="rId19" Type="http://schemas.microsoft.com/office/2007/relationships/stylesWithEffects" Target="stylesWithEffects.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23</Pages>
  <Words>1946</Words>
  <Characters>11093</Characters>
  <Application>Microsoft Office Word</Application>
  <DocSecurity>0</DocSecurity>
  <Lines>92</Lines>
  <Paragraphs>26</Paragraphs>
  <ScaleCrop>false</ScaleCrop>
  <Company/>
  <LinksUpToDate>false</LinksUpToDate>
  <CharactersWithSpaces>13013</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2022-01-14T08:43:00Z</dcterms:created>
  <dc:creator>李少娟</dc:creator>
  <lastModifiedBy>Administrator</lastModifiedBy>
  <lastPrinted>2022-01-14T08:43:00Z</lastPrinted>
  <dcterms:modified xsi:type="dcterms:W3CDTF">2022-03-03T02:23:00Z</dcterms:modified>
  <revision>215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581E3A3D2B9646359C30EC6B6BFDA972</vt:lpwstr>
  </property>
</Properties>
</file>