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D4" w:rsidRDefault="009172D4" w:rsidP="009172D4">
      <w:pPr>
        <w:autoSpaceDE w:val="0"/>
        <w:autoSpaceDN w:val="0"/>
        <w:adjustRightInd w:val="0"/>
        <w:ind w:firstLine="480"/>
        <w:jc w:val="center"/>
        <w:rPr>
          <w:rFonts w:ascii="宋体" w:hAnsi="宋体"/>
          <w:b/>
          <w:sz w:val="28"/>
          <w:szCs w:val="28"/>
        </w:rPr>
      </w:pPr>
      <w:bookmarkStart w:id="0" w:name="_Toc9841"/>
      <w:bookmarkStart w:id="1" w:name="_Toc16132"/>
      <w:bookmarkStart w:id="2" w:name="_Toc27559"/>
      <w:bookmarkStart w:id="3" w:name="_Toc17757"/>
      <w:r>
        <w:rPr>
          <w:rFonts w:ascii="宋体" w:hAnsi="宋体" w:hint="eastAsia"/>
          <w:b/>
          <w:sz w:val="28"/>
          <w:szCs w:val="28"/>
        </w:rPr>
        <w:t xml:space="preserve">         </w:t>
      </w:r>
    </w:p>
    <w:p w:rsidR="009172D4" w:rsidRDefault="009172D4" w:rsidP="009172D4">
      <w:pPr>
        <w:autoSpaceDE w:val="0"/>
        <w:autoSpaceDN w:val="0"/>
        <w:adjustRightInd w:val="0"/>
        <w:ind w:firstLine="480"/>
        <w:jc w:val="right"/>
        <w:rPr>
          <w:rFonts w:ascii="宋体" w:hAnsi="宋体"/>
          <w:b/>
          <w:sz w:val="28"/>
          <w:szCs w:val="28"/>
          <w:u w:val="single"/>
        </w:rPr>
      </w:pPr>
      <w:r>
        <w:rPr>
          <w:rFonts w:ascii="宋体" w:hAnsi="宋体" w:hint="eastAsia"/>
          <w:b/>
          <w:sz w:val="28"/>
          <w:szCs w:val="28"/>
        </w:rPr>
        <w:t xml:space="preserve">  </w:t>
      </w:r>
      <w:r>
        <w:rPr>
          <w:rFonts w:ascii="宋体" w:hAnsi="宋体" w:hint="eastAsia"/>
          <w:b/>
          <w:sz w:val="36"/>
          <w:szCs w:val="36"/>
        </w:rPr>
        <w:t xml:space="preserve"> </w:t>
      </w:r>
      <w:r w:rsidRPr="009172D4">
        <w:rPr>
          <w:rFonts w:ascii="宋体" w:hAnsi="宋体" w:hint="eastAsia"/>
          <w:b/>
          <w:sz w:val="28"/>
          <w:szCs w:val="28"/>
        </w:rPr>
        <w:t>合同编号：</w:t>
      </w:r>
      <w:r w:rsidRPr="009172D4">
        <w:rPr>
          <w:rFonts w:ascii="宋体" w:hAnsi="宋体" w:hint="eastAsia"/>
          <w:b/>
          <w:sz w:val="28"/>
          <w:szCs w:val="28"/>
          <w:u w:val="single"/>
        </w:rPr>
        <w:t>豫财招标采购-2021-1539</w:t>
      </w:r>
    </w:p>
    <w:p w:rsidR="009172D4" w:rsidRPr="009172D4" w:rsidRDefault="009172D4" w:rsidP="009172D4">
      <w:pPr>
        <w:pStyle w:val="2"/>
        <w:ind w:firstLine="400"/>
      </w:pPr>
    </w:p>
    <w:p w:rsidR="009172D4" w:rsidRDefault="009172D4" w:rsidP="009172D4">
      <w:pPr>
        <w:autoSpaceDE w:val="0"/>
        <w:autoSpaceDN w:val="0"/>
        <w:adjustRightInd w:val="0"/>
        <w:ind w:firstLine="480"/>
        <w:jc w:val="center"/>
        <w:rPr>
          <w:rFonts w:ascii="宋体"/>
          <w:b/>
          <w:color w:val="000000"/>
          <w:kern w:val="0"/>
          <w:sz w:val="48"/>
          <w:szCs w:val="20"/>
        </w:rPr>
      </w:pPr>
      <w:r w:rsidRPr="009172D4">
        <w:rPr>
          <w:rFonts w:ascii="宋体" w:hint="eastAsia"/>
          <w:b/>
          <w:color w:val="000000"/>
          <w:kern w:val="0"/>
          <w:sz w:val="72"/>
          <w:szCs w:val="72"/>
        </w:rPr>
        <w:t>郑州大学政府采购货物合同</w:t>
      </w:r>
    </w:p>
    <w:p w:rsidR="009172D4" w:rsidRDefault="009172D4" w:rsidP="009172D4">
      <w:pPr>
        <w:autoSpaceDE w:val="0"/>
        <w:autoSpaceDN w:val="0"/>
        <w:adjustRightInd w:val="0"/>
        <w:ind w:firstLine="480"/>
        <w:jc w:val="center"/>
        <w:rPr>
          <w:rFonts w:ascii="宋体"/>
          <w:b/>
          <w:color w:val="000000"/>
          <w:kern w:val="0"/>
          <w:sz w:val="48"/>
          <w:szCs w:val="20"/>
        </w:rPr>
      </w:pPr>
    </w:p>
    <w:p w:rsidR="009172D4" w:rsidRDefault="009172D4" w:rsidP="009172D4">
      <w:pPr>
        <w:autoSpaceDE w:val="0"/>
        <w:autoSpaceDN w:val="0"/>
        <w:adjustRightInd w:val="0"/>
        <w:ind w:firstLine="480"/>
        <w:jc w:val="left"/>
        <w:rPr>
          <w:rFonts w:ascii="宋体"/>
          <w:color w:val="000000"/>
          <w:kern w:val="0"/>
          <w:sz w:val="28"/>
          <w:szCs w:val="20"/>
        </w:rPr>
      </w:pPr>
    </w:p>
    <w:p w:rsidR="009172D4" w:rsidRDefault="009172D4" w:rsidP="009172D4">
      <w:pPr>
        <w:autoSpaceDE w:val="0"/>
        <w:autoSpaceDN w:val="0"/>
        <w:adjustRightInd w:val="0"/>
        <w:ind w:firstLine="480"/>
        <w:jc w:val="left"/>
        <w:rPr>
          <w:rFonts w:ascii="宋体"/>
          <w:color w:val="000000"/>
          <w:kern w:val="0"/>
          <w:sz w:val="28"/>
          <w:szCs w:val="20"/>
        </w:rPr>
      </w:pPr>
    </w:p>
    <w:p w:rsidR="009172D4" w:rsidRDefault="009172D4" w:rsidP="009172D4">
      <w:pPr>
        <w:autoSpaceDE w:val="0"/>
        <w:autoSpaceDN w:val="0"/>
        <w:adjustRightInd w:val="0"/>
        <w:ind w:firstLine="480"/>
        <w:jc w:val="left"/>
        <w:rPr>
          <w:rFonts w:ascii="宋体"/>
          <w:color w:val="000000"/>
          <w:kern w:val="0"/>
          <w:sz w:val="28"/>
          <w:szCs w:val="20"/>
        </w:rPr>
      </w:pPr>
    </w:p>
    <w:p w:rsidR="009172D4" w:rsidRDefault="009172D4" w:rsidP="009172D4">
      <w:pPr>
        <w:autoSpaceDE w:val="0"/>
        <w:autoSpaceDN w:val="0"/>
        <w:adjustRightInd w:val="0"/>
        <w:ind w:firstLine="480"/>
        <w:jc w:val="left"/>
        <w:rPr>
          <w:rFonts w:ascii="宋体"/>
          <w:b/>
          <w:color w:val="000000"/>
          <w:kern w:val="0"/>
          <w:sz w:val="28"/>
          <w:szCs w:val="20"/>
        </w:rPr>
      </w:pPr>
    </w:p>
    <w:p w:rsidR="009172D4" w:rsidRDefault="0068261E" w:rsidP="009172D4">
      <w:pPr>
        <w:autoSpaceDE w:val="0"/>
        <w:autoSpaceDN w:val="0"/>
        <w:adjustRightInd w:val="0"/>
        <w:ind w:firstLineChars="250" w:firstLine="803"/>
        <w:jc w:val="left"/>
        <w:rPr>
          <w:rFonts w:ascii="宋体"/>
          <w:b/>
          <w:color w:val="000000"/>
          <w:kern w:val="0"/>
          <w:sz w:val="32"/>
          <w:szCs w:val="32"/>
          <w:u w:val="single"/>
        </w:rPr>
      </w:pPr>
      <w:r>
        <w:rPr>
          <w:rFonts w:ascii="宋体" w:hint="eastAsia"/>
          <w:b/>
          <w:color w:val="000000"/>
          <w:kern w:val="0"/>
          <w:sz w:val="32"/>
          <w:szCs w:val="32"/>
        </w:rPr>
        <w:t>项目</w:t>
      </w:r>
      <w:r w:rsidR="009172D4">
        <w:rPr>
          <w:rFonts w:ascii="宋体" w:hint="eastAsia"/>
          <w:b/>
          <w:color w:val="000000"/>
          <w:kern w:val="0"/>
          <w:sz w:val="32"/>
          <w:szCs w:val="32"/>
        </w:rPr>
        <w:t>名称：</w:t>
      </w:r>
      <w:r w:rsidR="009172D4" w:rsidRPr="009172D4">
        <w:rPr>
          <w:rFonts w:ascii="宋体" w:hint="eastAsia"/>
          <w:b/>
          <w:color w:val="000000"/>
          <w:kern w:val="0"/>
          <w:sz w:val="32"/>
          <w:szCs w:val="32"/>
          <w:u w:val="single"/>
        </w:rPr>
        <w:t>郑州大学后勤管理处医学院电力增容</w:t>
      </w:r>
    </w:p>
    <w:p w:rsidR="009172D4" w:rsidRDefault="009172D4" w:rsidP="009172D4">
      <w:pPr>
        <w:autoSpaceDE w:val="0"/>
        <w:autoSpaceDN w:val="0"/>
        <w:adjustRightInd w:val="0"/>
        <w:ind w:firstLineChars="750" w:firstLine="2409"/>
        <w:jc w:val="left"/>
        <w:rPr>
          <w:rFonts w:ascii="宋体"/>
          <w:b/>
          <w:color w:val="000000"/>
          <w:kern w:val="0"/>
          <w:sz w:val="32"/>
          <w:szCs w:val="32"/>
          <w:u w:val="single"/>
        </w:rPr>
      </w:pPr>
      <w:r w:rsidRPr="009172D4">
        <w:rPr>
          <w:rFonts w:ascii="宋体" w:hint="eastAsia"/>
          <w:b/>
          <w:color w:val="000000"/>
          <w:kern w:val="0"/>
          <w:sz w:val="32"/>
          <w:szCs w:val="32"/>
          <w:u w:val="single"/>
        </w:rPr>
        <w:t>高低柜采购项目</w:t>
      </w:r>
    </w:p>
    <w:p w:rsidR="009172D4" w:rsidRDefault="0068261E" w:rsidP="009172D4">
      <w:pPr>
        <w:autoSpaceDE w:val="0"/>
        <w:autoSpaceDN w:val="0"/>
        <w:adjustRightInd w:val="0"/>
        <w:ind w:firstLineChars="250" w:firstLine="803"/>
        <w:jc w:val="left"/>
        <w:rPr>
          <w:rFonts w:ascii="宋体"/>
          <w:b/>
          <w:color w:val="000000"/>
          <w:kern w:val="0"/>
          <w:sz w:val="32"/>
          <w:szCs w:val="32"/>
        </w:rPr>
      </w:pPr>
      <w:r>
        <w:rPr>
          <w:rFonts w:ascii="宋体" w:hint="eastAsia"/>
          <w:b/>
          <w:color w:val="000000"/>
          <w:kern w:val="0"/>
          <w:sz w:val="32"/>
          <w:szCs w:val="32"/>
        </w:rPr>
        <w:t>项目</w:t>
      </w:r>
      <w:r w:rsidR="009172D4">
        <w:rPr>
          <w:rFonts w:ascii="宋体" w:hint="eastAsia"/>
          <w:b/>
          <w:color w:val="000000"/>
          <w:kern w:val="0"/>
          <w:sz w:val="32"/>
          <w:szCs w:val="32"/>
        </w:rPr>
        <w:t>地址：</w:t>
      </w:r>
      <w:r w:rsidR="009172D4">
        <w:rPr>
          <w:rFonts w:ascii="宋体" w:hint="eastAsia"/>
          <w:b/>
          <w:color w:val="000000"/>
          <w:kern w:val="0"/>
          <w:sz w:val="32"/>
          <w:szCs w:val="32"/>
          <w:u w:val="single"/>
        </w:rPr>
        <w:t xml:space="preserve">       郑州大学</w:t>
      </w:r>
      <w:r w:rsidR="002C4535">
        <w:rPr>
          <w:rFonts w:ascii="宋体" w:hint="eastAsia"/>
          <w:b/>
          <w:color w:val="000000"/>
          <w:kern w:val="0"/>
          <w:sz w:val="32"/>
          <w:szCs w:val="32"/>
          <w:u w:val="single"/>
        </w:rPr>
        <w:t>医学院</w:t>
      </w:r>
      <w:r w:rsidR="009172D4">
        <w:rPr>
          <w:rFonts w:ascii="宋体" w:hint="eastAsia"/>
          <w:b/>
          <w:color w:val="000000"/>
          <w:kern w:val="0"/>
          <w:sz w:val="32"/>
          <w:szCs w:val="32"/>
          <w:u w:val="single"/>
        </w:rPr>
        <w:t xml:space="preserve">           </w:t>
      </w:r>
    </w:p>
    <w:p w:rsidR="009172D4" w:rsidRDefault="0068261E" w:rsidP="009172D4">
      <w:pPr>
        <w:autoSpaceDE w:val="0"/>
        <w:autoSpaceDN w:val="0"/>
        <w:adjustRightInd w:val="0"/>
        <w:ind w:firstLineChars="250" w:firstLine="803"/>
        <w:jc w:val="left"/>
        <w:rPr>
          <w:rFonts w:ascii="宋体"/>
          <w:b/>
          <w:color w:val="000000"/>
          <w:kern w:val="0"/>
          <w:sz w:val="32"/>
          <w:szCs w:val="32"/>
        </w:rPr>
      </w:pPr>
      <w:r>
        <w:rPr>
          <w:rFonts w:ascii="宋体" w:hint="eastAsia"/>
          <w:b/>
          <w:color w:val="000000"/>
          <w:kern w:val="0"/>
          <w:sz w:val="32"/>
          <w:szCs w:val="32"/>
        </w:rPr>
        <w:t>项目</w:t>
      </w:r>
      <w:r w:rsidR="009172D4">
        <w:rPr>
          <w:rFonts w:ascii="宋体" w:hint="eastAsia"/>
          <w:b/>
          <w:color w:val="000000"/>
          <w:kern w:val="0"/>
          <w:sz w:val="32"/>
          <w:szCs w:val="32"/>
        </w:rPr>
        <w:t>造价：</w:t>
      </w:r>
      <w:r w:rsidR="009172D4">
        <w:rPr>
          <w:rFonts w:ascii="宋体" w:hint="eastAsia"/>
          <w:b/>
          <w:color w:val="000000"/>
          <w:kern w:val="0"/>
          <w:sz w:val="32"/>
          <w:szCs w:val="32"/>
          <w:u w:val="single"/>
        </w:rPr>
        <w:t xml:space="preserve">        </w:t>
      </w:r>
      <w:r w:rsidR="009172D4" w:rsidRPr="009172D4">
        <w:rPr>
          <w:rFonts w:ascii="宋体"/>
          <w:b/>
          <w:color w:val="000000"/>
          <w:kern w:val="0"/>
          <w:sz w:val="32"/>
          <w:szCs w:val="32"/>
          <w:u w:val="single"/>
        </w:rPr>
        <w:t>2152325 .00</w:t>
      </w:r>
      <w:r w:rsidR="009172D4">
        <w:rPr>
          <w:rFonts w:ascii="宋体" w:hint="eastAsia"/>
          <w:b/>
          <w:color w:val="000000"/>
          <w:kern w:val="0"/>
          <w:sz w:val="32"/>
          <w:szCs w:val="32"/>
          <w:u w:val="single"/>
        </w:rPr>
        <w:t xml:space="preserve">元           </w:t>
      </w:r>
    </w:p>
    <w:p w:rsidR="009172D4" w:rsidRDefault="009172D4" w:rsidP="009172D4">
      <w:pPr>
        <w:autoSpaceDE w:val="0"/>
        <w:autoSpaceDN w:val="0"/>
        <w:adjustRightInd w:val="0"/>
        <w:ind w:firstLineChars="250" w:firstLine="803"/>
        <w:jc w:val="left"/>
        <w:rPr>
          <w:rFonts w:ascii="宋体"/>
          <w:b/>
          <w:color w:val="000000"/>
          <w:kern w:val="0"/>
          <w:sz w:val="32"/>
          <w:szCs w:val="32"/>
        </w:rPr>
      </w:pPr>
      <w:r>
        <w:rPr>
          <w:rFonts w:ascii="宋体" w:hint="eastAsia"/>
          <w:b/>
          <w:color w:val="000000"/>
          <w:kern w:val="0"/>
          <w:sz w:val="32"/>
          <w:szCs w:val="32"/>
        </w:rPr>
        <w:t>发 包 方：</w:t>
      </w:r>
      <w:r>
        <w:rPr>
          <w:rFonts w:ascii="宋体" w:hint="eastAsia"/>
          <w:b/>
          <w:color w:val="000000"/>
          <w:kern w:val="0"/>
          <w:sz w:val="32"/>
          <w:szCs w:val="32"/>
          <w:u w:val="single"/>
        </w:rPr>
        <w:t xml:space="preserve">          郑州大学              </w:t>
      </w:r>
    </w:p>
    <w:p w:rsidR="009172D4" w:rsidRDefault="009172D4" w:rsidP="009172D4">
      <w:pPr>
        <w:autoSpaceDE w:val="0"/>
        <w:autoSpaceDN w:val="0"/>
        <w:adjustRightInd w:val="0"/>
        <w:ind w:firstLineChars="250" w:firstLine="803"/>
        <w:jc w:val="left"/>
        <w:rPr>
          <w:rFonts w:ascii="宋体"/>
          <w:b/>
          <w:color w:val="000000"/>
          <w:kern w:val="0"/>
          <w:sz w:val="36"/>
          <w:szCs w:val="36"/>
        </w:rPr>
      </w:pPr>
      <w:r>
        <w:rPr>
          <w:rFonts w:ascii="宋体" w:hint="eastAsia"/>
          <w:b/>
          <w:color w:val="000000"/>
          <w:kern w:val="0"/>
          <w:sz w:val="32"/>
          <w:szCs w:val="32"/>
        </w:rPr>
        <w:t>承 包 方：</w:t>
      </w:r>
      <w:r w:rsidR="001910E5">
        <w:rPr>
          <w:rFonts w:ascii="宋体" w:hint="eastAsia"/>
          <w:b/>
          <w:color w:val="000000"/>
          <w:kern w:val="0"/>
          <w:sz w:val="32"/>
          <w:szCs w:val="32"/>
          <w:u w:val="single"/>
        </w:rPr>
        <w:t xml:space="preserve">    </w:t>
      </w:r>
      <w:r>
        <w:rPr>
          <w:rFonts w:ascii="宋体" w:hint="eastAsia"/>
          <w:b/>
          <w:color w:val="000000"/>
          <w:kern w:val="0"/>
          <w:sz w:val="32"/>
          <w:szCs w:val="32"/>
          <w:u w:val="single"/>
        </w:rPr>
        <w:t xml:space="preserve"> </w:t>
      </w:r>
      <w:r w:rsidR="001910E5" w:rsidRPr="009030DA">
        <w:rPr>
          <w:rFonts w:ascii="宋体" w:hint="eastAsia"/>
          <w:b/>
          <w:color w:val="FF0000"/>
          <w:kern w:val="0"/>
          <w:sz w:val="32"/>
          <w:szCs w:val="32"/>
          <w:u w:val="single"/>
        </w:rPr>
        <w:t>河南</w:t>
      </w:r>
      <w:r w:rsidRPr="009172D4">
        <w:rPr>
          <w:rFonts w:ascii="宋体" w:hint="eastAsia"/>
          <w:b/>
          <w:color w:val="000000"/>
          <w:kern w:val="0"/>
          <w:sz w:val="32"/>
          <w:szCs w:val="32"/>
          <w:u w:val="single"/>
        </w:rPr>
        <w:t>博方电气有限公司</w:t>
      </w:r>
      <w:r>
        <w:rPr>
          <w:rFonts w:ascii="宋体" w:hint="eastAsia"/>
          <w:b/>
          <w:color w:val="000000"/>
          <w:kern w:val="0"/>
          <w:sz w:val="32"/>
          <w:szCs w:val="32"/>
          <w:u w:val="single"/>
        </w:rPr>
        <w:t xml:space="preserve">   </w:t>
      </w:r>
      <w:r w:rsidR="001910E5">
        <w:rPr>
          <w:rFonts w:ascii="宋体" w:hint="eastAsia"/>
          <w:b/>
          <w:color w:val="000000"/>
          <w:kern w:val="0"/>
          <w:sz w:val="32"/>
          <w:szCs w:val="32"/>
          <w:u w:val="single"/>
        </w:rPr>
        <w:t xml:space="preserve"> </w:t>
      </w:r>
      <w:r>
        <w:rPr>
          <w:rFonts w:ascii="宋体" w:hint="eastAsia"/>
          <w:b/>
          <w:color w:val="000000"/>
          <w:kern w:val="0"/>
          <w:sz w:val="32"/>
          <w:szCs w:val="32"/>
          <w:u w:val="single"/>
        </w:rPr>
        <w:t xml:space="preserve">   </w:t>
      </w:r>
    </w:p>
    <w:p w:rsidR="009172D4" w:rsidRDefault="009172D4" w:rsidP="009172D4">
      <w:pPr>
        <w:autoSpaceDE w:val="0"/>
        <w:autoSpaceDN w:val="0"/>
        <w:adjustRightInd w:val="0"/>
        <w:ind w:firstLine="480"/>
        <w:jc w:val="left"/>
        <w:rPr>
          <w:rFonts w:ascii="宋体" w:hAnsi="宋体"/>
          <w:b/>
          <w:sz w:val="36"/>
          <w:szCs w:val="36"/>
          <w:lang w:val="zh-CN"/>
        </w:rPr>
      </w:pPr>
    </w:p>
    <w:p w:rsidR="009172D4" w:rsidRDefault="009172D4" w:rsidP="009172D4">
      <w:pPr>
        <w:autoSpaceDE w:val="0"/>
        <w:autoSpaceDN w:val="0"/>
        <w:adjustRightInd w:val="0"/>
        <w:ind w:firstLine="480"/>
        <w:jc w:val="left"/>
        <w:rPr>
          <w:rFonts w:ascii="宋体" w:hAnsi="宋体"/>
          <w:b/>
          <w:sz w:val="36"/>
          <w:szCs w:val="36"/>
          <w:lang w:val="zh-CN"/>
        </w:rPr>
      </w:pPr>
    </w:p>
    <w:p w:rsidR="009172D4" w:rsidRDefault="009172D4" w:rsidP="009172D4">
      <w:pPr>
        <w:autoSpaceDE w:val="0"/>
        <w:autoSpaceDN w:val="0"/>
        <w:adjustRightInd w:val="0"/>
        <w:ind w:firstLine="480"/>
        <w:jc w:val="left"/>
        <w:rPr>
          <w:rFonts w:ascii="宋体" w:hAnsi="宋体"/>
          <w:b/>
          <w:sz w:val="36"/>
          <w:szCs w:val="36"/>
          <w:lang w:val="zh-CN"/>
        </w:rPr>
      </w:pPr>
    </w:p>
    <w:p w:rsidR="009172D4" w:rsidRDefault="009172D4" w:rsidP="009172D4">
      <w:pPr>
        <w:autoSpaceDE w:val="0"/>
        <w:autoSpaceDN w:val="0"/>
        <w:adjustRightInd w:val="0"/>
        <w:ind w:firstLine="480"/>
        <w:jc w:val="center"/>
        <w:rPr>
          <w:rFonts w:ascii="宋体" w:hAnsi="宋体"/>
          <w:b/>
          <w:sz w:val="36"/>
          <w:szCs w:val="36"/>
          <w:lang w:val="zh-CN"/>
        </w:rPr>
      </w:pPr>
      <w:r>
        <w:rPr>
          <w:rFonts w:ascii="宋体" w:hAnsi="宋体" w:hint="eastAsia"/>
          <w:b/>
          <w:sz w:val="36"/>
          <w:szCs w:val="36"/>
          <w:lang w:val="zh-CN"/>
        </w:rPr>
        <w:t xml:space="preserve">       年   月   日</w:t>
      </w:r>
    </w:p>
    <w:p w:rsidR="00DF5F17" w:rsidRDefault="00DF5F17">
      <w:pPr>
        <w:jc w:val="center"/>
        <w:rPr>
          <w:b/>
          <w:bCs/>
          <w:sz w:val="44"/>
          <w:szCs w:val="44"/>
        </w:rPr>
      </w:pPr>
    </w:p>
    <w:p w:rsidR="00DF5F17" w:rsidRDefault="00DF5F17">
      <w:pPr>
        <w:widowControl/>
        <w:spacing w:line="360" w:lineRule="auto"/>
        <w:jc w:val="center"/>
        <w:rPr>
          <w:rFonts w:ascii="宋体" w:hAnsi="宋体"/>
          <w:b/>
          <w:sz w:val="28"/>
          <w:szCs w:val="28"/>
          <w:u w:val="single"/>
        </w:rPr>
        <w:sectPr w:rsidR="00DF5F17">
          <w:headerReference w:type="default" r:id="rId8"/>
          <w:footerReference w:type="default" r:id="rId9"/>
          <w:pgSz w:w="11906" w:h="16838"/>
          <w:pgMar w:top="1418" w:right="1247" w:bottom="1418" w:left="1247" w:header="851" w:footer="992" w:gutter="0"/>
          <w:cols w:space="720"/>
          <w:docGrid w:type="lines" w:linePitch="312"/>
        </w:sectPr>
      </w:pPr>
    </w:p>
    <w:p w:rsidR="004F72A3" w:rsidRDefault="001966E9" w:rsidP="004F72A3">
      <w:pPr>
        <w:snapToGrid w:val="0"/>
        <w:spacing w:line="408" w:lineRule="auto"/>
        <w:outlineLvl w:val="0"/>
        <w:rPr>
          <w:rFonts w:ascii="宋体" w:hAnsi="宋体" w:cs="宋体"/>
          <w:b/>
          <w:color w:val="000000" w:themeColor="text1"/>
          <w:sz w:val="24"/>
          <w:u w:val="single"/>
        </w:rPr>
      </w:pPr>
      <w:r w:rsidRPr="004F72A3">
        <w:rPr>
          <w:rFonts w:ascii="宋体" w:hAnsi="宋体" w:cs="宋体" w:hint="eastAsia"/>
          <w:b/>
          <w:sz w:val="24"/>
        </w:rPr>
        <w:lastRenderedPageBreak/>
        <w:t>合同编号</w:t>
      </w:r>
      <w:r w:rsidRPr="004F72A3">
        <w:rPr>
          <w:rFonts w:ascii="宋体" w:hAnsi="宋体" w:cs="宋体" w:hint="eastAsia"/>
          <w:b/>
          <w:color w:val="000000" w:themeColor="text1"/>
          <w:sz w:val="24"/>
          <w:u w:val="single"/>
        </w:rPr>
        <w:t>：豫财招标采购-2021-1539</w:t>
      </w:r>
      <w:bookmarkEnd w:id="0"/>
      <w:bookmarkEnd w:id="1"/>
      <w:bookmarkEnd w:id="2"/>
      <w:bookmarkEnd w:id="3"/>
      <w:r w:rsidRPr="004F72A3">
        <w:rPr>
          <w:rFonts w:ascii="宋体" w:hAnsi="宋体" w:cs="宋体" w:hint="eastAsia"/>
          <w:b/>
          <w:color w:val="000000" w:themeColor="text1"/>
          <w:sz w:val="24"/>
          <w:u w:val="single"/>
        </w:rPr>
        <w:t xml:space="preserve"> </w:t>
      </w:r>
      <w:bookmarkStart w:id="4" w:name="_Toc4049"/>
      <w:bookmarkStart w:id="5" w:name="_Toc16877"/>
      <w:bookmarkStart w:id="6" w:name="_Toc22342"/>
      <w:bookmarkStart w:id="7" w:name="_Toc19948"/>
    </w:p>
    <w:p w:rsidR="00DF5F17" w:rsidRDefault="001966E9" w:rsidP="004F72A3">
      <w:pPr>
        <w:snapToGrid w:val="0"/>
        <w:spacing w:line="408" w:lineRule="auto"/>
        <w:jc w:val="center"/>
        <w:outlineLvl w:val="0"/>
        <w:rPr>
          <w:rFonts w:ascii="宋体" w:hAnsi="宋体" w:cs="宋体"/>
          <w:b/>
          <w:bCs/>
          <w:sz w:val="32"/>
          <w:szCs w:val="32"/>
        </w:rPr>
      </w:pPr>
      <w:r>
        <w:rPr>
          <w:rFonts w:ascii="宋体" w:hAnsi="宋体" w:cs="宋体" w:hint="eastAsia"/>
          <w:b/>
          <w:bCs/>
          <w:sz w:val="32"/>
          <w:szCs w:val="32"/>
        </w:rPr>
        <w:t>郑州大学政府采购货物合同</w:t>
      </w:r>
      <w:bookmarkEnd w:id="4"/>
      <w:bookmarkEnd w:id="5"/>
      <w:bookmarkEnd w:id="6"/>
      <w:bookmarkEnd w:id="7"/>
    </w:p>
    <w:p w:rsidR="00DF5F17" w:rsidRDefault="001966E9">
      <w:pPr>
        <w:adjustRightInd w:val="0"/>
        <w:snapToGrid w:val="0"/>
        <w:spacing w:line="360" w:lineRule="auto"/>
        <w:rPr>
          <w:rFonts w:ascii="宋体" w:hAnsi="宋体" w:cs="宋体"/>
          <w:b/>
          <w:bCs/>
          <w:szCs w:val="21"/>
        </w:rPr>
      </w:pPr>
      <w:r>
        <w:rPr>
          <w:rFonts w:ascii="宋体" w:hAnsi="宋体" w:cs="宋体" w:hint="eastAsia"/>
          <w:b/>
          <w:bCs/>
          <w:szCs w:val="21"/>
        </w:rPr>
        <w:t>甲方：</w:t>
      </w:r>
      <w:r>
        <w:rPr>
          <w:rFonts w:ascii="宋体" w:hAnsi="宋体" w:cs="宋体" w:hint="eastAsia"/>
          <w:b/>
          <w:bCs/>
          <w:szCs w:val="21"/>
          <w:u w:val="single"/>
        </w:rPr>
        <w:t xml:space="preserve">  郑州大学                  </w:t>
      </w:r>
    </w:p>
    <w:p w:rsidR="00DF5F17" w:rsidRDefault="001966E9">
      <w:pPr>
        <w:adjustRightInd w:val="0"/>
        <w:snapToGrid w:val="0"/>
        <w:spacing w:line="360" w:lineRule="auto"/>
        <w:rPr>
          <w:rFonts w:ascii="宋体" w:hAnsi="宋体" w:cs="宋体"/>
          <w:b/>
          <w:bCs/>
          <w:szCs w:val="21"/>
        </w:rPr>
      </w:pPr>
      <w:r>
        <w:rPr>
          <w:rFonts w:ascii="宋体" w:hAnsi="宋体" w:cs="宋体" w:hint="eastAsia"/>
          <w:b/>
          <w:bCs/>
          <w:szCs w:val="21"/>
        </w:rPr>
        <w:t>乙方：</w:t>
      </w:r>
      <w:r>
        <w:rPr>
          <w:rFonts w:ascii="宋体" w:hAnsi="宋体" w:cs="宋体" w:hint="eastAsia"/>
          <w:b/>
          <w:bCs/>
          <w:szCs w:val="21"/>
          <w:u w:val="single"/>
        </w:rPr>
        <w:t xml:space="preserve">  </w:t>
      </w:r>
      <w:r w:rsidR="00DB1F32" w:rsidRPr="002A41E8">
        <w:rPr>
          <w:rFonts w:ascii="宋体" w:hAnsi="宋体" w:cs="宋体" w:hint="eastAsia"/>
          <w:b/>
          <w:bCs/>
          <w:color w:val="FF0000"/>
          <w:szCs w:val="21"/>
          <w:u w:val="single"/>
        </w:rPr>
        <w:t>河南</w:t>
      </w:r>
      <w:r>
        <w:rPr>
          <w:rFonts w:ascii="宋体" w:hAnsi="宋体" w:cs="宋体" w:hint="eastAsia"/>
          <w:b/>
          <w:bCs/>
          <w:szCs w:val="21"/>
          <w:u w:val="single"/>
        </w:rPr>
        <w:t xml:space="preserve">博方电气有限公司  </w:t>
      </w:r>
      <w:r>
        <w:rPr>
          <w:rFonts w:ascii="宋体" w:hAnsi="宋体" w:cs="宋体" w:hint="eastAsia"/>
          <w:b/>
          <w:bCs/>
          <w:color w:val="000000"/>
          <w:spacing w:val="10"/>
          <w:kern w:val="0"/>
          <w:szCs w:val="21"/>
          <w:u w:val="single"/>
        </w:rPr>
        <w:t xml:space="preserve">       </w:t>
      </w:r>
    </w:p>
    <w:p w:rsidR="00DF5F17" w:rsidRDefault="001966E9">
      <w:pPr>
        <w:adjustRightInd w:val="0"/>
        <w:snapToGrid w:val="0"/>
        <w:spacing w:line="360" w:lineRule="auto"/>
        <w:rPr>
          <w:rFonts w:ascii="宋体" w:hAnsi="宋体" w:cs="宋体"/>
          <w:szCs w:val="21"/>
        </w:rPr>
      </w:pPr>
      <w:r>
        <w:rPr>
          <w:rFonts w:ascii="宋体" w:hAnsi="宋体" w:cs="宋体" w:hint="eastAsia"/>
          <w:b/>
          <w:bCs/>
          <w:szCs w:val="21"/>
        </w:rPr>
        <w:t xml:space="preserve">    </w:t>
      </w:r>
      <w:r>
        <w:rPr>
          <w:rFonts w:ascii="宋体" w:hAnsi="宋体" w:cs="宋体" w:hint="eastAsia"/>
          <w:szCs w:val="21"/>
        </w:rPr>
        <w:t>本合同于</w:t>
      </w:r>
      <w:r>
        <w:rPr>
          <w:rFonts w:ascii="宋体" w:hAnsi="宋体" w:cs="宋体" w:hint="eastAsia"/>
          <w:b/>
          <w:bCs/>
          <w:szCs w:val="21"/>
          <w:u w:val="single"/>
        </w:rPr>
        <w:t xml:space="preserve"> 2022  </w:t>
      </w:r>
      <w:r>
        <w:rPr>
          <w:rFonts w:ascii="宋体" w:hAnsi="宋体" w:cs="宋体" w:hint="eastAsia"/>
          <w:b/>
          <w:bCs/>
          <w:szCs w:val="21"/>
        </w:rPr>
        <w:t>年</w:t>
      </w:r>
      <w:r>
        <w:rPr>
          <w:rFonts w:ascii="宋体" w:hAnsi="宋体" w:cs="宋体" w:hint="eastAsia"/>
          <w:b/>
          <w:bCs/>
          <w:szCs w:val="21"/>
          <w:u w:val="single"/>
        </w:rPr>
        <w:t xml:space="preserve">  02  </w:t>
      </w:r>
      <w:r>
        <w:rPr>
          <w:rFonts w:ascii="宋体" w:hAnsi="宋体" w:cs="宋体" w:hint="eastAsia"/>
          <w:b/>
          <w:bCs/>
          <w:szCs w:val="21"/>
        </w:rPr>
        <w:t>月</w:t>
      </w:r>
      <w:r>
        <w:rPr>
          <w:rFonts w:ascii="宋体" w:hAnsi="宋体" w:cs="宋体" w:hint="eastAsia"/>
          <w:b/>
          <w:bCs/>
          <w:szCs w:val="21"/>
          <w:u w:val="single"/>
        </w:rPr>
        <w:t xml:space="preserve">  </w:t>
      </w:r>
      <w:r w:rsidR="002415E9">
        <w:rPr>
          <w:rFonts w:ascii="宋体" w:hAnsi="宋体" w:cs="宋体" w:hint="eastAsia"/>
          <w:b/>
          <w:bCs/>
          <w:szCs w:val="21"/>
          <w:u w:val="single"/>
        </w:rPr>
        <w:t>22</w:t>
      </w:r>
      <w:r>
        <w:rPr>
          <w:rFonts w:ascii="宋体" w:hAnsi="宋体" w:cs="宋体" w:hint="eastAsia"/>
          <w:b/>
          <w:bCs/>
          <w:szCs w:val="21"/>
          <w:u w:val="single"/>
        </w:rPr>
        <w:t xml:space="preserve">  </w:t>
      </w:r>
      <w:r>
        <w:rPr>
          <w:rFonts w:ascii="宋体" w:hAnsi="宋体" w:cs="宋体" w:hint="eastAsia"/>
          <w:szCs w:val="21"/>
        </w:rPr>
        <w:t>日由甲乙双方按下述条款签署。</w:t>
      </w:r>
    </w:p>
    <w:p w:rsidR="00DF5F17" w:rsidRDefault="001966E9">
      <w:pPr>
        <w:adjustRightInd w:val="0"/>
        <w:snapToGrid w:val="0"/>
        <w:spacing w:line="360" w:lineRule="auto"/>
        <w:ind w:firstLine="480"/>
        <w:rPr>
          <w:rFonts w:ascii="宋体" w:hAnsi="宋体" w:cs="宋体"/>
          <w:szCs w:val="21"/>
        </w:rPr>
      </w:pPr>
      <w:r>
        <w:rPr>
          <w:rFonts w:ascii="宋体" w:hAnsi="宋体" w:cs="宋体" w:hint="eastAsia"/>
          <w:szCs w:val="21"/>
        </w:rPr>
        <w:t>在甲方为获得</w:t>
      </w:r>
      <w:r>
        <w:rPr>
          <w:rFonts w:ascii="宋体" w:hAnsi="宋体" w:cs="宋体" w:hint="eastAsia"/>
          <w:szCs w:val="21"/>
          <w:u w:val="single"/>
        </w:rPr>
        <w:t xml:space="preserve"> </w:t>
      </w:r>
      <w:r w:rsidR="00EC2ED5">
        <w:rPr>
          <w:rFonts w:ascii="宋体" w:hAnsi="宋体" w:cs="宋体" w:hint="eastAsia"/>
          <w:szCs w:val="21"/>
          <w:u w:val="single"/>
        </w:rPr>
        <w:t>郑州大学后勤管理处医学院电力增容高低压配电柜</w:t>
      </w:r>
      <w:r w:rsidR="00D22B68">
        <w:rPr>
          <w:rFonts w:ascii="宋体" w:hAnsi="宋体" w:cs="宋体" w:hint="eastAsia"/>
          <w:szCs w:val="21"/>
          <w:u w:val="single"/>
        </w:rPr>
        <w:t>采购项目</w:t>
      </w:r>
      <w:r>
        <w:rPr>
          <w:rFonts w:ascii="宋体" w:hAnsi="宋体" w:cs="宋体" w:hint="eastAsia"/>
          <w:szCs w:val="21"/>
          <w:u w:val="single"/>
        </w:rPr>
        <w:t xml:space="preserve"> </w:t>
      </w:r>
      <w:r>
        <w:rPr>
          <w:rFonts w:ascii="宋体" w:hAnsi="宋体" w:cs="宋体" w:hint="eastAsia"/>
          <w:szCs w:val="21"/>
        </w:rPr>
        <w:t>货物和伴随服务实施公开招标情况下，乙方参加了公开招标。通过公开招标，甲方接受了乙方以总金额</w:t>
      </w:r>
      <w:r>
        <w:rPr>
          <w:rFonts w:ascii="宋体" w:hAnsi="宋体" w:hint="eastAsia"/>
          <w:b/>
          <w:bCs/>
          <w:szCs w:val="21"/>
          <w:u w:val="single"/>
        </w:rPr>
        <w:t xml:space="preserve"> </w:t>
      </w:r>
      <w:r>
        <w:rPr>
          <w:rFonts w:ascii="Arial" w:hAnsi="Arial" w:cs="Arial"/>
          <w:b/>
          <w:bCs/>
          <w:szCs w:val="21"/>
          <w:u w:val="single"/>
        </w:rPr>
        <w:t>¥</w:t>
      </w:r>
      <w:r>
        <w:rPr>
          <w:rFonts w:ascii="宋体" w:hAnsi="宋体" w:hint="eastAsia"/>
          <w:b/>
          <w:bCs/>
          <w:szCs w:val="21"/>
          <w:u w:val="single"/>
        </w:rPr>
        <w:t>2152325 .00元</w:t>
      </w:r>
      <w:r>
        <w:rPr>
          <w:rFonts w:ascii="宋体" w:hAnsi="宋体" w:hint="eastAsia"/>
          <w:szCs w:val="21"/>
          <w:u w:val="single"/>
        </w:rPr>
        <w:t>；</w:t>
      </w:r>
      <w:r>
        <w:rPr>
          <w:rFonts w:ascii="宋体" w:hAnsi="宋体" w:hint="eastAsia"/>
          <w:szCs w:val="21"/>
        </w:rPr>
        <w:t>大写（人民币）：</w:t>
      </w:r>
      <w:r>
        <w:rPr>
          <w:rFonts w:ascii="宋体" w:hAnsi="宋体" w:hint="eastAsia"/>
          <w:b/>
          <w:bCs/>
          <w:szCs w:val="21"/>
          <w:u w:val="single"/>
        </w:rPr>
        <w:t xml:space="preserve"> 贰佰壹拾伍万贰仟叁佰贰拾伍元</w:t>
      </w:r>
      <w:r w:rsidR="000A0915">
        <w:rPr>
          <w:rFonts w:ascii="宋体" w:hAnsi="宋体" w:hint="eastAsia"/>
          <w:b/>
          <w:bCs/>
          <w:szCs w:val="21"/>
          <w:u w:val="single"/>
        </w:rPr>
        <w:t>整</w:t>
      </w:r>
      <w:r>
        <w:rPr>
          <w:rFonts w:ascii="宋体" w:hAnsi="宋体" w:cs="宋体" w:hint="eastAsia"/>
          <w:szCs w:val="21"/>
        </w:rPr>
        <w:t>（以下简称“合同价”）的投标。双方以上述事实为基础，签订本合同。</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8" w:name="_Toc10775"/>
      <w:bookmarkStart w:id="9" w:name="_Toc16216"/>
      <w:bookmarkStart w:id="10" w:name="_Toc26660"/>
      <w:bookmarkStart w:id="11" w:name="_Toc31427"/>
      <w:r>
        <w:rPr>
          <w:rFonts w:ascii="宋体" w:hAnsi="宋体" w:cs="宋体" w:hint="eastAsia"/>
          <w:b/>
          <w:bCs/>
          <w:szCs w:val="21"/>
        </w:rPr>
        <w:t>一、供货范围及分项价格表（详见附件1、附件2）</w:t>
      </w:r>
      <w:bookmarkEnd w:id="8"/>
      <w:bookmarkEnd w:id="9"/>
      <w:bookmarkEnd w:id="10"/>
      <w:bookmarkEnd w:id="11"/>
    </w:p>
    <w:p w:rsidR="00DF5F17" w:rsidRDefault="001966E9">
      <w:pPr>
        <w:adjustRightInd w:val="0"/>
        <w:snapToGrid w:val="0"/>
        <w:spacing w:line="360" w:lineRule="auto"/>
        <w:ind w:firstLine="570"/>
        <w:rPr>
          <w:rFonts w:ascii="宋体" w:hAnsi="宋体" w:cs="宋体"/>
          <w:szCs w:val="21"/>
        </w:rPr>
      </w:pPr>
      <w:r>
        <w:rPr>
          <w:rFonts w:ascii="宋体" w:hAnsi="宋体" w:cs="宋体" w:hint="eastAsia"/>
          <w:szCs w:val="21"/>
        </w:rPr>
        <w:t>1.本合同所指设备详见附件1、附件2 ，此附件是合同中不可分割的部分。</w:t>
      </w:r>
    </w:p>
    <w:p w:rsidR="00DF5F17" w:rsidRDefault="001966E9">
      <w:pPr>
        <w:adjustRightInd w:val="0"/>
        <w:snapToGrid w:val="0"/>
        <w:spacing w:line="360" w:lineRule="auto"/>
        <w:rPr>
          <w:rFonts w:ascii="宋体" w:hAnsi="宋体" w:cs="宋体"/>
          <w:szCs w:val="21"/>
        </w:rPr>
      </w:pPr>
      <w:r>
        <w:rPr>
          <w:rFonts w:ascii="宋体" w:hAnsi="宋体" w:cs="宋体" w:hint="eastAsia"/>
          <w:szCs w:val="21"/>
        </w:rPr>
        <w:t xml:space="preserve">     2.总价中包括设备金额、包装、运输保险费、装卸费、安装及相关材料费、调试费、软件费、检验费及培训所需费用及税金等，甲方不再另行支付任何费用。</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12" w:name="_Toc10902"/>
      <w:bookmarkStart w:id="13" w:name="_Toc15357"/>
      <w:bookmarkStart w:id="14" w:name="_Toc29320"/>
      <w:bookmarkStart w:id="15" w:name="_Toc9966"/>
      <w:r>
        <w:rPr>
          <w:rFonts w:ascii="宋体" w:hAnsi="宋体" w:cs="宋体" w:hint="eastAsia"/>
          <w:b/>
          <w:bCs/>
          <w:szCs w:val="21"/>
        </w:rPr>
        <w:t>二、质量及技术规格要求</w:t>
      </w:r>
      <w:bookmarkEnd w:id="12"/>
      <w:bookmarkEnd w:id="13"/>
      <w:bookmarkEnd w:id="14"/>
      <w:bookmarkEnd w:id="15"/>
    </w:p>
    <w:p w:rsidR="00DF5F17" w:rsidRDefault="001966E9">
      <w:pPr>
        <w:adjustRightInd w:val="0"/>
        <w:snapToGrid w:val="0"/>
        <w:spacing w:line="360" w:lineRule="auto"/>
        <w:ind w:firstLine="570"/>
        <w:rPr>
          <w:rFonts w:ascii="宋体" w:hAnsi="宋体" w:cs="宋体"/>
          <w:szCs w:val="21"/>
        </w:rPr>
      </w:pPr>
      <w:r>
        <w:rPr>
          <w:rFonts w:ascii="宋体" w:hAnsi="宋体" w:cs="宋体" w:hint="eastAsia"/>
          <w:szCs w:val="21"/>
        </w:rPr>
        <w:t>乙方须按合同要求提供全新设备（包括零部件、附件、备品备件等），设备的质量标准、规格型号、具体配置、数量等符合招标标书要求，其产品为原厂生产，且应达到乙方谈判响应文件及澄清文件中明确的技术标准。</w:t>
      </w:r>
    </w:p>
    <w:p w:rsidR="00DF5F17" w:rsidRDefault="001966E9">
      <w:pPr>
        <w:adjustRightInd w:val="0"/>
        <w:snapToGrid w:val="0"/>
        <w:spacing w:line="360" w:lineRule="auto"/>
        <w:ind w:firstLine="570"/>
        <w:rPr>
          <w:rFonts w:ascii="宋体" w:hAnsi="宋体" w:cs="宋体"/>
          <w:szCs w:val="21"/>
        </w:rPr>
      </w:pPr>
      <w:r>
        <w:rPr>
          <w:rFonts w:ascii="宋体" w:hAnsi="宋体" w:cs="宋体" w:hint="eastAsia"/>
          <w:szCs w:val="21"/>
        </w:rPr>
        <w:t>乙方应在本合同生效后7个工作日内向甲方提供安装计划及质量控制规范；并于</w:t>
      </w:r>
      <w:r w:rsidR="00C345D8">
        <w:rPr>
          <w:rFonts w:ascii="宋体" w:hAnsi="宋体" w:cs="宋体" w:hint="eastAsia"/>
          <w:szCs w:val="21"/>
        </w:rPr>
        <w:t>2022年</w:t>
      </w:r>
      <w:r w:rsidR="00FB5786">
        <w:rPr>
          <w:rFonts w:ascii="宋体" w:hAnsi="宋体" w:cs="宋体" w:hint="eastAsia"/>
          <w:szCs w:val="21"/>
        </w:rPr>
        <w:t>4</w:t>
      </w:r>
      <w:r>
        <w:rPr>
          <w:rFonts w:ascii="宋体" w:hAnsi="宋体" w:cs="宋体" w:hint="eastAsia"/>
          <w:szCs w:val="21"/>
        </w:rPr>
        <w:t xml:space="preserve">  月</w:t>
      </w:r>
      <w:r w:rsidR="00FB5786">
        <w:rPr>
          <w:rFonts w:ascii="宋体" w:hAnsi="宋体" w:cs="宋体" w:hint="eastAsia"/>
          <w:szCs w:val="21"/>
        </w:rPr>
        <w:t>2</w:t>
      </w:r>
      <w:r w:rsidR="00C345D8">
        <w:rPr>
          <w:rFonts w:ascii="宋体" w:hAnsi="宋体" w:cs="宋体" w:hint="eastAsia"/>
          <w:szCs w:val="21"/>
        </w:rPr>
        <w:t>5</w:t>
      </w:r>
      <w:r>
        <w:rPr>
          <w:rFonts w:ascii="宋体" w:hAnsi="宋体" w:cs="宋体" w:hint="eastAsia"/>
          <w:szCs w:val="21"/>
        </w:rPr>
        <w:t>日前进驻安装现场；所有设备运送到甲方指定地点后，双方在</w:t>
      </w:r>
      <w:r w:rsidR="00C345D8">
        <w:rPr>
          <w:rFonts w:ascii="宋体" w:hAnsi="宋体" w:cs="宋体" w:hint="eastAsia"/>
          <w:szCs w:val="21"/>
        </w:rPr>
        <w:t>15</w:t>
      </w:r>
      <w:r>
        <w:rPr>
          <w:rFonts w:ascii="宋体" w:hAnsi="宋体" w:cs="宋体" w:hint="eastAsia"/>
          <w:szCs w:val="21"/>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DF5F17" w:rsidRDefault="001966E9">
      <w:pPr>
        <w:numPr>
          <w:ilvl w:val="0"/>
          <w:numId w:val="1"/>
        </w:numPr>
        <w:adjustRightInd w:val="0"/>
        <w:snapToGrid w:val="0"/>
        <w:spacing w:line="360" w:lineRule="auto"/>
        <w:ind w:firstLineChars="200" w:firstLine="422"/>
        <w:outlineLvl w:val="0"/>
        <w:rPr>
          <w:rFonts w:ascii="宋体" w:hAnsi="宋体" w:cs="宋体"/>
          <w:color w:val="000000"/>
          <w:szCs w:val="21"/>
        </w:rPr>
      </w:pPr>
      <w:bookmarkStart w:id="16" w:name="_Toc17431"/>
      <w:bookmarkStart w:id="17" w:name="_Toc25916"/>
      <w:bookmarkStart w:id="18" w:name="_Toc25548"/>
      <w:bookmarkStart w:id="19" w:name="_Toc29537"/>
      <w:r>
        <w:rPr>
          <w:rFonts w:ascii="宋体" w:hAnsi="宋体" w:cs="宋体" w:hint="eastAsia"/>
          <w:b/>
          <w:bCs/>
          <w:szCs w:val="21"/>
        </w:rPr>
        <w:t>包装与运输</w:t>
      </w:r>
      <w:bookmarkEnd w:id="16"/>
      <w:bookmarkEnd w:id="17"/>
      <w:bookmarkEnd w:id="18"/>
      <w:bookmarkEnd w:id="19"/>
    </w:p>
    <w:p w:rsidR="00DF5F17" w:rsidRDefault="001966E9">
      <w:pPr>
        <w:adjustRightInd w:val="0"/>
        <w:snapToGrid w:val="0"/>
        <w:spacing w:line="360" w:lineRule="auto"/>
        <w:ind w:firstLine="570"/>
        <w:rPr>
          <w:rFonts w:ascii="宋体" w:hAnsi="宋体" w:cs="宋体"/>
          <w:szCs w:val="21"/>
        </w:rPr>
      </w:pPr>
      <w:r>
        <w:rPr>
          <w:rFonts w:ascii="宋体" w:hAnsi="宋体" w:cs="宋体" w:hint="eastAsia"/>
          <w:szCs w:val="21"/>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20" w:name="_Toc3536"/>
      <w:bookmarkStart w:id="21" w:name="_Toc24140"/>
      <w:bookmarkStart w:id="22" w:name="_Toc15540"/>
      <w:bookmarkStart w:id="23" w:name="_Toc24027"/>
      <w:r>
        <w:rPr>
          <w:rFonts w:ascii="宋体" w:hAnsi="宋体" w:cs="宋体" w:hint="eastAsia"/>
          <w:b/>
          <w:bCs/>
          <w:szCs w:val="21"/>
        </w:rPr>
        <w:t>四、质保期与售后服务（详见附件3）</w:t>
      </w:r>
      <w:bookmarkEnd w:id="20"/>
      <w:bookmarkEnd w:id="21"/>
      <w:bookmarkEnd w:id="22"/>
      <w:bookmarkEnd w:id="23"/>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1.所有设备</w:t>
      </w:r>
      <w:r>
        <w:rPr>
          <w:rFonts w:ascii="宋体" w:hAnsi="宋体" w:cs="宋体" w:hint="eastAsia"/>
          <w:szCs w:val="21"/>
        </w:rPr>
        <w:t>免费质保期为</w:t>
      </w:r>
      <w:r>
        <w:rPr>
          <w:rFonts w:ascii="宋体" w:hAnsi="宋体" w:cs="宋体" w:hint="eastAsia"/>
          <w:b/>
          <w:bCs/>
          <w:szCs w:val="21"/>
          <w:u w:val="single"/>
        </w:rPr>
        <w:t xml:space="preserve">   两   </w:t>
      </w:r>
      <w:r>
        <w:rPr>
          <w:rFonts w:ascii="宋体" w:hAnsi="宋体" w:cs="宋体" w:hint="eastAsia"/>
          <w:szCs w:val="21"/>
        </w:rPr>
        <w:t>年（自验收合格并交付给甲方之日起计算），</w:t>
      </w:r>
      <w:r>
        <w:rPr>
          <w:rFonts w:ascii="宋体" w:hAnsi="宋体" w:cs="宋体" w:hint="eastAsia"/>
          <w:color w:val="000000"/>
          <w:szCs w:val="21"/>
        </w:rPr>
        <w:t>终身维护、维修。</w:t>
      </w:r>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2.在质保期内，因产品质量造成的问题，供货方免费提供配件并现场维修，且所提供的任何零配件必须是其原设备厂家生产的或经其认可的。产品存在质量问题，甲方有权要求乙方换货。</w:t>
      </w:r>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3.乙方须</w:t>
      </w:r>
      <w:r>
        <w:rPr>
          <w:rFonts w:ascii="宋体" w:hAnsi="宋体" w:cs="宋体" w:hint="eastAsia"/>
          <w:szCs w:val="21"/>
        </w:rPr>
        <w:t>提供一年</w:t>
      </w:r>
      <w:r>
        <w:rPr>
          <w:rFonts w:ascii="宋体" w:hAnsi="宋体" w:cs="宋体" w:hint="eastAsia"/>
          <w:szCs w:val="21"/>
          <w:u w:val="single"/>
        </w:rPr>
        <w:t xml:space="preserve">  1  </w:t>
      </w:r>
      <w:r>
        <w:rPr>
          <w:rFonts w:ascii="宋体" w:hAnsi="宋体" w:cs="宋体" w:hint="eastAsia"/>
          <w:szCs w:val="21"/>
        </w:rPr>
        <w:t>次全</w:t>
      </w:r>
      <w:r>
        <w:rPr>
          <w:rFonts w:ascii="宋体" w:hAnsi="宋体" w:cs="宋体" w:hint="eastAsia"/>
          <w:color w:val="000000" w:themeColor="text1"/>
          <w:szCs w:val="21"/>
        </w:rPr>
        <w:t>免费（配</w:t>
      </w:r>
      <w:r>
        <w:rPr>
          <w:rFonts w:ascii="宋体" w:hAnsi="宋体" w:cs="宋体" w:hint="eastAsia"/>
          <w:color w:val="000000"/>
          <w:szCs w:val="21"/>
        </w:rPr>
        <w:t>件+人力）对产品设备的维护保养。</w:t>
      </w:r>
    </w:p>
    <w:p w:rsidR="00067AC2" w:rsidRPr="00F8030E" w:rsidRDefault="001966E9" w:rsidP="00067AC2">
      <w:pPr>
        <w:adjustRightInd w:val="0"/>
        <w:snapToGrid w:val="0"/>
        <w:spacing w:line="360" w:lineRule="auto"/>
        <w:ind w:firstLine="480"/>
        <w:rPr>
          <w:rFonts w:ascii="宋体" w:hAnsi="宋体" w:cs="宋体"/>
          <w:color w:val="FF0000"/>
          <w:szCs w:val="21"/>
        </w:rPr>
      </w:pPr>
      <w:r w:rsidRPr="00F8030E">
        <w:rPr>
          <w:rFonts w:ascii="宋体" w:hAnsi="宋体" w:cs="宋体" w:hint="eastAsia"/>
          <w:color w:val="FF0000"/>
          <w:szCs w:val="21"/>
        </w:rPr>
        <w:lastRenderedPageBreak/>
        <w:t>4.</w:t>
      </w:r>
      <w:r w:rsidR="00067AC2" w:rsidRPr="00F8030E">
        <w:rPr>
          <w:rFonts w:ascii="宋体" w:hAnsi="宋体" w:cs="宋体" w:hint="eastAsia"/>
          <w:color w:val="FF0000"/>
          <w:szCs w:val="21"/>
        </w:rPr>
        <w:t xml:space="preserve"> 乙方承诺凡设备出现故障，自接到甲方报修电话2小时内响应，4小时内到达现场，24小时内解决故障问题。保修期外只收取甲方零配件成本费，其他免费。</w:t>
      </w:r>
    </w:p>
    <w:p w:rsidR="00DF5F17" w:rsidRDefault="001966E9" w:rsidP="00067AC2">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 xml:space="preserve">5.乙方有责任对甲方相关人员实施免费的现场培训或集中培训措施，保证甲方相关人员能够独立操作、熟练使用、维护和管理有关设备。                                                                                                                    </w:t>
      </w:r>
    </w:p>
    <w:p w:rsidR="00DF5F17" w:rsidRDefault="001966E9">
      <w:pPr>
        <w:adjustRightInd w:val="0"/>
        <w:snapToGrid w:val="0"/>
        <w:spacing w:line="360" w:lineRule="auto"/>
        <w:ind w:firstLine="480"/>
        <w:rPr>
          <w:rFonts w:ascii="宋体" w:hAnsi="宋体" w:cs="宋体"/>
          <w:color w:val="000000"/>
          <w:szCs w:val="21"/>
          <w:u w:val="single"/>
        </w:rPr>
      </w:pPr>
      <w:r>
        <w:rPr>
          <w:rFonts w:ascii="宋体" w:hAnsi="宋体" w:cs="宋体" w:hint="eastAsia"/>
          <w:color w:val="000000"/>
          <w:szCs w:val="21"/>
        </w:rPr>
        <w:t>6.其它：</w:t>
      </w:r>
      <w:r w:rsidR="00526E78">
        <w:rPr>
          <w:rFonts w:ascii="宋体" w:hAnsi="宋体" w:cs="宋体" w:hint="eastAsia"/>
          <w:color w:val="000000"/>
          <w:szCs w:val="21"/>
        </w:rPr>
        <w:t>无</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24" w:name="_Toc11417"/>
      <w:bookmarkStart w:id="25" w:name="_Toc24973"/>
      <w:bookmarkStart w:id="26" w:name="_Toc309"/>
      <w:bookmarkStart w:id="27" w:name="_Toc16235"/>
      <w:r>
        <w:rPr>
          <w:rFonts w:ascii="宋体" w:hAnsi="宋体" w:cs="宋体" w:hint="eastAsia"/>
          <w:b/>
          <w:bCs/>
          <w:szCs w:val="21"/>
        </w:rPr>
        <w:t>五、技术服务</w:t>
      </w:r>
      <w:bookmarkEnd w:id="24"/>
      <w:bookmarkEnd w:id="25"/>
      <w:bookmarkEnd w:id="26"/>
      <w:bookmarkEnd w:id="27"/>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1.乙方向甲方免费提供标准</w:t>
      </w:r>
      <w:r>
        <w:rPr>
          <w:rFonts w:ascii="宋体" w:hAnsi="宋体" w:cs="宋体" w:hint="eastAsia"/>
          <w:szCs w:val="21"/>
        </w:rPr>
        <w:t>安装调试及</w:t>
      </w:r>
      <w:r>
        <w:rPr>
          <w:rFonts w:ascii="宋体" w:hAnsi="宋体" w:cs="宋体" w:hint="eastAsia"/>
          <w:szCs w:val="21"/>
          <w:u w:val="single"/>
        </w:rPr>
        <w:t xml:space="preserve">  1 </w:t>
      </w:r>
      <w:r>
        <w:rPr>
          <w:rFonts w:ascii="宋体" w:hAnsi="宋体" w:cs="宋体" w:hint="eastAsia"/>
          <w:szCs w:val="21"/>
        </w:rPr>
        <w:t>人次国内操作培</w:t>
      </w:r>
      <w:r>
        <w:rPr>
          <w:rFonts w:ascii="宋体" w:hAnsi="宋体" w:cs="宋体" w:hint="eastAsia"/>
          <w:color w:val="000000"/>
          <w:szCs w:val="21"/>
        </w:rPr>
        <w:t>训。</w:t>
      </w:r>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2.乙方向甲方提供设备详细技术、维修及使用资料。</w:t>
      </w:r>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3.软件免费升级和使用。</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28" w:name="_Toc32496"/>
      <w:bookmarkStart w:id="29" w:name="_Toc14262"/>
      <w:bookmarkStart w:id="30" w:name="_Toc22043"/>
      <w:bookmarkStart w:id="31" w:name="_Toc1560"/>
      <w:r>
        <w:rPr>
          <w:rFonts w:ascii="宋体" w:hAnsi="宋体" w:cs="宋体" w:hint="eastAsia"/>
          <w:b/>
          <w:bCs/>
          <w:szCs w:val="21"/>
        </w:rPr>
        <w:t>六、专利权</w:t>
      </w:r>
      <w:bookmarkEnd w:id="28"/>
      <w:bookmarkEnd w:id="29"/>
      <w:bookmarkEnd w:id="30"/>
      <w:bookmarkEnd w:id="31"/>
    </w:p>
    <w:p w:rsidR="00DF5F17" w:rsidRDefault="001966E9">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乙方应保证甲方在使用其所提供的产品时免受第三方提出侵犯其专利权、商标权或保护期的起诉。</w:t>
      </w:r>
    </w:p>
    <w:p w:rsidR="00DF5F17" w:rsidRDefault="001966E9">
      <w:pPr>
        <w:numPr>
          <w:ilvl w:val="0"/>
          <w:numId w:val="2"/>
        </w:numPr>
        <w:adjustRightInd w:val="0"/>
        <w:snapToGrid w:val="0"/>
        <w:spacing w:line="360" w:lineRule="auto"/>
        <w:ind w:firstLineChars="200" w:firstLine="422"/>
        <w:outlineLvl w:val="0"/>
        <w:rPr>
          <w:rFonts w:ascii="宋体" w:hAnsi="宋体" w:cs="宋体"/>
          <w:b/>
          <w:bCs/>
          <w:szCs w:val="21"/>
        </w:rPr>
      </w:pPr>
      <w:bookmarkStart w:id="32" w:name="_Toc2758"/>
      <w:bookmarkStart w:id="33" w:name="_Toc22897"/>
      <w:bookmarkStart w:id="34" w:name="_Toc10221"/>
      <w:bookmarkStart w:id="35" w:name="_Toc24716"/>
      <w:r>
        <w:rPr>
          <w:rFonts w:ascii="宋体" w:hAnsi="宋体" w:cs="宋体" w:hint="eastAsia"/>
          <w:b/>
          <w:bCs/>
          <w:szCs w:val="21"/>
        </w:rPr>
        <w:t>免税</w:t>
      </w:r>
      <w:bookmarkEnd w:id="32"/>
      <w:bookmarkEnd w:id="33"/>
      <w:bookmarkEnd w:id="34"/>
      <w:bookmarkEnd w:id="35"/>
    </w:p>
    <w:p w:rsidR="00DF5F17" w:rsidRDefault="001966E9">
      <w:pPr>
        <w:adjustRightInd w:val="0"/>
        <w:snapToGrid w:val="0"/>
        <w:spacing w:line="360" w:lineRule="auto"/>
        <w:outlineLvl w:val="0"/>
        <w:rPr>
          <w:rFonts w:ascii="宋体" w:hAnsi="宋体" w:cs="宋体"/>
          <w:color w:val="000000"/>
          <w:szCs w:val="21"/>
        </w:rPr>
      </w:pPr>
      <w:r>
        <w:rPr>
          <w:rFonts w:ascii="宋体" w:hAnsi="宋体" w:cs="宋体" w:hint="eastAsia"/>
          <w:b/>
          <w:bCs/>
          <w:szCs w:val="21"/>
        </w:rPr>
        <w:t xml:space="preserve">  </w:t>
      </w:r>
      <w:r>
        <w:rPr>
          <w:rFonts w:ascii="宋体" w:hAnsi="宋体" w:cs="宋体" w:hint="eastAsia"/>
          <w:color w:val="000000"/>
          <w:szCs w:val="21"/>
        </w:rPr>
        <w:t xml:space="preserve"> </w:t>
      </w:r>
      <w:bookmarkStart w:id="36" w:name="_Toc28081"/>
      <w:bookmarkStart w:id="37" w:name="_Toc31204"/>
      <w:bookmarkStart w:id="38" w:name="_Toc8858"/>
      <w:bookmarkStart w:id="39" w:name="_Toc28944"/>
      <w:r>
        <w:rPr>
          <w:rFonts w:ascii="宋体" w:hAnsi="宋体" w:cs="宋体" w:hint="eastAsia"/>
          <w:color w:val="000000"/>
          <w:szCs w:val="21"/>
        </w:rPr>
        <w:t>1.属于进口产品，用于教学和科研目的的，中标价为免税价格。</w:t>
      </w:r>
      <w:bookmarkEnd w:id="36"/>
      <w:bookmarkEnd w:id="37"/>
      <w:bookmarkEnd w:id="38"/>
      <w:bookmarkEnd w:id="39"/>
    </w:p>
    <w:p w:rsidR="00DF5F17" w:rsidRDefault="001966E9">
      <w:pPr>
        <w:adjustRightInd w:val="0"/>
        <w:snapToGrid w:val="0"/>
        <w:spacing w:line="360" w:lineRule="auto"/>
        <w:outlineLvl w:val="0"/>
        <w:rPr>
          <w:rFonts w:ascii="宋体" w:hAnsi="宋体" w:cs="宋体"/>
          <w:color w:val="000000"/>
          <w:szCs w:val="21"/>
        </w:rPr>
      </w:pPr>
      <w:r>
        <w:rPr>
          <w:rFonts w:ascii="宋体" w:hAnsi="宋体" w:cs="宋体" w:hint="eastAsia"/>
          <w:color w:val="000000"/>
          <w:szCs w:val="21"/>
        </w:rPr>
        <w:t xml:space="preserve">   </w:t>
      </w:r>
      <w:bookmarkStart w:id="40" w:name="_Toc17096"/>
      <w:bookmarkStart w:id="41" w:name="_Toc10675"/>
      <w:bookmarkStart w:id="42" w:name="_Toc14553"/>
      <w:bookmarkStart w:id="43" w:name="_Toc11071"/>
      <w:r>
        <w:rPr>
          <w:rFonts w:ascii="宋体" w:hAnsi="宋体" w:cs="宋体" w:hint="eastAsia"/>
          <w:color w:val="000000"/>
          <w:szCs w:val="21"/>
        </w:rPr>
        <w:t>2.免税产品应由甲乙双方依据海关的要求签订委托进口代理协议，确认甲乙双方的责任与义务。委托进口代理协议作为本合同的不可分割部分。</w:t>
      </w:r>
      <w:bookmarkEnd w:id="40"/>
      <w:bookmarkEnd w:id="41"/>
      <w:bookmarkEnd w:id="42"/>
      <w:bookmarkEnd w:id="43"/>
    </w:p>
    <w:p w:rsidR="00DF5F17" w:rsidRDefault="001966E9">
      <w:pPr>
        <w:adjustRightInd w:val="0"/>
        <w:snapToGrid w:val="0"/>
        <w:spacing w:line="360" w:lineRule="auto"/>
        <w:outlineLvl w:val="0"/>
        <w:rPr>
          <w:rFonts w:ascii="宋体" w:hAnsi="宋体" w:cs="宋体"/>
          <w:color w:val="000000"/>
          <w:szCs w:val="21"/>
        </w:rPr>
      </w:pPr>
      <w:r>
        <w:rPr>
          <w:rFonts w:ascii="宋体" w:hAnsi="宋体" w:cs="宋体" w:hint="eastAsia"/>
          <w:color w:val="000000"/>
          <w:szCs w:val="21"/>
        </w:rPr>
        <w:t xml:space="preserve">   </w:t>
      </w:r>
      <w:bookmarkStart w:id="44" w:name="_Toc15408"/>
      <w:bookmarkStart w:id="45" w:name="_Toc9757"/>
      <w:bookmarkStart w:id="46" w:name="_Toc3089"/>
      <w:bookmarkStart w:id="47" w:name="_Toc24433"/>
      <w:r>
        <w:rPr>
          <w:rFonts w:ascii="宋体" w:hAnsi="宋体" w:cs="宋体" w:hint="eastAsia"/>
          <w:color w:val="000000"/>
          <w:szCs w:val="21"/>
        </w:rPr>
        <w:t>3.免税产品通关时乙方必须进行商检，未商检的，造成的损失由乙方承担。</w:t>
      </w:r>
      <w:bookmarkEnd w:id="44"/>
      <w:bookmarkEnd w:id="45"/>
      <w:bookmarkEnd w:id="46"/>
      <w:bookmarkEnd w:id="47"/>
    </w:p>
    <w:p w:rsidR="00DF5F17" w:rsidRDefault="001966E9">
      <w:pPr>
        <w:adjustRightInd w:val="0"/>
        <w:snapToGrid w:val="0"/>
        <w:spacing w:line="360" w:lineRule="auto"/>
        <w:ind w:firstLineChars="200" w:firstLine="422"/>
        <w:outlineLvl w:val="0"/>
        <w:rPr>
          <w:rFonts w:ascii="宋体" w:hAnsi="宋体" w:cs="宋体"/>
          <w:b/>
          <w:bCs/>
          <w:szCs w:val="21"/>
        </w:rPr>
      </w:pPr>
      <w:bookmarkStart w:id="48" w:name="_Toc25198"/>
      <w:bookmarkStart w:id="49" w:name="_Toc30896"/>
      <w:bookmarkStart w:id="50" w:name="_Toc971"/>
      <w:bookmarkStart w:id="51" w:name="_Toc32462"/>
      <w:r>
        <w:rPr>
          <w:rFonts w:ascii="宋体" w:hAnsi="宋体" w:cs="宋体" w:hint="eastAsia"/>
          <w:b/>
          <w:bCs/>
          <w:szCs w:val="21"/>
        </w:rPr>
        <w:t>八、交货时间、地点与方式</w:t>
      </w:r>
      <w:bookmarkEnd w:id="48"/>
      <w:bookmarkEnd w:id="49"/>
      <w:bookmarkEnd w:id="50"/>
      <w:bookmarkEnd w:id="51"/>
    </w:p>
    <w:p w:rsidR="00DF5F17" w:rsidRDefault="001966E9">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themeColor="text1"/>
          <w:szCs w:val="21"/>
        </w:rPr>
        <w:t>乙方于</w:t>
      </w:r>
      <w:r>
        <w:rPr>
          <w:rFonts w:ascii="宋体" w:hAnsi="宋体" w:cs="宋体" w:hint="eastAsia"/>
          <w:color w:val="000000" w:themeColor="text1"/>
          <w:szCs w:val="21"/>
          <w:u w:val="single"/>
        </w:rPr>
        <w:t xml:space="preserve">  </w:t>
      </w:r>
      <w:r>
        <w:rPr>
          <w:rFonts w:ascii="宋体" w:hAnsi="宋体" w:cs="宋体" w:hint="eastAsia"/>
          <w:b/>
          <w:bCs/>
          <w:color w:val="000000" w:themeColor="text1"/>
          <w:szCs w:val="21"/>
          <w:u w:val="single"/>
        </w:rPr>
        <w:t>2022</w:t>
      </w:r>
      <w:r>
        <w:rPr>
          <w:rFonts w:ascii="宋体" w:hAnsi="宋体" w:cs="宋体" w:hint="eastAsia"/>
          <w:color w:val="000000" w:themeColor="text1"/>
          <w:szCs w:val="21"/>
          <w:u w:val="single"/>
        </w:rPr>
        <w:t xml:space="preserve">   </w:t>
      </w:r>
      <w:r>
        <w:rPr>
          <w:rFonts w:ascii="宋体" w:hAnsi="宋体" w:cs="宋体" w:hint="eastAsia"/>
          <w:b/>
          <w:bCs/>
          <w:color w:val="000000" w:themeColor="text1"/>
          <w:szCs w:val="21"/>
        </w:rPr>
        <w:t>年</w:t>
      </w:r>
      <w:r>
        <w:rPr>
          <w:rFonts w:ascii="宋体" w:hAnsi="宋体" w:cs="宋体" w:hint="eastAsia"/>
          <w:b/>
          <w:bCs/>
          <w:color w:val="000000" w:themeColor="text1"/>
          <w:szCs w:val="21"/>
          <w:u w:val="single"/>
        </w:rPr>
        <w:t xml:space="preserve"> </w:t>
      </w:r>
      <w:r w:rsidR="00066B5F">
        <w:rPr>
          <w:rFonts w:ascii="宋体" w:hAnsi="宋体" w:cs="宋体" w:hint="eastAsia"/>
          <w:b/>
          <w:bCs/>
          <w:color w:val="000000" w:themeColor="text1"/>
          <w:szCs w:val="21"/>
          <w:u w:val="single"/>
        </w:rPr>
        <w:t>5</w:t>
      </w:r>
      <w:r>
        <w:rPr>
          <w:rFonts w:ascii="宋体" w:hAnsi="宋体" w:cs="宋体" w:hint="eastAsia"/>
          <w:b/>
          <w:bCs/>
          <w:color w:val="000000" w:themeColor="text1"/>
          <w:szCs w:val="21"/>
          <w:u w:val="single"/>
        </w:rPr>
        <w:t xml:space="preserve">  </w:t>
      </w:r>
      <w:r>
        <w:rPr>
          <w:rFonts w:ascii="宋体" w:hAnsi="宋体" w:cs="宋体" w:hint="eastAsia"/>
          <w:b/>
          <w:bCs/>
          <w:color w:val="000000" w:themeColor="text1"/>
          <w:szCs w:val="21"/>
        </w:rPr>
        <w:t>月</w:t>
      </w:r>
      <w:r>
        <w:rPr>
          <w:rFonts w:ascii="宋体" w:hAnsi="宋体" w:cs="宋体" w:hint="eastAsia"/>
          <w:b/>
          <w:bCs/>
          <w:color w:val="000000" w:themeColor="text1"/>
          <w:szCs w:val="21"/>
          <w:u w:val="single"/>
        </w:rPr>
        <w:t xml:space="preserve"> </w:t>
      </w:r>
      <w:r w:rsidR="001A3065">
        <w:rPr>
          <w:rFonts w:ascii="宋体" w:hAnsi="宋体" w:cs="宋体" w:hint="eastAsia"/>
          <w:b/>
          <w:bCs/>
          <w:color w:val="000000" w:themeColor="text1"/>
          <w:szCs w:val="21"/>
          <w:u w:val="single"/>
        </w:rPr>
        <w:t>1</w:t>
      </w:r>
      <w:r w:rsidR="00066B5F">
        <w:rPr>
          <w:rFonts w:ascii="宋体" w:hAnsi="宋体" w:cs="宋体" w:hint="eastAsia"/>
          <w:b/>
          <w:bCs/>
          <w:color w:val="000000" w:themeColor="text1"/>
          <w:szCs w:val="21"/>
          <w:u w:val="single"/>
        </w:rPr>
        <w:t>5</w:t>
      </w:r>
      <w:r>
        <w:rPr>
          <w:rFonts w:ascii="宋体" w:hAnsi="宋体" w:cs="宋体" w:hint="eastAsia"/>
          <w:b/>
          <w:bCs/>
          <w:color w:val="000000" w:themeColor="text1"/>
          <w:szCs w:val="21"/>
          <w:u w:val="single"/>
        </w:rPr>
        <w:t xml:space="preserve"> </w:t>
      </w:r>
      <w:r>
        <w:rPr>
          <w:rFonts w:ascii="宋体" w:hAnsi="宋体" w:cs="宋体" w:hint="eastAsia"/>
          <w:b/>
          <w:bCs/>
          <w:color w:val="000000" w:themeColor="text1"/>
          <w:szCs w:val="21"/>
        </w:rPr>
        <w:t>日</w:t>
      </w:r>
      <w:r>
        <w:rPr>
          <w:rFonts w:ascii="宋体" w:hAnsi="宋体" w:cs="宋体" w:hint="eastAsia"/>
          <w:color w:val="000000" w:themeColor="text1"/>
          <w:szCs w:val="21"/>
        </w:rPr>
        <w:t>之前</w:t>
      </w:r>
      <w:r>
        <w:rPr>
          <w:rFonts w:ascii="宋体" w:hAnsi="宋体" w:cs="宋体" w:hint="eastAsia"/>
          <w:szCs w:val="21"/>
        </w:rPr>
        <w:t>将货物按甲方要求在甲方指定地点交货、安装、调试完毕，并具备使用条件，未经甲方允许每推迟一天，按合同总额的千分之五扣除违约金。</w:t>
      </w:r>
    </w:p>
    <w:p w:rsidR="00DF5F17" w:rsidRDefault="001966E9">
      <w:pPr>
        <w:adjustRightInd w:val="0"/>
        <w:snapToGrid w:val="0"/>
        <w:spacing w:line="360" w:lineRule="auto"/>
        <w:ind w:firstLineChars="200" w:firstLine="420"/>
        <w:rPr>
          <w:rFonts w:ascii="宋体" w:hAnsi="宋体" w:cs="宋体"/>
          <w:color w:val="000000"/>
          <w:szCs w:val="21"/>
        </w:rPr>
      </w:pPr>
      <w:r>
        <w:rPr>
          <w:rFonts w:ascii="宋体" w:hAnsi="宋体" w:cs="宋体" w:hint="eastAsia"/>
          <w:szCs w:val="21"/>
        </w:rPr>
        <w:t>2.乙方负责所供货物包装、运输、安装和调试，并承担所发生的</w:t>
      </w:r>
      <w:r>
        <w:rPr>
          <w:rFonts w:ascii="宋体" w:hAnsi="宋体" w:cs="宋体" w:hint="eastAsia"/>
          <w:color w:val="000000"/>
          <w:szCs w:val="21"/>
        </w:rPr>
        <w:t>费用；甲方为乙方现场安装提供水、电等便利条件。</w:t>
      </w:r>
    </w:p>
    <w:p w:rsidR="00DF5F17" w:rsidRDefault="001966E9">
      <w:pPr>
        <w:adjustRightInd w:val="0"/>
        <w:snapToGrid w:val="0"/>
        <w:spacing w:line="360" w:lineRule="auto"/>
        <w:ind w:firstLineChars="200" w:firstLine="420"/>
        <w:rPr>
          <w:rFonts w:ascii="宋体" w:hAnsi="宋体" w:cs="宋体"/>
          <w:szCs w:val="21"/>
        </w:rPr>
      </w:pPr>
      <w:r>
        <w:rPr>
          <w:rFonts w:ascii="宋体" w:hAnsi="宋体" w:cs="宋体" w:hint="eastAsia"/>
          <w:color w:val="000000"/>
          <w:szCs w:val="21"/>
        </w:rPr>
        <w:t>3.安装过程中若发生安全事故</w:t>
      </w:r>
      <w:r>
        <w:rPr>
          <w:rFonts w:ascii="宋体" w:hAnsi="宋体" w:cs="宋体" w:hint="eastAsia"/>
          <w:szCs w:val="21"/>
        </w:rPr>
        <w:t>由乙方承担。</w:t>
      </w:r>
    </w:p>
    <w:p w:rsidR="00DF5F17" w:rsidRDefault="001966E9">
      <w:pPr>
        <w:adjustRightInd w:val="0"/>
        <w:snapToGrid w:val="0"/>
        <w:spacing w:line="360" w:lineRule="auto"/>
        <w:ind w:firstLineChars="200" w:firstLine="420"/>
        <w:rPr>
          <w:rFonts w:ascii="宋体" w:hAnsi="宋体" w:cs="宋体"/>
          <w:color w:val="000000"/>
          <w:szCs w:val="21"/>
        </w:rPr>
      </w:pPr>
      <w:r>
        <w:rPr>
          <w:rFonts w:ascii="宋体" w:hAnsi="宋体" w:cs="宋体" w:hint="eastAsia"/>
          <w:szCs w:val="21"/>
        </w:rPr>
        <w:t>4.乙方安装人员应服从甲方的管理，遵守国家法律法规和学校相关制度，否则一切后果均由乙方承担</w:t>
      </w:r>
      <w:r>
        <w:rPr>
          <w:rFonts w:ascii="宋体" w:hAnsi="宋体" w:cs="宋体" w:hint="eastAsia"/>
          <w:color w:val="000000"/>
          <w:szCs w:val="21"/>
        </w:rPr>
        <w:t>。</w:t>
      </w:r>
    </w:p>
    <w:p w:rsidR="00DF5F17" w:rsidRDefault="001966E9">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5.货物交付使用前，乙方负责对提供货物进行看管，并承担货物的丢失、损毁等风险。</w:t>
      </w:r>
    </w:p>
    <w:p w:rsidR="00DF5F17" w:rsidRDefault="001966E9">
      <w:pPr>
        <w:adjustRightInd w:val="0"/>
        <w:snapToGrid w:val="0"/>
        <w:spacing w:line="360" w:lineRule="auto"/>
        <w:ind w:firstLineChars="200" w:firstLine="422"/>
        <w:outlineLvl w:val="0"/>
        <w:rPr>
          <w:rFonts w:ascii="宋体" w:hAnsi="宋体" w:cs="宋体"/>
          <w:b/>
          <w:bCs/>
          <w:szCs w:val="21"/>
        </w:rPr>
      </w:pPr>
      <w:bookmarkStart w:id="52" w:name="_Toc19526"/>
      <w:bookmarkStart w:id="53" w:name="_Toc11569"/>
      <w:bookmarkStart w:id="54" w:name="_Toc28347"/>
      <w:bookmarkStart w:id="55" w:name="_Toc12600"/>
      <w:r>
        <w:rPr>
          <w:rFonts w:ascii="宋体" w:hAnsi="宋体" w:cs="宋体" w:hint="eastAsia"/>
          <w:b/>
          <w:bCs/>
          <w:szCs w:val="21"/>
        </w:rPr>
        <w:t>九、验收方式</w:t>
      </w:r>
      <w:bookmarkEnd w:id="52"/>
      <w:bookmarkEnd w:id="53"/>
      <w:bookmarkEnd w:id="54"/>
      <w:bookmarkEnd w:id="55"/>
    </w:p>
    <w:p w:rsidR="00DF5F17" w:rsidRDefault="001966E9">
      <w:pPr>
        <w:adjustRightInd w:val="0"/>
        <w:snapToGrid w:val="0"/>
        <w:spacing w:line="360" w:lineRule="auto"/>
        <w:ind w:firstLineChars="200" w:firstLine="420"/>
        <w:outlineLvl w:val="0"/>
        <w:rPr>
          <w:rFonts w:ascii="宋体" w:hAnsi="宋体" w:cs="宋体"/>
          <w:szCs w:val="21"/>
        </w:rPr>
      </w:pPr>
      <w:bookmarkStart w:id="56" w:name="_Toc27347"/>
      <w:bookmarkStart w:id="57" w:name="_Toc5502"/>
      <w:bookmarkStart w:id="58" w:name="_Toc32053"/>
      <w:bookmarkStart w:id="59" w:name="_Toc8132"/>
      <w:r>
        <w:rPr>
          <w:rFonts w:ascii="宋体" w:hAnsi="宋体" w:cs="宋体" w:hint="eastAsia"/>
          <w:szCs w:val="21"/>
        </w:rPr>
        <w:t>1.初步验收。甲方按合同所列质量标准、规格型号、技术参数以及数量等在现场验收，并填写初步验收单（详见附件4）。验收时，甲方有权提出采用技术和破坏相结合的方法。</w:t>
      </w:r>
      <w:bookmarkEnd w:id="56"/>
      <w:bookmarkEnd w:id="57"/>
      <w:bookmarkEnd w:id="58"/>
      <w:bookmarkEnd w:id="59"/>
    </w:p>
    <w:p w:rsidR="00DF5F17" w:rsidRDefault="001966E9">
      <w:pPr>
        <w:adjustRightInd w:val="0"/>
        <w:snapToGrid w:val="0"/>
        <w:spacing w:line="360" w:lineRule="auto"/>
        <w:ind w:firstLineChars="200" w:firstLine="420"/>
        <w:outlineLvl w:val="0"/>
        <w:rPr>
          <w:rFonts w:ascii="宋体" w:hAnsi="宋体" w:cs="宋体"/>
          <w:szCs w:val="21"/>
        </w:rPr>
      </w:pPr>
      <w:bookmarkStart w:id="60" w:name="_Toc23785"/>
      <w:bookmarkStart w:id="61" w:name="_Toc4267"/>
      <w:bookmarkStart w:id="62" w:name="_Toc21109"/>
      <w:bookmarkStart w:id="63" w:name="_Toc16634"/>
      <w:r>
        <w:rPr>
          <w:rFonts w:ascii="宋体" w:hAnsi="宋体" w:cs="宋体" w:hint="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60"/>
      <w:bookmarkEnd w:id="61"/>
      <w:bookmarkEnd w:id="62"/>
      <w:bookmarkEnd w:id="63"/>
    </w:p>
    <w:p w:rsidR="00015EF5" w:rsidRDefault="001966E9">
      <w:pPr>
        <w:adjustRightInd w:val="0"/>
        <w:snapToGrid w:val="0"/>
        <w:spacing w:line="360" w:lineRule="auto"/>
        <w:ind w:firstLineChars="200" w:firstLine="420"/>
        <w:outlineLvl w:val="0"/>
        <w:rPr>
          <w:rFonts w:ascii="宋体" w:hAnsi="宋体" w:cs="宋体"/>
          <w:szCs w:val="21"/>
        </w:rPr>
      </w:pPr>
      <w:bookmarkStart w:id="64" w:name="_Toc5390"/>
      <w:bookmarkStart w:id="65" w:name="_Toc16445"/>
      <w:bookmarkStart w:id="66" w:name="_Toc22415"/>
      <w:bookmarkStart w:id="67" w:name="_Toc7736"/>
      <w:r>
        <w:rPr>
          <w:rFonts w:ascii="宋体" w:hAnsi="宋体" w:cs="宋体" w:hint="eastAsia"/>
          <w:szCs w:val="21"/>
        </w:rPr>
        <w:t>2.正式验收：依据河南省财政厅“《关于加强政府采购合同监督管理工作的通知》【豫财购</w:t>
      </w:r>
    </w:p>
    <w:p w:rsidR="00015EF5" w:rsidRDefault="002C1BBF" w:rsidP="00015EF5">
      <w:pPr>
        <w:pStyle w:val="2"/>
        <w:ind w:firstLine="400"/>
      </w:pPr>
      <w:r>
        <w:rPr>
          <w:noProof/>
        </w:rPr>
        <w:lastRenderedPageBreak/>
        <w:drawing>
          <wp:anchor distT="0" distB="0" distL="114300" distR="114300" simplePos="0" relativeHeight="251662336" behindDoc="0" locked="0" layoutInCell="1" allowOverlap="1">
            <wp:simplePos x="0" y="0"/>
            <wp:positionH relativeFrom="column">
              <wp:posOffset>139562</wp:posOffset>
            </wp:positionH>
            <wp:positionV relativeFrom="paragraph">
              <wp:posOffset>188899</wp:posOffset>
            </wp:positionV>
            <wp:extent cx="5475301" cy="7315200"/>
            <wp:effectExtent l="19050" t="0" r="0" b="0"/>
            <wp:wrapTopAndBottom/>
            <wp:docPr id="4" name="图片 2" descr="C:\Users\ADMINI~1\AppData\Local\Temp\WeChat Files\cd3dcc3d0c5c342cada6009b15edf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d3dcc3d0c5c342cada6009b15edfd6.jpg"/>
                    <pic:cNvPicPr>
                      <a:picLocks noChangeAspect="1" noChangeArrowheads="1"/>
                    </pic:cNvPicPr>
                  </pic:nvPicPr>
                  <pic:blipFill>
                    <a:blip r:embed="rId10" cstate="print"/>
                    <a:srcRect/>
                    <a:stretch>
                      <a:fillRect/>
                    </a:stretch>
                  </pic:blipFill>
                  <pic:spPr bwMode="auto">
                    <a:xfrm>
                      <a:off x="0" y="0"/>
                      <a:ext cx="5475301" cy="7315200"/>
                    </a:xfrm>
                    <a:prstGeom prst="rect">
                      <a:avLst/>
                    </a:prstGeom>
                    <a:noFill/>
                    <a:ln w="9525">
                      <a:noFill/>
                      <a:miter lim="800000"/>
                      <a:headEnd/>
                      <a:tailEnd/>
                    </a:ln>
                  </pic:spPr>
                </pic:pic>
              </a:graphicData>
            </a:graphic>
          </wp:anchor>
        </w:drawing>
      </w:r>
      <w:r w:rsidR="00015EF5">
        <w:br w:type="page"/>
      </w:r>
    </w:p>
    <w:bookmarkEnd w:id="64"/>
    <w:bookmarkEnd w:id="65"/>
    <w:bookmarkEnd w:id="66"/>
    <w:bookmarkEnd w:id="67"/>
    <w:p w:rsidR="00DF5F17" w:rsidRDefault="00DF5F17">
      <w:pPr>
        <w:adjustRightInd w:val="0"/>
        <w:snapToGrid w:val="0"/>
        <w:spacing w:line="360" w:lineRule="auto"/>
        <w:rPr>
          <w:rFonts w:ascii="宋体" w:hAnsi="宋体" w:cs="宋体"/>
          <w:b/>
          <w:bCs/>
          <w:sz w:val="28"/>
          <w:szCs w:val="28"/>
        </w:rPr>
        <w:sectPr w:rsidR="00DF5F17">
          <w:pgSz w:w="11906" w:h="16838"/>
          <w:pgMar w:top="1418" w:right="1418" w:bottom="1418" w:left="1701" w:header="851" w:footer="992" w:gutter="0"/>
          <w:cols w:space="720"/>
          <w:docGrid w:type="lines" w:linePitch="312"/>
        </w:sectPr>
      </w:pPr>
    </w:p>
    <w:p w:rsidR="00DF5F17" w:rsidRDefault="001966E9">
      <w:pPr>
        <w:spacing w:line="360" w:lineRule="auto"/>
        <w:jc w:val="left"/>
        <w:rPr>
          <w:rFonts w:ascii="宋体" w:hAnsi="宋体" w:cs="宋体"/>
          <w:color w:val="000000"/>
          <w:kern w:val="0"/>
          <w:sz w:val="24"/>
        </w:rPr>
      </w:pPr>
      <w:r>
        <w:rPr>
          <w:rFonts w:ascii="宋体" w:hAnsi="宋体" w:cs="宋体" w:hint="eastAsia"/>
          <w:sz w:val="28"/>
          <w:szCs w:val="28"/>
        </w:rPr>
        <w:lastRenderedPageBreak/>
        <w:t>附件1</w:t>
      </w:r>
      <w:r>
        <w:rPr>
          <w:rFonts w:ascii="宋体" w:hAnsi="宋体" w:cs="宋体" w:hint="eastAsia"/>
          <w:color w:val="000000"/>
          <w:kern w:val="0"/>
          <w:sz w:val="24"/>
        </w:rPr>
        <w:t xml:space="preserve">： </w:t>
      </w:r>
    </w:p>
    <w:p w:rsidR="00DF5F17" w:rsidRDefault="001966E9">
      <w:pPr>
        <w:spacing w:line="120" w:lineRule="auto"/>
        <w:jc w:val="center"/>
        <w:rPr>
          <w:rFonts w:ascii="宋体" w:hAnsi="宋体" w:cs="宋体"/>
          <w:color w:val="000000"/>
          <w:szCs w:val="21"/>
        </w:rPr>
      </w:pPr>
      <w:r>
        <w:rPr>
          <w:rFonts w:ascii="宋体" w:hAnsi="宋体" w:cs="宋体" w:hint="eastAsia"/>
          <w:b/>
          <w:bCs/>
          <w:sz w:val="28"/>
          <w:szCs w:val="28"/>
        </w:rPr>
        <w:t xml:space="preserve">                         供货范围及分项价格表 </w:t>
      </w:r>
      <w:r>
        <w:rPr>
          <w:rFonts w:ascii="宋体" w:hAnsi="宋体" w:cs="宋体" w:hint="eastAsia"/>
          <w:color w:val="000000"/>
          <w:szCs w:val="21"/>
        </w:rPr>
        <w:t xml:space="preserve">                         单位：元</w:t>
      </w:r>
    </w:p>
    <w:tbl>
      <w:tblPr>
        <w:tblpPr w:leftFromText="180" w:rightFromText="180" w:vertAnchor="text" w:horzAnchor="page" w:tblpX="1545" w:tblpY="240"/>
        <w:tblOverlap w:val="never"/>
        <w:tblW w:w="2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03"/>
        <w:gridCol w:w="1625"/>
        <w:gridCol w:w="1337"/>
        <w:gridCol w:w="1049"/>
        <w:gridCol w:w="851"/>
        <w:gridCol w:w="992"/>
        <w:gridCol w:w="992"/>
        <w:gridCol w:w="979"/>
        <w:gridCol w:w="236"/>
        <w:gridCol w:w="1846"/>
        <w:gridCol w:w="1043"/>
        <w:gridCol w:w="1043"/>
        <w:gridCol w:w="1043"/>
        <w:gridCol w:w="1043"/>
        <w:gridCol w:w="1043"/>
      </w:tblGrid>
      <w:tr w:rsidR="00DF5F17" w:rsidTr="002066A6">
        <w:trPr>
          <w:gridAfter w:val="7"/>
          <w:wAfter w:w="7297" w:type="dxa"/>
          <w:trHeight w:val="364"/>
          <w:tblHeader/>
        </w:trPr>
        <w:tc>
          <w:tcPr>
            <w:tcW w:w="675" w:type="dxa"/>
            <w:vAlign w:val="center"/>
          </w:tcPr>
          <w:p w:rsidR="00DF5F17" w:rsidRDefault="001966E9">
            <w:pPr>
              <w:spacing w:line="120" w:lineRule="auto"/>
              <w:rPr>
                <w:rFonts w:ascii="宋体" w:hAnsi="宋体" w:cs="宋体"/>
                <w:b/>
                <w:bCs/>
                <w:sz w:val="22"/>
                <w:szCs w:val="22"/>
              </w:rPr>
            </w:pPr>
            <w:r>
              <w:rPr>
                <w:rFonts w:ascii="宋体" w:hAnsi="宋体" w:cs="宋体" w:hint="eastAsia"/>
                <w:b/>
                <w:bCs/>
                <w:sz w:val="22"/>
                <w:szCs w:val="22"/>
              </w:rPr>
              <w:t>序号</w:t>
            </w:r>
          </w:p>
        </w:tc>
        <w:tc>
          <w:tcPr>
            <w:tcW w:w="5203"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设备名称</w:t>
            </w:r>
          </w:p>
        </w:tc>
        <w:tc>
          <w:tcPr>
            <w:tcW w:w="1625"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品牌型号</w:t>
            </w:r>
          </w:p>
        </w:tc>
        <w:tc>
          <w:tcPr>
            <w:tcW w:w="1337"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制造厂（商）</w:t>
            </w:r>
          </w:p>
        </w:tc>
        <w:tc>
          <w:tcPr>
            <w:tcW w:w="1049"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原产地（国）</w:t>
            </w:r>
          </w:p>
        </w:tc>
        <w:tc>
          <w:tcPr>
            <w:tcW w:w="851"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数量</w:t>
            </w:r>
          </w:p>
        </w:tc>
        <w:tc>
          <w:tcPr>
            <w:tcW w:w="992"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单价</w:t>
            </w:r>
          </w:p>
        </w:tc>
        <w:tc>
          <w:tcPr>
            <w:tcW w:w="992"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合价</w:t>
            </w:r>
          </w:p>
        </w:tc>
        <w:tc>
          <w:tcPr>
            <w:tcW w:w="979" w:type="dxa"/>
            <w:vAlign w:val="center"/>
          </w:tcPr>
          <w:p w:rsidR="00DF5F17" w:rsidRDefault="001966E9">
            <w:pPr>
              <w:spacing w:line="120" w:lineRule="auto"/>
              <w:jc w:val="center"/>
              <w:rPr>
                <w:rFonts w:ascii="宋体" w:hAnsi="宋体" w:cs="宋体"/>
                <w:b/>
                <w:bCs/>
                <w:sz w:val="22"/>
                <w:szCs w:val="22"/>
              </w:rPr>
            </w:pPr>
            <w:r>
              <w:rPr>
                <w:rFonts w:ascii="宋体" w:hAnsi="宋体" w:cs="宋体" w:hint="eastAsia"/>
                <w:b/>
                <w:bCs/>
                <w:sz w:val="22"/>
                <w:szCs w:val="22"/>
              </w:rPr>
              <w:t>备注</w:t>
            </w:r>
          </w:p>
        </w:tc>
      </w:tr>
      <w:tr w:rsidR="00DF5F17" w:rsidTr="002066A6">
        <w:trPr>
          <w:gridAfter w:val="7"/>
          <w:wAfter w:w="7297" w:type="dxa"/>
          <w:trHeight w:val="415"/>
        </w:trPr>
        <w:tc>
          <w:tcPr>
            <w:tcW w:w="675" w:type="dxa"/>
            <w:vAlign w:val="center"/>
          </w:tcPr>
          <w:p w:rsidR="00DF5F17" w:rsidRDefault="001966E9">
            <w:pPr>
              <w:spacing w:line="300" w:lineRule="exact"/>
              <w:ind w:firstLineChars="100" w:firstLine="220"/>
              <w:rPr>
                <w:rFonts w:ascii="宋体" w:hAnsi="宋体" w:cs="宋体"/>
                <w:sz w:val="22"/>
                <w:szCs w:val="22"/>
              </w:rPr>
            </w:pPr>
            <w:r>
              <w:rPr>
                <w:rFonts w:ascii="宋体" w:hAnsi="宋体" w:cs="宋体" w:hint="eastAsia"/>
                <w:sz w:val="22"/>
                <w:szCs w:val="22"/>
              </w:rPr>
              <w:t>1</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进线柜 1BH1.1BH5</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39652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79304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spacing w:line="300" w:lineRule="exact"/>
              <w:ind w:firstLineChars="100" w:firstLine="220"/>
              <w:rPr>
                <w:rFonts w:ascii="宋体" w:hAnsi="宋体" w:cs="宋体"/>
                <w:sz w:val="22"/>
                <w:szCs w:val="22"/>
              </w:rPr>
            </w:pPr>
            <w:r>
              <w:rPr>
                <w:rFonts w:ascii="宋体" w:hAnsi="宋体" w:cs="宋体" w:hint="eastAsia"/>
                <w:sz w:val="22"/>
                <w:szCs w:val="22"/>
              </w:rPr>
              <w:t>2</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进线柜 2BH1.2BH5</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40516</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81032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spacing w:line="300" w:lineRule="exact"/>
              <w:ind w:firstLineChars="100" w:firstLine="220"/>
              <w:rPr>
                <w:rFonts w:ascii="宋体" w:hAnsi="宋体" w:cs="宋体"/>
                <w:sz w:val="22"/>
                <w:szCs w:val="22"/>
              </w:rPr>
            </w:pPr>
            <w:r>
              <w:rPr>
                <w:rFonts w:ascii="宋体" w:hAnsi="宋体" w:cs="宋体" w:hint="eastAsia"/>
                <w:sz w:val="22"/>
                <w:szCs w:val="22"/>
              </w:rPr>
              <w:t>3</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高压成套配电柜带电压互感器 PT柜 1BH2.1BH6</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15742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31484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spacing w:line="300" w:lineRule="exact"/>
              <w:ind w:firstLineChars="100" w:firstLine="220"/>
              <w:rPr>
                <w:rFonts w:ascii="宋体" w:hAnsi="宋体" w:cs="宋体"/>
                <w:sz w:val="22"/>
                <w:szCs w:val="22"/>
              </w:rPr>
            </w:pPr>
            <w:r>
              <w:rPr>
                <w:rFonts w:ascii="宋体" w:hAnsi="宋体" w:cs="宋体" w:hint="eastAsia"/>
                <w:sz w:val="22"/>
                <w:szCs w:val="22"/>
              </w:rPr>
              <w:t>4</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高压成套配电柜带电压互感器 PT柜2BH2.2BH6</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15742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31484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1BH3.1BH7</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40364</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80728</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1BH4.1BH8</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39527</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79054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2BH3.2BH7</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39919</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79838</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2BH4.2BH8</w:t>
            </w:r>
          </w:p>
        </w:tc>
        <w:tc>
          <w:tcPr>
            <w:tcW w:w="1625" w:type="dxa"/>
            <w:vAlign w:val="center"/>
          </w:tcPr>
          <w:p w:rsidR="00DF5F17" w:rsidRDefault="001966E9">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40757</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81514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98853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98853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1BL2</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14072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14072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1BL3</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13810</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13810</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1BL4</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49599</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49599</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1BL5</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23213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23213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1BL6</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39624</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39624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1BL7</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41753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41753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1BL8</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44196</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44196</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17</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1BL9</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40830</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40830</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1BL10</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39412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39412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1BL11</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41855</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41855</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1BL12</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23121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23121</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1BL13</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13810</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13810</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1BL14</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14072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14072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1BL15</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56746</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56746</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118655</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118655</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2BL2</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15213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15213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2BL3</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14952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14952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2BL4</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58096</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58096</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2BL5</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41753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41753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2BL6</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52215</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52215</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2BL7</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44196</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44196</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2BL8</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30072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30072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2BL9</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49874</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49874</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2BL10</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39412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39412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2BL11</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14952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14952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2BL12</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15213</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15213</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2BL13</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55662</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55662</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DF5F17" w:rsidTr="002066A6">
        <w:trPr>
          <w:gridAfter w:val="7"/>
          <w:wAfter w:w="7297" w:type="dxa"/>
          <w:trHeight w:val="415"/>
        </w:trPr>
        <w:tc>
          <w:tcPr>
            <w:tcW w:w="67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5203" w:type="dxa"/>
            <w:vAlign w:val="center"/>
          </w:tcPr>
          <w:p w:rsidR="00DF5F17" w:rsidRDefault="001966E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XZL5</w:t>
            </w:r>
          </w:p>
        </w:tc>
        <w:tc>
          <w:tcPr>
            <w:tcW w:w="1625"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1337" w:type="dxa"/>
            <w:vAlign w:val="center"/>
          </w:tcPr>
          <w:p w:rsidR="00DF5F17" w:rsidRDefault="001966E9">
            <w:pPr>
              <w:spacing w:line="300" w:lineRule="exact"/>
              <w:ind w:firstLine="210"/>
              <w:rPr>
                <w:rFonts w:ascii="宋体" w:hAnsi="宋体" w:cs="宋体"/>
                <w:sz w:val="22"/>
                <w:szCs w:val="22"/>
              </w:rPr>
            </w:pPr>
            <w:r>
              <w:rPr>
                <w:rFonts w:ascii="宋体" w:hAnsi="宋体" w:cs="宋体" w:hint="eastAsia"/>
                <w:sz w:val="22"/>
                <w:szCs w:val="22"/>
              </w:rPr>
              <w:t>博方电气</w:t>
            </w:r>
          </w:p>
        </w:tc>
        <w:tc>
          <w:tcPr>
            <w:tcW w:w="1049" w:type="dxa"/>
            <w:vAlign w:val="center"/>
          </w:tcPr>
          <w:p w:rsidR="00DF5F17" w:rsidRDefault="001966E9">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DF5F17" w:rsidRDefault="001966E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39308</w:t>
            </w:r>
          </w:p>
        </w:tc>
        <w:tc>
          <w:tcPr>
            <w:tcW w:w="992"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39308</w:t>
            </w:r>
          </w:p>
        </w:tc>
        <w:tc>
          <w:tcPr>
            <w:tcW w:w="979" w:type="dxa"/>
            <w:vAlign w:val="center"/>
          </w:tcPr>
          <w:p w:rsidR="00DF5F17" w:rsidRDefault="00821883">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38</w:t>
            </w:r>
          </w:p>
        </w:tc>
        <w:tc>
          <w:tcPr>
            <w:tcW w:w="5203" w:type="dxa"/>
            <w:vAlign w:val="center"/>
          </w:tcPr>
          <w:p w:rsidR="00143272" w:rsidRDefault="00143272" w:rsidP="0014327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低压断路器</w:t>
            </w:r>
          </w:p>
        </w:tc>
        <w:tc>
          <w:tcPr>
            <w:tcW w:w="1625" w:type="dxa"/>
            <w:vAlign w:val="center"/>
          </w:tcPr>
          <w:p w:rsidR="00143272" w:rsidRDefault="00143272" w:rsidP="0014327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ACB-2000/3P 1600A</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上海良信</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92" w:type="dxa"/>
            <w:vAlign w:val="center"/>
          </w:tcPr>
          <w:p w:rsidR="00143272" w:rsidRDefault="00143272" w:rsidP="00143272">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14757</w:t>
            </w:r>
          </w:p>
        </w:tc>
        <w:tc>
          <w:tcPr>
            <w:tcW w:w="992" w:type="dxa"/>
            <w:vAlign w:val="center"/>
          </w:tcPr>
          <w:p w:rsidR="00143272" w:rsidRDefault="00143272" w:rsidP="00143272">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29514</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信号箱</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满足使用要求</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博方电气</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3000</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6000</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40Ah</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河南诚耐</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21000</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42000</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963"/>
        </w:trPr>
        <w:tc>
          <w:tcPr>
            <w:tcW w:w="67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高压微机保护装置</w:t>
            </w:r>
          </w:p>
        </w:tc>
        <w:tc>
          <w:tcPr>
            <w:tcW w:w="1625" w:type="dxa"/>
            <w:vAlign w:val="center"/>
          </w:tcPr>
          <w:p w:rsidR="00143272" w:rsidRDefault="00143272" w:rsidP="00143272">
            <w:pPr>
              <w:widowControl/>
              <w:spacing w:line="12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满足图纸要求的联控、保护功能，以及便于后期拓展，并在郑州供电公司备案，满足入网要求</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煦雨科技</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2303</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27636</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0.4kV封闭母线</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CFW-2500A</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江苏柏亚</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3852</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30816</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43</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0.4kV封闭母线</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CFW-3200A</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江苏柏亚</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5088</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40704</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44</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高压铜排  </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TMY-80X8</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江河铜业</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144</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447</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64368</w:t>
            </w:r>
          </w:p>
        </w:tc>
        <w:tc>
          <w:tcPr>
            <w:tcW w:w="979" w:type="dxa"/>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45</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低压铜排（不含柜内竖向母排）</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TMY-120X10</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江河铜业</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839</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117460</w:t>
            </w:r>
          </w:p>
        </w:tc>
        <w:tc>
          <w:tcPr>
            <w:tcW w:w="979" w:type="dxa"/>
            <w:tcBorders>
              <w:right w:val="single" w:sz="4" w:space="0" w:color="auto"/>
            </w:tcBorders>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143272" w:rsidTr="002066A6">
        <w:trPr>
          <w:gridAfter w:val="7"/>
          <w:wAfter w:w="7297" w:type="dxa"/>
          <w:trHeight w:val="415"/>
        </w:trPr>
        <w:tc>
          <w:tcPr>
            <w:tcW w:w="675"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46</w:t>
            </w:r>
          </w:p>
        </w:tc>
        <w:tc>
          <w:tcPr>
            <w:tcW w:w="5203" w:type="dxa"/>
            <w:vAlign w:val="center"/>
          </w:tcPr>
          <w:p w:rsidR="00143272" w:rsidRDefault="00143272" w:rsidP="0014327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低压铜排（不含柜内竖向母排）</w:t>
            </w:r>
          </w:p>
        </w:tc>
        <w:tc>
          <w:tcPr>
            <w:tcW w:w="1625"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TMY-100X10</w:t>
            </w:r>
          </w:p>
        </w:tc>
        <w:tc>
          <w:tcPr>
            <w:tcW w:w="1337" w:type="dxa"/>
            <w:vAlign w:val="center"/>
          </w:tcPr>
          <w:p w:rsidR="00143272" w:rsidRPr="00580624" w:rsidRDefault="00143272" w:rsidP="00143272">
            <w:pPr>
              <w:spacing w:line="300" w:lineRule="exact"/>
              <w:jc w:val="center"/>
              <w:rPr>
                <w:rFonts w:ascii="宋体" w:hAnsi="宋体" w:cs="宋体"/>
                <w:color w:val="FF0000"/>
                <w:sz w:val="22"/>
                <w:szCs w:val="22"/>
              </w:rPr>
            </w:pPr>
            <w:r w:rsidRPr="00580624">
              <w:rPr>
                <w:rFonts w:ascii="宋体" w:hAnsi="宋体" w:cs="宋体" w:hint="eastAsia"/>
                <w:color w:val="FF0000"/>
                <w:sz w:val="22"/>
                <w:szCs w:val="22"/>
              </w:rPr>
              <w:t>江河铜业</w:t>
            </w:r>
          </w:p>
        </w:tc>
        <w:tc>
          <w:tcPr>
            <w:tcW w:w="1049" w:type="dxa"/>
            <w:vAlign w:val="center"/>
          </w:tcPr>
          <w:p w:rsidR="00143272" w:rsidRDefault="00143272" w:rsidP="00143272">
            <w:pPr>
              <w:spacing w:line="300" w:lineRule="exact"/>
              <w:jc w:val="center"/>
              <w:rPr>
                <w:rFonts w:ascii="宋体" w:hAnsi="宋体" w:cs="宋体"/>
                <w:sz w:val="22"/>
                <w:szCs w:val="22"/>
              </w:rPr>
            </w:pPr>
            <w:r>
              <w:rPr>
                <w:rFonts w:ascii="宋体" w:hAnsi="宋体" w:cs="宋体" w:hint="eastAsia"/>
                <w:sz w:val="22"/>
                <w:szCs w:val="22"/>
              </w:rPr>
              <w:t>中国</w:t>
            </w:r>
          </w:p>
        </w:tc>
        <w:tc>
          <w:tcPr>
            <w:tcW w:w="851" w:type="dxa"/>
            <w:vAlign w:val="center"/>
          </w:tcPr>
          <w:p w:rsidR="00143272" w:rsidRDefault="00143272" w:rsidP="0014327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699</w:t>
            </w:r>
          </w:p>
        </w:tc>
        <w:tc>
          <w:tcPr>
            <w:tcW w:w="992" w:type="dxa"/>
            <w:vAlign w:val="center"/>
          </w:tcPr>
          <w:p w:rsidR="00143272" w:rsidRDefault="00143272" w:rsidP="0014327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104850</w:t>
            </w:r>
          </w:p>
        </w:tc>
        <w:tc>
          <w:tcPr>
            <w:tcW w:w="979" w:type="dxa"/>
            <w:tcBorders>
              <w:right w:val="single" w:sz="4" w:space="0" w:color="auto"/>
            </w:tcBorders>
            <w:vAlign w:val="center"/>
          </w:tcPr>
          <w:p w:rsidR="00143272" w:rsidRDefault="00143272" w:rsidP="00143272">
            <w:pPr>
              <w:jc w:val="center"/>
              <w:rPr>
                <w:rFonts w:ascii="宋体" w:hAnsi="宋体" w:cs="宋体"/>
                <w:sz w:val="22"/>
                <w:szCs w:val="22"/>
              </w:rPr>
            </w:pPr>
            <w:r>
              <w:rPr>
                <w:rFonts w:ascii="宋体" w:hAnsi="宋体" w:cs="宋体" w:hint="eastAsia"/>
                <w:sz w:val="22"/>
                <w:szCs w:val="22"/>
              </w:rPr>
              <w:t>不免税</w:t>
            </w:r>
          </w:p>
        </w:tc>
      </w:tr>
      <w:tr w:rsidR="00DF5F17">
        <w:trPr>
          <w:trHeight w:val="415"/>
        </w:trPr>
        <w:tc>
          <w:tcPr>
            <w:tcW w:w="13703" w:type="dxa"/>
            <w:gridSpan w:val="9"/>
            <w:tcBorders>
              <w:right w:val="single" w:sz="4" w:space="0" w:color="auto"/>
            </w:tcBorders>
            <w:vAlign w:val="center"/>
          </w:tcPr>
          <w:p w:rsidR="00DF5F17" w:rsidRDefault="001966E9">
            <w:pPr>
              <w:spacing w:line="480" w:lineRule="auto"/>
              <w:rPr>
                <w:rFonts w:ascii="宋体" w:hAnsi="宋体" w:cs="宋体"/>
                <w:sz w:val="22"/>
                <w:szCs w:val="22"/>
              </w:rPr>
            </w:pPr>
            <w:r>
              <w:rPr>
                <w:rFonts w:ascii="宋体" w:hAnsi="宋体" w:cs="宋体" w:hint="eastAsia"/>
                <w:b/>
                <w:bCs/>
                <w:sz w:val="22"/>
                <w:szCs w:val="22"/>
              </w:rPr>
              <w:t>合计：  小写：</w:t>
            </w:r>
            <w:r>
              <w:rPr>
                <w:rFonts w:ascii="宋体" w:hAnsi="宋体" w:cs="宋体" w:hint="eastAsia"/>
                <w:b/>
                <w:bCs/>
                <w:color w:val="000000"/>
                <w:sz w:val="22"/>
                <w:szCs w:val="22"/>
              </w:rPr>
              <w:t>￥</w:t>
            </w:r>
            <w:r>
              <w:rPr>
                <w:rFonts w:ascii="宋体" w:hAnsi="宋体" w:cs="宋体" w:hint="eastAsia"/>
                <w:b/>
                <w:bCs/>
                <w:color w:val="000000"/>
                <w:kern w:val="0"/>
                <w:sz w:val="22"/>
                <w:szCs w:val="22"/>
              </w:rPr>
              <w:t>2152325</w:t>
            </w:r>
            <w:r>
              <w:rPr>
                <w:rFonts w:ascii="宋体" w:hAnsi="宋体" w:cs="宋体" w:hint="eastAsia"/>
                <w:b/>
                <w:bCs/>
                <w:sz w:val="22"/>
                <w:szCs w:val="22"/>
              </w:rPr>
              <w:t>元 ， 大写：人民币</w:t>
            </w:r>
            <w:r>
              <w:rPr>
                <w:rFonts w:ascii="宋体" w:hAnsi="宋体" w:cs="宋体" w:hint="eastAsia"/>
                <w:b/>
                <w:bCs/>
                <w:color w:val="000000"/>
                <w:kern w:val="0"/>
                <w:sz w:val="22"/>
                <w:szCs w:val="22"/>
              </w:rPr>
              <w:t xml:space="preserve"> 贰佰壹拾伍万贰仟叁佰贰拾伍元整。</w:t>
            </w:r>
          </w:p>
        </w:tc>
        <w:tc>
          <w:tcPr>
            <w:tcW w:w="236" w:type="dxa"/>
            <w:tcBorders>
              <w:top w:val="nil"/>
              <w:left w:val="single" w:sz="4" w:space="0" w:color="auto"/>
              <w:bottom w:val="nil"/>
              <w:right w:val="nil"/>
            </w:tcBorders>
            <w:vAlign w:val="center"/>
          </w:tcPr>
          <w:p w:rsidR="00DF5F17" w:rsidRDefault="00DF5F17">
            <w:pPr>
              <w:spacing w:line="480" w:lineRule="auto"/>
              <w:rPr>
                <w:rFonts w:ascii="宋体" w:hAnsi="宋体" w:cs="宋体"/>
                <w:sz w:val="22"/>
                <w:szCs w:val="22"/>
              </w:rPr>
            </w:pPr>
          </w:p>
        </w:tc>
        <w:tc>
          <w:tcPr>
            <w:tcW w:w="1846" w:type="dxa"/>
            <w:tcBorders>
              <w:top w:val="nil"/>
              <w:left w:val="nil"/>
              <w:bottom w:val="nil"/>
              <w:right w:val="nil"/>
            </w:tcBorders>
            <w:vAlign w:val="center"/>
          </w:tcPr>
          <w:p w:rsidR="00DF5F17" w:rsidRDefault="00DF5F17">
            <w:pPr>
              <w:spacing w:line="480" w:lineRule="auto"/>
              <w:ind w:firstLine="286"/>
              <w:rPr>
                <w:rFonts w:ascii="宋体" w:hAnsi="宋体" w:cs="宋体"/>
                <w:sz w:val="22"/>
                <w:szCs w:val="22"/>
              </w:rPr>
            </w:pPr>
          </w:p>
        </w:tc>
        <w:tc>
          <w:tcPr>
            <w:tcW w:w="1043" w:type="dxa"/>
            <w:tcBorders>
              <w:left w:val="nil"/>
            </w:tcBorders>
            <w:vAlign w:val="center"/>
          </w:tcPr>
          <w:p w:rsidR="00DF5F17" w:rsidRDefault="00DF5F17">
            <w:pPr>
              <w:spacing w:line="480" w:lineRule="auto"/>
              <w:rPr>
                <w:rFonts w:ascii="宋体" w:hAnsi="宋体" w:cs="宋体"/>
                <w:sz w:val="22"/>
                <w:szCs w:val="22"/>
              </w:rPr>
            </w:pPr>
          </w:p>
        </w:tc>
        <w:tc>
          <w:tcPr>
            <w:tcW w:w="1043" w:type="dxa"/>
            <w:vAlign w:val="center"/>
          </w:tcPr>
          <w:p w:rsidR="00DF5F17" w:rsidRDefault="00DF5F17">
            <w:pPr>
              <w:spacing w:line="480" w:lineRule="auto"/>
              <w:rPr>
                <w:rFonts w:ascii="宋体" w:hAnsi="宋体" w:cs="宋体"/>
                <w:sz w:val="22"/>
                <w:szCs w:val="22"/>
              </w:rPr>
            </w:pPr>
          </w:p>
        </w:tc>
        <w:tc>
          <w:tcPr>
            <w:tcW w:w="1043" w:type="dxa"/>
            <w:vAlign w:val="center"/>
          </w:tcPr>
          <w:p w:rsidR="00DF5F17" w:rsidRDefault="00DF5F17">
            <w:pPr>
              <w:spacing w:line="480" w:lineRule="auto"/>
              <w:rPr>
                <w:rFonts w:ascii="宋体" w:hAnsi="宋体" w:cs="宋体"/>
                <w:sz w:val="22"/>
                <w:szCs w:val="22"/>
              </w:rPr>
            </w:pPr>
          </w:p>
        </w:tc>
        <w:tc>
          <w:tcPr>
            <w:tcW w:w="1043" w:type="dxa"/>
            <w:vAlign w:val="center"/>
          </w:tcPr>
          <w:p w:rsidR="00DF5F17" w:rsidRDefault="00DF5F17">
            <w:pPr>
              <w:spacing w:line="480" w:lineRule="auto"/>
              <w:rPr>
                <w:rFonts w:ascii="宋体" w:hAnsi="宋体" w:cs="宋体"/>
                <w:sz w:val="22"/>
                <w:szCs w:val="22"/>
              </w:rPr>
            </w:pPr>
          </w:p>
        </w:tc>
        <w:tc>
          <w:tcPr>
            <w:tcW w:w="1043" w:type="dxa"/>
            <w:vAlign w:val="center"/>
          </w:tcPr>
          <w:p w:rsidR="00DF5F17" w:rsidRDefault="001966E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104850</w:t>
            </w:r>
          </w:p>
        </w:tc>
      </w:tr>
    </w:tbl>
    <w:p w:rsidR="00DF5F17" w:rsidRDefault="001966E9" w:rsidP="00EE3B5C">
      <w:pPr>
        <w:spacing w:line="360" w:lineRule="auto"/>
        <w:rPr>
          <w:rFonts w:ascii="宋体" w:hAnsi="宋体" w:cs="宋体"/>
          <w:b/>
          <w:bCs/>
          <w:color w:val="000000"/>
          <w:szCs w:val="21"/>
        </w:rPr>
      </w:pPr>
      <w:r>
        <w:rPr>
          <w:rFonts w:ascii="宋体" w:hAnsi="宋体" w:cs="宋体" w:hint="eastAsia"/>
          <w:b/>
          <w:bCs/>
          <w:color w:val="000000"/>
          <w:kern w:val="0"/>
          <w:szCs w:val="21"/>
        </w:rPr>
        <w:t xml:space="preserve"> </w:t>
      </w:r>
    </w:p>
    <w:p w:rsidR="00DF5F17" w:rsidRDefault="00DF5F17">
      <w:pPr>
        <w:rPr>
          <w:rFonts w:ascii="宋体" w:hAnsi="宋体" w:cs="宋体"/>
          <w:b/>
          <w:bCs/>
          <w:color w:val="000000"/>
          <w:kern w:val="0"/>
          <w:szCs w:val="21"/>
        </w:rPr>
      </w:pPr>
    </w:p>
    <w:p w:rsidR="00DF5F17" w:rsidRDefault="00DF5F17" w:rsidP="00EC2ED5">
      <w:pPr>
        <w:pStyle w:val="2"/>
        <w:ind w:firstLine="422"/>
        <w:rPr>
          <w:rFonts w:ascii="宋体" w:hAnsi="宋体" w:cs="宋体"/>
          <w:b/>
          <w:bCs/>
          <w:color w:val="000000"/>
          <w:sz w:val="21"/>
          <w:szCs w:val="21"/>
        </w:rPr>
      </w:pPr>
    </w:p>
    <w:p w:rsidR="00580624" w:rsidRDefault="00580624">
      <w:pPr>
        <w:widowControl/>
        <w:jc w:val="left"/>
        <w:rPr>
          <w:rFonts w:ascii="宋体" w:hAnsi="宋体" w:cs="宋体"/>
          <w:sz w:val="28"/>
          <w:szCs w:val="28"/>
        </w:rPr>
      </w:pPr>
      <w:r>
        <w:rPr>
          <w:rFonts w:ascii="宋体" w:hAnsi="宋体" w:cs="宋体"/>
          <w:sz w:val="28"/>
          <w:szCs w:val="28"/>
        </w:rPr>
        <w:br w:type="page"/>
      </w:r>
    </w:p>
    <w:p w:rsidR="00DF5F17" w:rsidRDefault="001966E9">
      <w:pPr>
        <w:spacing w:line="360" w:lineRule="auto"/>
        <w:rPr>
          <w:rFonts w:ascii="宋体" w:hAnsi="宋体" w:cs="宋体"/>
          <w:sz w:val="28"/>
          <w:szCs w:val="28"/>
        </w:rPr>
      </w:pPr>
      <w:r>
        <w:rPr>
          <w:rFonts w:ascii="宋体" w:hAnsi="宋体" w:cs="宋体" w:hint="eastAsia"/>
          <w:sz w:val="28"/>
          <w:szCs w:val="28"/>
        </w:rPr>
        <w:lastRenderedPageBreak/>
        <w:t>附件2：</w:t>
      </w:r>
    </w:p>
    <w:p w:rsidR="00EE3B5C" w:rsidRDefault="001966E9" w:rsidP="00EE3B5C">
      <w:pPr>
        <w:spacing w:line="360" w:lineRule="auto"/>
        <w:jc w:val="center"/>
        <w:rPr>
          <w:rFonts w:ascii="宋体" w:hAnsi="宋体" w:cs="宋体"/>
          <w:b/>
          <w:bCs/>
          <w:color w:val="FF0000"/>
          <w:kern w:val="0"/>
          <w:sz w:val="28"/>
          <w:szCs w:val="28"/>
        </w:rPr>
      </w:pPr>
      <w:r w:rsidRPr="009030DA">
        <w:rPr>
          <w:rFonts w:ascii="宋体" w:hAnsi="宋体" w:cs="宋体" w:hint="eastAsia"/>
          <w:b/>
          <w:bCs/>
          <w:color w:val="FF0000"/>
          <w:kern w:val="0"/>
          <w:sz w:val="28"/>
          <w:szCs w:val="28"/>
        </w:rPr>
        <w:t>设备</w:t>
      </w:r>
      <w:r w:rsidRPr="009030DA">
        <w:rPr>
          <w:rFonts w:ascii="宋体" w:hAnsi="宋体" w:cs="宋体" w:hint="eastAsia"/>
          <w:b/>
          <w:bCs/>
          <w:color w:val="FF0000"/>
          <w:sz w:val="28"/>
          <w:szCs w:val="28"/>
        </w:rPr>
        <w:t>技术规格参数、功能描述及</w:t>
      </w:r>
      <w:r w:rsidRPr="009030DA">
        <w:rPr>
          <w:rFonts w:ascii="宋体" w:hAnsi="宋体" w:cs="宋体" w:hint="eastAsia"/>
          <w:b/>
          <w:bCs/>
          <w:color w:val="FF0000"/>
          <w:kern w:val="0"/>
          <w:sz w:val="28"/>
          <w:szCs w:val="28"/>
        </w:rPr>
        <w:t>配置清单表</w:t>
      </w:r>
      <w:r w:rsidR="00BC2C00">
        <w:rPr>
          <w:rFonts w:ascii="宋体" w:hAnsi="宋体" w:cs="宋体" w:hint="eastAsia"/>
          <w:b/>
          <w:bCs/>
          <w:color w:val="FF0000"/>
          <w:kern w:val="0"/>
          <w:sz w:val="28"/>
          <w:szCs w:val="28"/>
        </w:rPr>
        <w:t>（详见</w:t>
      </w:r>
      <w:r w:rsidR="00BC2C00" w:rsidRPr="00BC2C00">
        <w:rPr>
          <w:rFonts w:ascii="宋体" w:hAnsi="宋体" w:cs="宋体" w:hint="eastAsia"/>
          <w:b/>
          <w:bCs/>
          <w:color w:val="FF0000"/>
          <w:kern w:val="0"/>
          <w:sz w:val="28"/>
          <w:szCs w:val="28"/>
        </w:rPr>
        <w:t>设备详细配置</w:t>
      </w:r>
      <w:r w:rsidR="00BC2C00">
        <w:rPr>
          <w:rFonts w:ascii="宋体" w:hAnsi="宋体" w:cs="宋体" w:hint="eastAsia"/>
          <w:b/>
          <w:bCs/>
          <w:color w:val="FF0000"/>
          <w:kern w:val="0"/>
          <w:sz w:val="28"/>
          <w:szCs w:val="28"/>
        </w:rPr>
        <w:t>）</w:t>
      </w:r>
    </w:p>
    <w:p w:rsidR="00BC2C00" w:rsidRPr="00BC2C00" w:rsidRDefault="00BC2C00" w:rsidP="00BC2C00">
      <w:pPr>
        <w:pStyle w:val="2"/>
        <w:ind w:firstLine="4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3855"/>
        <w:gridCol w:w="6126"/>
        <w:gridCol w:w="1270"/>
        <w:gridCol w:w="1993"/>
      </w:tblGrid>
      <w:tr w:rsidR="00EE3B5C" w:rsidRPr="00584EA8" w:rsidTr="00050502">
        <w:trPr>
          <w:trHeight w:hRule="exact" w:val="606"/>
        </w:trPr>
        <w:tc>
          <w:tcPr>
            <w:tcW w:w="328" w:type="pct"/>
            <w:vAlign w:val="center"/>
          </w:tcPr>
          <w:p w:rsidR="00EE3B5C" w:rsidRPr="00584EA8" w:rsidRDefault="00EE3B5C" w:rsidP="002A41E8">
            <w:pPr>
              <w:spacing w:line="360" w:lineRule="auto"/>
              <w:jc w:val="center"/>
              <w:rPr>
                <w:rFonts w:ascii="宋体" w:cs="宋体"/>
                <w:b/>
                <w:bCs/>
                <w:kern w:val="0"/>
                <w:sz w:val="28"/>
                <w:szCs w:val="28"/>
              </w:rPr>
            </w:pPr>
            <w:r w:rsidRPr="00584EA8">
              <w:rPr>
                <w:rFonts w:ascii="宋体" w:hAnsi="宋体" w:cs="宋体" w:hint="eastAsia"/>
                <w:b/>
                <w:bCs/>
                <w:kern w:val="0"/>
                <w:sz w:val="28"/>
                <w:szCs w:val="28"/>
              </w:rPr>
              <w:t>序</w:t>
            </w:r>
            <w:r w:rsidRPr="00584EA8">
              <w:rPr>
                <w:rFonts w:ascii="宋体" w:hAnsi="宋体" w:cs="宋体"/>
                <w:b/>
                <w:bCs/>
                <w:kern w:val="0"/>
                <w:sz w:val="28"/>
                <w:szCs w:val="28"/>
              </w:rPr>
              <w:t xml:space="preserve"> </w:t>
            </w:r>
            <w:r w:rsidRPr="00584EA8">
              <w:rPr>
                <w:rFonts w:ascii="宋体" w:hAnsi="宋体" w:cs="宋体" w:hint="eastAsia"/>
                <w:b/>
                <w:bCs/>
                <w:kern w:val="0"/>
                <w:sz w:val="28"/>
                <w:szCs w:val="28"/>
              </w:rPr>
              <w:t>号</w:t>
            </w:r>
          </w:p>
        </w:tc>
        <w:tc>
          <w:tcPr>
            <w:tcW w:w="1360" w:type="pct"/>
          </w:tcPr>
          <w:p w:rsidR="00EE3B5C" w:rsidRPr="00584EA8" w:rsidRDefault="00EE3B5C" w:rsidP="002A41E8">
            <w:pPr>
              <w:spacing w:line="360" w:lineRule="auto"/>
              <w:jc w:val="center"/>
              <w:rPr>
                <w:rFonts w:ascii="宋体" w:hAnsi="宋体" w:cs="宋体"/>
                <w:b/>
                <w:bCs/>
                <w:kern w:val="0"/>
                <w:sz w:val="28"/>
                <w:szCs w:val="28"/>
              </w:rPr>
            </w:pPr>
            <w:r w:rsidRPr="00584EA8">
              <w:rPr>
                <w:rFonts w:ascii="宋体" w:hAnsi="宋体" w:cs="宋体" w:hint="eastAsia"/>
                <w:b/>
                <w:bCs/>
                <w:kern w:val="0"/>
                <w:sz w:val="28"/>
                <w:szCs w:val="28"/>
              </w:rPr>
              <w:t>设备名称</w:t>
            </w:r>
          </w:p>
        </w:tc>
        <w:tc>
          <w:tcPr>
            <w:tcW w:w="2161" w:type="pct"/>
          </w:tcPr>
          <w:p w:rsidR="00EE3B5C" w:rsidRPr="00584EA8" w:rsidRDefault="00EE3B5C" w:rsidP="002A41E8">
            <w:pPr>
              <w:spacing w:line="360" w:lineRule="auto"/>
              <w:jc w:val="left"/>
              <w:rPr>
                <w:rFonts w:ascii="宋体" w:cs="宋体"/>
                <w:b/>
                <w:bCs/>
                <w:kern w:val="0"/>
                <w:sz w:val="28"/>
                <w:szCs w:val="28"/>
              </w:rPr>
            </w:pPr>
            <w:r w:rsidRPr="00584EA8">
              <w:rPr>
                <w:rFonts w:ascii="宋体" w:hAnsi="宋体" w:cs="宋体" w:hint="eastAsia"/>
                <w:b/>
                <w:bCs/>
                <w:kern w:val="0"/>
                <w:sz w:val="28"/>
                <w:szCs w:val="28"/>
              </w:rPr>
              <w:t>具体</w:t>
            </w:r>
            <w:r w:rsidRPr="00584EA8">
              <w:rPr>
                <w:rFonts w:ascii="宋体" w:hAnsi="宋体" w:cs="宋体" w:hint="eastAsia"/>
                <w:b/>
                <w:bCs/>
                <w:sz w:val="28"/>
                <w:szCs w:val="28"/>
              </w:rPr>
              <w:t>技术规格参数、功能描述及</w:t>
            </w:r>
            <w:r w:rsidRPr="00584EA8">
              <w:rPr>
                <w:rFonts w:ascii="宋体" w:hAnsi="宋体" w:cs="宋体" w:hint="eastAsia"/>
                <w:b/>
                <w:bCs/>
                <w:kern w:val="0"/>
                <w:sz w:val="28"/>
                <w:szCs w:val="28"/>
              </w:rPr>
              <w:t>配置清单描述</w:t>
            </w:r>
          </w:p>
        </w:tc>
        <w:tc>
          <w:tcPr>
            <w:tcW w:w="448" w:type="pct"/>
          </w:tcPr>
          <w:p w:rsidR="00EE3B5C" w:rsidRPr="00584EA8" w:rsidRDefault="00EE3B5C" w:rsidP="002A41E8">
            <w:pPr>
              <w:spacing w:line="360" w:lineRule="auto"/>
              <w:jc w:val="left"/>
              <w:rPr>
                <w:rFonts w:ascii="宋体" w:cs="宋体"/>
                <w:b/>
                <w:bCs/>
                <w:kern w:val="0"/>
                <w:sz w:val="28"/>
                <w:szCs w:val="28"/>
              </w:rPr>
            </w:pPr>
            <w:r w:rsidRPr="00584EA8">
              <w:rPr>
                <w:rFonts w:ascii="宋体" w:hAnsi="宋体" w:cs="宋体"/>
                <w:b/>
                <w:bCs/>
                <w:kern w:val="0"/>
                <w:sz w:val="28"/>
                <w:szCs w:val="28"/>
              </w:rPr>
              <w:t xml:space="preserve"> </w:t>
            </w:r>
            <w:r w:rsidRPr="00584EA8">
              <w:rPr>
                <w:rFonts w:ascii="宋体" w:hAnsi="宋体" w:cs="宋体" w:hint="eastAsia"/>
                <w:b/>
                <w:bCs/>
                <w:kern w:val="0"/>
                <w:sz w:val="28"/>
                <w:szCs w:val="28"/>
              </w:rPr>
              <w:t>单</w:t>
            </w:r>
            <w:r w:rsidRPr="00584EA8">
              <w:rPr>
                <w:rFonts w:ascii="宋体" w:hAnsi="宋体" w:cs="宋体"/>
                <w:b/>
                <w:bCs/>
                <w:kern w:val="0"/>
                <w:sz w:val="28"/>
                <w:szCs w:val="28"/>
              </w:rPr>
              <w:t xml:space="preserve"> </w:t>
            </w:r>
            <w:r w:rsidRPr="00584EA8">
              <w:rPr>
                <w:rFonts w:ascii="宋体" w:hAnsi="宋体" w:cs="宋体" w:hint="eastAsia"/>
                <w:b/>
                <w:bCs/>
                <w:kern w:val="0"/>
                <w:sz w:val="28"/>
                <w:szCs w:val="28"/>
              </w:rPr>
              <w:t>位</w:t>
            </w:r>
          </w:p>
        </w:tc>
        <w:tc>
          <w:tcPr>
            <w:tcW w:w="703" w:type="pct"/>
          </w:tcPr>
          <w:p w:rsidR="00EE3B5C" w:rsidRPr="00584EA8" w:rsidRDefault="00EE3B5C" w:rsidP="002A41E8">
            <w:pPr>
              <w:spacing w:line="360" w:lineRule="auto"/>
              <w:jc w:val="left"/>
              <w:rPr>
                <w:rFonts w:ascii="宋体" w:cs="宋体"/>
                <w:b/>
                <w:bCs/>
                <w:kern w:val="0"/>
                <w:sz w:val="28"/>
                <w:szCs w:val="28"/>
              </w:rPr>
            </w:pPr>
            <w:r w:rsidRPr="00584EA8">
              <w:rPr>
                <w:rFonts w:ascii="宋体" w:hAnsi="宋体" w:cs="宋体"/>
                <w:b/>
                <w:bCs/>
                <w:kern w:val="0"/>
                <w:sz w:val="28"/>
                <w:szCs w:val="28"/>
              </w:rPr>
              <w:t xml:space="preserve">  </w:t>
            </w:r>
            <w:r w:rsidRPr="00584EA8">
              <w:rPr>
                <w:rFonts w:ascii="宋体" w:hAnsi="宋体" w:cs="宋体" w:hint="eastAsia"/>
                <w:b/>
                <w:bCs/>
                <w:kern w:val="0"/>
                <w:sz w:val="28"/>
                <w:szCs w:val="28"/>
              </w:rPr>
              <w:t>数</w:t>
            </w:r>
            <w:r w:rsidRPr="00584EA8">
              <w:rPr>
                <w:rFonts w:ascii="宋体" w:hAnsi="宋体" w:cs="宋体"/>
                <w:b/>
                <w:bCs/>
                <w:kern w:val="0"/>
                <w:sz w:val="28"/>
                <w:szCs w:val="28"/>
              </w:rPr>
              <w:t xml:space="preserve">  </w:t>
            </w:r>
            <w:r w:rsidRPr="00584EA8">
              <w:rPr>
                <w:rFonts w:ascii="宋体" w:hAnsi="宋体" w:cs="宋体" w:hint="eastAsia"/>
                <w:b/>
                <w:bCs/>
                <w:kern w:val="0"/>
                <w:sz w:val="28"/>
                <w:szCs w:val="28"/>
              </w:rPr>
              <w:t>量</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1</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进线柜 1BH1.1BH5</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00" w:lineRule="exact"/>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2</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进线柜 2BH1.2BH5</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3</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高压成套配电柜带电压互感器 PT柜 1BH2.1BH6</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4</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高压成套配电柜带电压互感器 PT柜2BH2.2BH6</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5</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1BH3.1BH7</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6</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1BH4.1BH8</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7</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2BH3.2BH7</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b/>
                <w:bCs/>
                <w:color w:val="000000"/>
                <w:kern w:val="0"/>
                <w:sz w:val="24"/>
              </w:rPr>
              <w:t>8</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高压成套配电柜 馈线柜 2BH4.2BH8</w:t>
            </w:r>
          </w:p>
        </w:tc>
        <w:tc>
          <w:tcPr>
            <w:tcW w:w="2161" w:type="pct"/>
            <w:vAlign w:val="center"/>
          </w:tcPr>
          <w:p w:rsidR="002066A6" w:rsidRDefault="002066A6" w:rsidP="002066A6">
            <w:pPr>
              <w:spacing w:line="300" w:lineRule="exact"/>
              <w:jc w:val="center"/>
              <w:rPr>
                <w:rFonts w:ascii="宋体" w:hAnsi="宋体" w:cs="宋体"/>
                <w:sz w:val="22"/>
                <w:szCs w:val="22"/>
              </w:rPr>
            </w:pPr>
            <w:r>
              <w:rPr>
                <w:rFonts w:ascii="宋体" w:hAnsi="宋体" w:cs="宋体" w:hint="eastAsia"/>
                <w:color w:val="000000"/>
                <w:kern w:val="0"/>
                <w:sz w:val="22"/>
                <w:szCs w:val="22"/>
              </w:rPr>
              <w:t>KYN28A-12</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9</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10</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1BL2</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11</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1BL3</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12</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1BL4</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13</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1BL5</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14</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1BL6</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15</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1BL7</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16</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1BL8</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17</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1BL9</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lastRenderedPageBreak/>
              <w:t>18</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1BL10</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19</w:t>
            </w:r>
          </w:p>
        </w:tc>
        <w:tc>
          <w:tcPr>
            <w:tcW w:w="1360" w:type="pct"/>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1BL11</w:t>
            </w:r>
          </w:p>
        </w:tc>
        <w:tc>
          <w:tcPr>
            <w:tcW w:w="2161"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20</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1BL12</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21</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1BL13</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22</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1BL14</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23</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1BL15</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24</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25</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2BL2</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26</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2BL3</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27</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2BL4</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28</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2BL5</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29</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2BL6</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30</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2BL7</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31</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2BL8</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32</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2BL9</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33</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2BL10</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34</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2BL11</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35</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2BL12</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36</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2BL13</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37</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0.4KV低压柜 XZL5</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GCS</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hAnsi="宋体" w:cs="宋体" w:hint="eastAsia"/>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38</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低压断路器</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ACB-2000/3P 1600A</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台</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39</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信号箱</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满足使用要求</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lastRenderedPageBreak/>
              <w:t>40</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直流屏</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40Ah</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面</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2066A6" w:rsidRPr="00BD0993" w:rsidTr="00584EA8">
        <w:trPr>
          <w:trHeight w:hRule="exact" w:val="751"/>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41</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高压微机保护装置</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spacing w:line="12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满足图纸要求的联控、保护功能，以及便于后期拓展，并在郑州供电公司备案，满足入网要求</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套</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42</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0.4kV封闭母线</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CFW-2500A</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米</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43</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0.4kV封闭母线</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CFW-3200A</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米</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44</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高压铜排  </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TMY-80X8</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米</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144</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45</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低压铜排（不含柜内竖向母排）</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TMY-120X10</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米</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140</w:t>
            </w:r>
          </w:p>
        </w:tc>
      </w:tr>
      <w:tr w:rsidR="002066A6" w:rsidRPr="00BD0993" w:rsidTr="00050502">
        <w:trPr>
          <w:trHeight w:hRule="exact" w:val="397"/>
        </w:trPr>
        <w:tc>
          <w:tcPr>
            <w:tcW w:w="328" w:type="pct"/>
            <w:tcBorders>
              <w:top w:val="single" w:sz="4" w:space="0" w:color="auto"/>
              <w:left w:val="single" w:sz="4" w:space="0" w:color="auto"/>
              <w:bottom w:val="single" w:sz="4" w:space="0" w:color="auto"/>
              <w:right w:val="single" w:sz="4" w:space="0" w:color="auto"/>
            </w:tcBorders>
            <w:vAlign w:val="center"/>
          </w:tcPr>
          <w:p w:rsidR="002066A6" w:rsidRPr="00050502" w:rsidRDefault="002066A6" w:rsidP="002066A6">
            <w:pPr>
              <w:spacing w:line="360" w:lineRule="auto"/>
              <w:jc w:val="center"/>
              <w:rPr>
                <w:rFonts w:ascii="宋体" w:hAnsi="宋体" w:cs="宋体"/>
                <w:b/>
                <w:bCs/>
                <w:color w:val="000000"/>
                <w:kern w:val="0"/>
                <w:sz w:val="24"/>
              </w:rPr>
            </w:pPr>
            <w:r w:rsidRPr="00050502">
              <w:rPr>
                <w:rFonts w:ascii="宋体" w:hAnsi="宋体" w:cs="宋体" w:hint="eastAsia"/>
                <w:b/>
                <w:bCs/>
                <w:color w:val="000000"/>
                <w:kern w:val="0"/>
                <w:sz w:val="24"/>
              </w:rPr>
              <w:t>46</w:t>
            </w:r>
          </w:p>
        </w:tc>
        <w:tc>
          <w:tcPr>
            <w:tcW w:w="1360"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低压铜排（不含柜内竖向母排）</w:t>
            </w:r>
          </w:p>
        </w:tc>
        <w:tc>
          <w:tcPr>
            <w:tcW w:w="2161"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TMY-100X10</w:t>
            </w:r>
          </w:p>
        </w:tc>
        <w:tc>
          <w:tcPr>
            <w:tcW w:w="448" w:type="pct"/>
            <w:tcBorders>
              <w:top w:val="single" w:sz="4" w:space="0" w:color="auto"/>
              <w:left w:val="single" w:sz="4" w:space="0" w:color="auto"/>
              <w:bottom w:val="single" w:sz="4" w:space="0" w:color="auto"/>
              <w:right w:val="single" w:sz="4" w:space="0" w:color="auto"/>
            </w:tcBorders>
            <w:vAlign w:val="center"/>
          </w:tcPr>
          <w:p w:rsidR="002066A6" w:rsidRPr="002066A6" w:rsidRDefault="002066A6" w:rsidP="002066A6">
            <w:pPr>
              <w:spacing w:line="360" w:lineRule="auto"/>
              <w:jc w:val="center"/>
              <w:rPr>
                <w:rFonts w:ascii="宋体" w:cs="宋体"/>
                <w:bCs/>
                <w:color w:val="000000"/>
                <w:kern w:val="0"/>
                <w:sz w:val="24"/>
              </w:rPr>
            </w:pPr>
            <w:r w:rsidRPr="002066A6">
              <w:rPr>
                <w:rFonts w:ascii="宋体" w:cs="宋体" w:hint="eastAsia"/>
                <w:bCs/>
                <w:color w:val="000000"/>
                <w:kern w:val="0"/>
                <w:sz w:val="24"/>
              </w:rPr>
              <w:t>米</w:t>
            </w:r>
          </w:p>
        </w:tc>
        <w:tc>
          <w:tcPr>
            <w:tcW w:w="703" w:type="pct"/>
            <w:tcBorders>
              <w:top w:val="single" w:sz="4" w:space="0" w:color="auto"/>
              <w:left w:val="single" w:sz="4" w:space="0" w:color="auto"/>
              <w:bottom w:val="single" w:sz="4" w:space="0" w:color="auto"/>
              <w:right w:val="single" w:sz="4" w:space="0" w:color="auto"/>
            </w:tcBorders>
            <w:vAlign w:val="center"/>
          </w:tcPr>
          <w:p w:rsidR="002066A6" w:rsidRDefault="002066A6" w:rsidP="002066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r>
    </w:tbl>
    <w:p w:rsidR="00EE3B5C" w:rsidRDefault="00883BF4" w:rsidP="00883BF4">
      <w:pPr>
        <w:pStyle w:val="2"/>
        <w:tabs>
          <w:tab w:val="left" w:pos="10290"/>
        </w:tabs>
        <w:ind w:firstLine="400"/>
      </w:pPr>
      <w:r>
        <w:tab/>
      </w:r>
    </w:p>
    <w:p w:rsidR="00DF5F17" w:rsidRDefault="00DF5F17">
      <w:pPr>
        <w:spacing w:line="360" w:lineRule="auto"/>
        <w:jc w:val="center"/>
        <w:rPr>
          <w:rFonts w:ascii="宋体" w:hAnsi="宋体" w:cs="宋体"/>
          <w:b/>
          <w:bCs/>
          <w:color w:val="000000"/>
          <w:kern w:val="0"/>
          <w:sz w:val="28"/>
          <w:szCs w:val="28"/>
        </w:rPr>
      </w:pPr>
    </w:p>
    <w:p w:rsidR="00883BF4" w:rsidRDefault="00883BF4">
      <w:pPr>
        <w:widowControl/>
        <w:jc w:val="left"/>
        <w:rPr>
          <w:rFonts w:ascii="宋体" w:hAnsi="宋体" w:cs="宋体"/>
          <w:b/>
          <w:bCs/>
          <w:color w:val="000000"/>
          <w:kern w:val="0"/>
          <w:szCs w:val="21"/>
        </w:rPr>
      </w:pPr>
      <w:r>
        <w:rPr>
          <w:rFonts w:ascii="宋体" w:hAnsi="宋体" w:cs="宋体"/>
          <w:b/>
          <w:bCs/>
          <w:color w:val="000000"/>
          <w:kern w:val="0"/>
          <w:szCs w:val="21"/>
        </w:rPr>
        <w:br w:type="page"/>
      </w:r>
    </w:p>
    <w:p w:rsidR="00DF5F17" w:rsidRPr="00883BF4" w:rsidRDefault="00883BF4" w:rsidP="00883BF4">
      <w:pPr>
        <w:jc w:val="center"/>
        <w:rPr>
          <w:rFonts w:ascii="宋体" w:hAnsi="宋体" w:cs="宋体"/>
          <w:b/>
          <w:bCs/>
          <w:color w:val="000000"/>
          <w:kern w:val="0"/>
          <w:sz w:val="32"/>
          <w:szCs w:val="32"/>
        </w:rPr>
      </w:pPr>
      <w:r w:rsidRPr="00883BF4">
        <w:rPr>
          <w:rFonts w:ascii="宋体" w:hAnsi="宋体" w:cs="宋体" w:hint="eastAsia"/>
          <w:b/>
          <w:bCs/>
          <w:color w:val="000000"/>
          <w:kern w:val="0"/>
          <w:sz w:val="32"/>
          <w:szCs w:val="32"/>
        </w:rPr>
        <w:lastRenderedPageBreak/>
        <w:t>设备</w:t>
      </w:r>
      <w:r w:rsidR="005E3BDC">
        <w:rPr>
          <w:rFonts w:ascii="宋体" w:hAnsi="宋体" w:cs="宋体" w:hint="eastAsia"/>
          <w:b/>
          <w:bCs/>
          <w:color w:val="000000"/>
          <w:kern w:val="0"/>
          <w:sz w:val="32"/>
          <w:szCs w:val="32"/>
        </w:rPr>
        <w:t>详细</w:t>
      </w:r>
      <w:r w:rsidRPr="00883BF4">
        <w:rPr>
          <w:rFonts w:ascii="宋体" w:hAnsi="宋体" w:cs="宋体" w:hint="eastAsia"/>
          <w:b/>
          <w:bCs/>
          <w:color w:val="000000"/>
          <w:kern w:val="0"/>
          <w:sz w:val="32"/>
          <w:szCs w:val="32"/>
        </w:rPr>
        <w:t>配置</w:t>
      </w:r>
    </w:p>
    <w:p w:rsidR="00883BF4" w:rsidRPr="00883BF4" w:rsidRDefault="00883BF4" w:rsidP="00883BF4">
      <w:pPr>
        <w:pStyle w:val="2"/>
        <w:ind w:firstLine="400"/>
      </w:pPr>
    </w:p>
    <w:tbl>
      <w:tblPr>
        <w:tblW w:w="14081" w:type="dxa"/>
        <w:tblInd w:w="93" w:type="dxa"/>
        <w:tblLayout w:type="fixed"/>
        <w:tblLook w:val="04A0"/>
      </w:tblPr>
      <w:tblGrid>
        <w:gridCol w:w="3242"/>
        <w:gridCol w:w="2096"/>
        <w:gridCol w:w="2318"/>
        <w:gridCol w:w="1046"/>
        <w:gridCol w:w="606"/>
        <w:gridCol w:w="1155"/>
        <w:gridCol w:w="1848"/>
        <w:gridCol w:w="1770"/>
      </w:tblGrid>
      <w:tr w:rsidR="00DF5F17">
        <w:trPr>
          <w:trHeight w:val="450"/>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设备编号:电源进线柜 1BH1.1BH5</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450"/>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外形尺寸:800*2300*1500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495"/>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1465.80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TMY-1BH1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3926.50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402"/>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27302.31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402"/>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402"/>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402"/>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402"/>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KYN28A-12 800*2300*1500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402"/>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39652.00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设备编号:电源进线柜 2BH1.2BH5</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外形尺寸:800*2300*1660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LZZBJ9-10 150/5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1465.80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TMY-2BH1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4790.33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28166.14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KYN28A-12 800*2300*1660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40516.00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设备编号:电压互感器柜 1BH2.1BH6</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外形尺寸:800*2300*1500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w:t>
            </w:r>
            <w:r>
              <w:rPr>
                <w:rFonts w:ascii="宋体" w:hAnsi="宋体" w:cs="宋体" w:hint="eastAsia"/>
                <w:b/>
                <w:bCs/>
                <w:color w:val="000000"/>
                <w:kern w:val="0"/>
                <w:sz w:val="22"/>
                <w:szCs w:val="22"/>
              </w:rPr>
              <w:lastRenderedPageBreak/>
              <w:t>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3.1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PT手车</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1884.60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1884.60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本公司</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JDZ10-10 10/0.1KV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2198.70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XRNP3-10 0.5A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282.69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282.69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上海恩熔</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R1-10/10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68.06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68.06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LW2-5.5/F4-X</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TMY-1BH2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1963.25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7392.00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KYN28A-12 800*2300*1500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lastRenderedPageBreak/>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15742.00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设备编号:电压互感器柜 2BH2.2BH6</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外形尺寸:800*2300*1660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PT手车</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1884.60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1884.60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本公司</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JDZ10-10 10/0.1KV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2198.70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XRNP3-10 0.5A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282.69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282.69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上海恩熔</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R1-10/10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68.06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68.06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LW2-5.5/F4-X</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TMY-2BH2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1963.25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7392.00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KYN28A-12 800*2300*1660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15742.00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设备编号:备用馈线柜 1BH3.1BH7</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外形尺寸:800*2300*1500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1465.80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接地开关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JN15-12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温州子夫</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5.15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5.21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TMY-1BH3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3926.50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28014.27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KYN28A-12 800*2300*1500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40364.00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设备编号:变出线柜 1BH4.1BH8</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外形尺寸:800*2300*1500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2198.70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接地开关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JN15-12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温州子夫</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6.6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6.21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TMY-1BH4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2355.90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27176.57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KYN28A-12 800*2300*1500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39527.00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设备编号:变出线柜 2BH3.2BH7</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外形尺寸:800*2300*1660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LZZBJ9-10 150/5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2198.70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接地开关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JN15-12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温州子夫</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7.19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7.21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TMY-2BH3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2748.55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27569.22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KYN28A-12 800*2300*1660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39919.00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5338"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设备编号:备用馈线柜 2BH4.2BH8</w:t>
            </w: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设备名称:高压开关柜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外形尺寸:800*2300*1660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数量:2面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设备型号:KYN28A-12</w:t>
            </w: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真空断路器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ZN172-12P/630-25KA 手车式</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19788.30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施耐德宝光(陕西)</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LZZBJ9-10 150/5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1465.80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郑州通宇</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电压显示装置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GSN-10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162.29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浙江泰成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HY5WS-17/50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郑州郑源</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接地开关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JN15-12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711.96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温州子夫</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短路故障指示器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EKL-4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天津奇飞</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42L6-A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纽子开关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KN3-A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NJD-11R/10A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8.10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照明灯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25W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DJR-100 AC220V</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62.82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温湿度控制器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WSK-TG(TH)</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杭州诺脉</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LA18-22X2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连接片</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FJL1-2.5/2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LW18-16Z</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远方就地转换开关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LW18-16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3P,1A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211.35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2P+OF,3A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197.05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8.20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空气开关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直流,两极,4A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189.15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8.21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TMY-2BH4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4319.15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28406.92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柜顶小母线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高压开关柜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KYN28A-12 800*2300*1660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40757.00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设备编号:电源进线柜 1BL1</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9.1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NDW1A-3200/4P 2500A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20768.61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20768.61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NDW1A-2000/4P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13573.94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13573.94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NDW1A-3200/4P配套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NDW1A-2000/4P配套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9.5</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机械联锁</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1815.50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1815.50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9.6</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电源自动切换装置</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5354.36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5354.36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71.46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214.38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575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45154.75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92852.50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98853.00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1BL2</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10.1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400A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NT3-400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104.70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314.10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D40/3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BSMJ0.4-20-3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JKL5C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8571.62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14072.00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1BL3</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400A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NT3-400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104.70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314.10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D40/3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BSMJ0.4-20-3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8309.87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13810.00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设备编号:联络柜 1BL4</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 2500A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16539.56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16539.56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12.2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588.00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94.26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34.56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25129.60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44799.33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49599.00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1BL5</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外形尺寸:600*1000*2200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NDM2-250M/3300 200A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943.24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NDM2-250M/3300 160A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943.24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NDM2-400M/3300 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709.45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1418.90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NDM2-250M/3300 180A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943.24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787.32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BH-0.66 150/5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393.66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13.7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393.66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2931.60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502.72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1413.54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10713.04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600*1000*2200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23213.00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1BL6</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800A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9194.60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18389.20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40A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BH-0.66 800/5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93.92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563.52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14.10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8245.65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33123.68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39624.00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1BL7</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19622.66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20A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673.74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9030.95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35252.66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41753.00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1BL8</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20667.26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32A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894.24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TMY-1BL8</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10208.90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lastRenderedPageBreak/>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44196.00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1BL9</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336.87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17.11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TMY-1BL9</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9816.25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35829.54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40830.00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1BL10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19622.66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673.74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9030.95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34411.69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39412.00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1BL11</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20667.26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894.24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19.4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19.9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TMY-1BL11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10208.90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36854.74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41855.00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1BL12</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外形尺寸:600*1000*2200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NDM2-400M/3300 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709.45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1418.90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NDM2-400M/3300 315A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709.45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1418.90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NDM2-250M/3300 200A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943.24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NDM2-250M/3300 160A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471.62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393.66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BH-0.66 150/5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787.32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2565.15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20.9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439.88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20.11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2748.55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11420.73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600*1000*2200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9600.00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23121.00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1BL13</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400A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NT3-400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104.70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314.10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D40/3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BSMJ0.4-20-3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21.12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8309.87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13810.00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1BL14</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400A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722.24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NT3-400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104.70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314.10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D40/3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668.30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BSMJ0.4-20-3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1991.40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JKL5C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22.13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22.14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8571.62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14072.00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设备编号:电源进线柜 1BL15</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 2500A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16539.56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16539.56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40A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20A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393.66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282.78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23.13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34.56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23.14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TMY-1BL15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26857.26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49245.90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56746.00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设备编号:电源进线柜 2BL1</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NDW1A-3200/4P 3200A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25086.33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25086.33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NDW1A-2000/4P 2000A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17508.72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17508.72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NDW1A-3200/4P配套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NDW1A-2000/4P配套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2067.83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24.5</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机械联锁</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1815.50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1815.50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24.6</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电源自动切换装置</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5354.36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5354.36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125.90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377.70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24.13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24.14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56541.60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112655.17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118655.00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2BL2</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630A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NT3-630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BH-0.66 600/5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D63/3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71.84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574.72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2136.40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305.04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BSMJ0.4-30-3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299.02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2392.16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JKL5C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25.13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25.14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1177.95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9713.46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15213.00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2BL3</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630A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NT3-630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BH-0.66 600/5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D63/3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71.84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574.72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2136.40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305.04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BSMJ0.4-30-3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299.02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2392.16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26.12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26.13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1177.95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9451.71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14952.00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设备编号:联络柜 2BL4</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 3200A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19931.90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19931.90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588.00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94.26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34.56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27.9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TMY-2BL4</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385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30234.05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53296.12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lastRenderedPageBreak/>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58096.00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2BL5</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19622.66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40A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673.74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9030.95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35252.66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41753.00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2BL6</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1600A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11005.65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22011.30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20A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1500/5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894.24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29.11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16883.95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45714.80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52215.00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2BL7</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20667.26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30.2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32A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894.24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251.36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30.11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10208.90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37695.71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44196.00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2BL8</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1250A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10333.63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NDM2-400M/3300 400A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709.45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709.45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20A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31.5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1200/5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447.12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26.20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219.94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34.56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31.13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TMY-2BL8</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7067.70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22572.40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30072.00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2BL9</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1600A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11005.65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22011.30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1500/5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149.04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894.24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32.6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32.9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TMY-2BL9</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16883.95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44873.83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49874.00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2BL10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19622.66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112.29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673.74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33.9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TMY-2BL10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9030.95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34411.69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39412.00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2BL11</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630A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NT3-630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BH-0.66 600/5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D63/3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71.84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574.72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2136.40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305.04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BSMJ0.4-30-3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299.02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2392.16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34.11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34.13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TMY-2BL11</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1177.95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9451.71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14952.00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设备编号:电容柜 2BL12</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刀熔开关</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QSA 630A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1722.27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NT3-630</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125.64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376.92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BH-0.66 600/5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44.24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132.72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微型断路器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NDB1-63 D63/3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71.84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574.72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接触器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CJ19-63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267.05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2136.40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热继电器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JR36-63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38.13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305.04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电容器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BSMJ0.4-30-3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299.02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2392.16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JKL5C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261.75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避雷器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FYS-0.22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组</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26.18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手动自动转换开关</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LW5-16/7</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57.59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8</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RT14-10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141.39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TMY-2BL12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1177.95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9713.46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15213.00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设备编号:电源进线柜 2BL13</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外形尺寸:1000*1000*2200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 3200A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19931.90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19931.90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40A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36.3</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塑壳断路器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NDM2-63M/3300 20A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209.61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419.22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36.4</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NDW1A-3200/3P配套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套</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3000/5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196.00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784.00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40/5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196.83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20/5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65.61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393.66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KC-96</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1099.35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36.10</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36.11</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14.66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36.12</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282.78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34.56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36.14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TMY-2BL13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285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22381.05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48162.03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1000*1000*2200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5500.00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55662.00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设备编号:馈电柜 XZL5</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04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60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设备名称:低压开关柜</w:t>
            </w:r>
          </w:p>
        </w:tc>
      </w:tr>
      <w:tr w:rsidR="00DF5F17">
        <w:trPr>
          <w:trHeight w:val="379"/>
        </w:trPr>
        <w:tc>
          <w:tcPr>
            <w:tcW w:w="3242"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外形尺寸:800*1000*2200</w:t>
            </w:r>
          </w:p>
        </w:tc>
        <w:tc>
          <w:tcPr>
            <w:tcW w:w="2096" w:type="dxa"/>
            <w:tcBorders>
              <w:top w:val="single" w:sz="4" w:space="0" w:color="000000"/>
              <w:left w:val="nil"/>
              <w:bottom w:val="single" w:sz="4" w:space="0" w:color="000000"/>
              <w:right w:val="nil"/>
            </w:tcBorders>
            <w:shd w:val="clear" w:color="auto" w:fill="auto"/>
            <w:noWrap/>
            <w:vAlign w:val="center"/>
          </w:tcPr>
          <w:p w:rsidR="00DF5F17" w:rsidRDefault="00DF5F17">
            <w:pPr>
              <w:jc w:val="left"/>
              <w:rPr>
                <w:rFonts w:ascii="宋体" w:hAnsi="宋体" w:cs="宋体"/>
                <w:b/>
                <w:bCs/>
                <w:color w:val="000000"/>
                <w:sz w:val="22"/>
                <w:szCs w:val="22"/>
              </w:rPr>
            </w:pPr>
          </w:p>
        </w:tc>
        <w:tc>
          <w:tcPr>
            <w:tcW w:w="2318"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652" w:type="dxa"/>
            <w:gridSpan w:val="2"/>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jc w:val="left"/>
              <w:rPr>
                <w:rFonts w:ascii="宋体" w:hAnsi="宋体" w:cs="宋体"/>
                <w:b/>
                <w:bCs/>
                <w:color w:val="000000"/>
                <w:sz w:val="22"/>
                <w:szCs w:val="22"/>
              </w:rPr>
            </w:pPr>
            <w:r>
              <w:rPr>
                <w:rFonts w:ascii="宋体" w:hAnsi="宋体" w:cs="宋体" w:hint="eastAsia"/>
                <w:b/>
                <w:bCs/>
                <w:color w:val="000000"/>
                <w:kern w:val="0"/>
                <w:sz w:val="22"/>
                <w:szCs w:val="22"/>
              </w:rPr>
              <w:t>数量:1面</w:t>
            </w: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c>
          <w:tcPr>
            <w:tcW w:w="1848" w:type="dxa"/>
            <w:tcBorders>
              <w:top w:val="single" w:sz="4" w:space="0" w:color="000000"/>
              <w:left w:val="single" w:sz="4" w:space="0" w:color="000000"/>
              <w:bottom w:val="single" w:sz="4" w:space="0" w:color="000000"/>
              <w:right w:val="nil"/>
            </w:tcBorders>
            <w:shd w:val="clear" w:color="auto" w:fill="auto"/>
            <w:noWrap/>
            <w:vAlign w:val="center"/>
          </w:tcPr>
          <w:p w:rsidR="00DF5F17" w:rsidRDefault="001966E9">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设备型号:GCS</w:t>
            </w:r>
          </w:p>
        </w:tc>
        <w:tc>
          <w:tcPr>
            <w:tcW w:w="1770" w:type="dxa"/>
            <w:tcBorders>
              <w:top w:val="single" w:sz="4" w:space="0" w:color="000000"/>
              <w:left w:val="nil"/>
              <w:bottom w:val="single" w:sz="4" w:space="0" w:color="000000"/>
              <w:right w:val="single" w:sz="4" w:space="0" w:color="000000"/>
            </w:tcBorders>
            <w:shd w:val="clear" w:color="auto" w:fill="auto"/>
            <w:noWrap/>
            <w:vAlign w:val="center"/>
          </w:tcPr>
          <w:p w:rsidR="00DF5F17" w:rsidRDefault="00DF5F17">
            <w:pPr>
              <w:jc w:val="left"/>
              <w:rPr>
                <w:rFonts w:ascii="宋体" w:hAnsi="宋体" w:cs="宋体"/>
                <w:b/>
                <w:bCs/>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材料名称  </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型号及规格</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单价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 xml:space="preserve">金额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5F17" w:rsidRDefault="001966E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生产厂家(备注)</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37.1</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 1000A</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9811.33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19622.66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37.2</w:t>
            </w:r>
          </w:p>
        </w:tc>
        <w:tc>
          <w:tcPr>
            <w:tcW w:w="209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框架断路器附件</w:t>
            </w:r>
          </w:p>
        </w:tc>
        <w:tc>
          <w:tcPr>
            <w:tcW w:w="231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NDW1A-2000/3P配套</w:t>
            </w:r>
          </w:p>
        </w:tc>
        <w:tc>
          <w:tcPr>
            <w:tcW w:w="104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606"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2016.52 </w:t>
            </w:r>
          </w:p>
        </w:tc>
        <w:tc>
          <w:tcPr>
            <w:tcW w:w="1848"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4033.04 </w:t>
            </w:r>
          </w:p>
        </w:tc>
        <w:tc>
          <w:tcPr>
            <w:tcW w:w="1770"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上海良信</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37.3</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电流互感器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BH-0.66 1000/5 0.2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95.02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570.12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天正</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37.4</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多功能表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KC-72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366.45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732.90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科辰</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37.5</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信号灯</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AD11-22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5.24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31.44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37.6</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控制按钮</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LAY3</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7.33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29.32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37.7</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熔断器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RT18-32 6A</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15.71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188.52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37.8</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继电器</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JXT-3C</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只</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17.28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69.12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国优</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37.9</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支母线</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TMY-XZL5</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Kg</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78.53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9030.95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江河铜业</w:t>
            </w: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元件小计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34308.07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辅助材料</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加工费</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left"/>
              <w:rPr>
                <w:rFonts w:ascii="宋体" w:hAnsi="宋体" w:cs="宋体"/>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1000.00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nil"/>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低压开关柜 壳体</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rPr>
              <w:t>GCS 800*1000*2200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rFonts w:ascii="宋体" w:hAnsi="宋体" w:cs="宋体"/>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rPr>
              <w:t xml:space="preserve">3000.00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r w:rsidR="00DF5F17">
        <w:trPr>
          <w:trHeight w:val="379"/>
        </w:trPr>
        <w:tc>
          <w:tcPr>
            <w:tcW w:w="32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center"/>
              <w:textAlignment w:val="bottom"/>
              <w:rPr>
                <w:color w:val="FFFFFF"/>
                <w:sz w:val="22"/>
                <w:szCs w:val="22"/>
              </w:rPr>
            </w:pPr>
            <w:r>
              <w:rPr>
                <w:color w:val="FFFFFF"/>
                <w:kern w:val="0"/>
                <w:sz w:val="22"/>
                <w:szCs w:val="22"/>
              </w:rPr>
              <w:t xml:space="preserve"> HJ</w:t>
            </w:r>
          </w:p>
        </w:tc>
        <w:tc>
          <w:tcPr>
            <w:tcW w:w="2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left"/>
              <w:textAlignment w:val="bottom"/>
              <w:rPr>
                <w:rFonts w:ascii="宋体" w:hAnsi="宋体" w:cs="宋体"/>
                <w:b/>
                <w:bCs/>
                <w:color w:val="000000"/>
                <w:sz w:val="22"/>
                <w:szCs w:val="22"/>
              </w:rPr>
            </w:pPr>
            <w:r>
              <w:rPr>
                <w:rFonts w:ascii="宋体" w:hAnsi="宋体" w:cs="宋体" w:hint="eastAsia"/>
                <w:b/>
                <w:bCs/>
                <w:color w:val="000000"/>
                <w:kern w:val="0"/>
                <w:sz w:val="22"/>
                <w:szCs w:val="22"/>
              </w:rPr>
              <w:t>单台合计:</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right"/>
              <w:rPr>
                <w:color w:val="000000"/>
                <w:sz w:val="22"/>
                <w:szCs w:val="22"/>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1966E9">
            <w:pPr>
              <w:widowControl/>
              <w:jc w:val="right"/>
              <w:textAlignment w:val="bottom"/>
              <w:rPr>
                <w:b/>
                <w:bCs/>
                <w:color w:val="000000"/>
                <w:sz w:val="22"/>
                <w:szCs w:val="22"/>
              </w:rPr>
            </w:pPr>
            <w:r>
              <w:rPr>
                <w:b/>
                <w:bCs/>
                <w:color w:val="000000"/>
                <w:kern w:val="0"/>
                <w:sz w:val="22"/>
                <w:szCs w:val="22"/>
              </w:rPr>
              <w:t xml:space="preserve">39308.00 </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F5F17" w:rsidRDefault="00DF5F17">
            <w:pPr>
              <w:jc w:val="center"/>
              <w:rPr>
                <w:rFonts w:ascii="宋体" w:hAnsi="宋体" w:cs="宋体"/>
                <w:color w:val="000000"/>
                <w:sz w:val="22"/>
                <w:szCs w:val="22"/>
              </w:rPr>
            </w:pPr>
          </w:p>
        </w:tc>
      </w:tr>
    </w:tbl>
    <w:p w:rsidR="00DF5F17" w:rsidRDefault="00DF5F17">
      <w:pPr>
        <w:spacing w:line="360" w:lineRule="auto"/>
        <w:jc w:val="left"/>
        <w:rPr>
          <w:rFonts w:ascii="宋体" w:hAnsi="宋体" w:cs="宋体"/>
          <w:b/>
          <w:bCs/>
          <w:sz w:val="28"/>
          <w:szCs w:val="28"/>
        </w:rPr>
        <w:sectPr w:rsidR="00DF5F17">
          <w:pgSz w:w="16838" w:h="11906" w:orient="landscape"/>
          <w:pgMar w:top="1457" w:right="1440" w:bottom="1457" w:left="1440" w:header="851" w:footer="992" w:gutter="0"/>
          <w:cols w:space="0"/>
          <w:docGrid w:type="linesAndChars" w:linePitch="312"/>
        </w:sectPr>
      </w:pPr>
    </w:p>
    <w:p w:rsidR="00DF5F17" w:rsidRDefault="001966E9">
      <w:pPr>
        <w:snapToGrid w:val="0"/>
        <w:spacing w:line="360" w:lineRule="auto"/>
        <w:rPr>
          <w:rFonts w:ascii="宋体" w:hAnsi="宋体" w:cs="宋体"/>
          <w:sz w:val="28"/>
          <w:szCs w:val="28"/>
        </w:rPr>
      </w:pPr>
      <w:r>
        <w:rPr>
          <w:rFonts w:ascii="宋体" w:hAnsi="宋体" w:cs="宋体" w:hint="eastAsia"/>
          <w:color w:val="000000"/>
          <w:kern w:val="0"/>
          <w:sz w:val="28"/>
          <w:szCs w:val="28"/>
        </w:rPr>
        <w:lastRenderedPageBreak/>
        <w:t xml:space="preserve">附件3：            </w:t>
      </w:r>
      <w:r>
        <w:rPr>
          <w:rFonts w:ascii="宋体" w:hAnsi="宋体" w:cs="宋体" w:hint="eastAsia"/>
          <w:sz w:val="28"/>
          <w:szCs w:val="28"/>
        </w:rPr>
        <w:t xml:space="preserve">      </w:t>
      </w:r>
    </w:p>
    <w:p w:rsidR="00DF5F17" w:rsidRDefault="001966E9">
      <w:pPr>
        <w:snapToGrid w:val="0"/>
        <w:spacing w:line="360" w:lineRule="auto"/>
        <w:rPr>
          <w:rFonts w:ascii="宋体" w:hAnsi="宋体" w:cs="宋体"/>
          <w:b/>
          <w:bCs/>
          <w:sz w:val="36"/>
          <w:szCs w:val="36"/>
        </w:rPr>
      </w:pPr>
      <w:r>
        <w:rPr>
          <w:rFonts w:ascii="宋体" w:hAnsi="宋体" w:cs="宋体" w:hint="eastAsia"/>
          <w:b/>
          <w:bCs/>
          <w:sz w:val="28"/>
          <w:szCs w:val="28"/>
        </w:rPr>
        <w:t xml:space="preserve">                  </w:t>
      </w:r>
      <w:r>
        <w:rPr>
          <w:rFonts w:ascii="宋体" w:hAnsi="宋体" w:cs="宋体" w:hint="eastAsia"/>
          <w:b/>
          <w:bCs/>
          <w:sz w:val="36"/>
          <w:szCs w:val="36"/>
        </w:rPr>
        <w:t xml:space="preserve"> 售后服务计划及保障措施</w:t>
      </w:r>
    </w:p>
    <w:p w:rsidR="00DF5F17" w:rsidRDefault="001966E9">
      <w:pPr>
        <w:spacing w:line="360" w:lineRule="auto"/>
        <w:ind w:firstLineChars="200" w:firstLine="480"/>
        <w:rPr>
          <w:rFonts w:ascii="宋体" w:hAnsi="宋体" w:cs="宋体"/>
          <w:sz w:val="24"/>
        </w:rPr>
      </w:pPr>
      <w:r>
        <w:rPr>
          <w:rFonts w:ascii="宋体" w:hAnsi="宋体" w:cs="宋体" w:hint="eastAsia"/>
          <w:sz w:val="24"/>
        </w:rPr>
        <w:t>我公司设立售后服务中心，为客户提供</w:t>
      </w:r>
      <w:r>
        <w:rPr>
          <w:rFonts w:ascii="宋体" w:hAnsi="宋体" w:cs="宋体" w:hint="eastAsia"/>
          <w:sz w:val="24"/>
          <w:u w:val="single"/>
        </w:rPr>
        <w:t>24</w:t>
      </w:r>
      <w:r>
        <w:rPr>
          <w:rFonts w:ascii="宋体" w:hAnsi="宋体" w:cs="宋体" w:hint="eastAsia"/>
          <w:sz w:val="24"/>
        </w:rPr>
        <w:t>小时服务，保证用户维修及故障的快速处理。售后服务中心一直以最优质的服务深受广大用户的高度信赖，做到“终身服务，超前服务”，为客户提供高效、优质的售后服务。</w:t>
      </w:r>
      <w:bookmarkStart w:id="68" w:name="_Toc4134_WPSOffice_Level2"/>
      <w:bookmarkStart w:id="69" w:name="_Toc417116703"/>
      <w:bookmarkStart w:id="70" w:name="_Toc27832"/>
      <w:bookmarkStart w:id="71" w:name="_Toc22727"/>
      <w:bookmarkStart w:id="72" w:name="_Toc401649647"/>
      <w:bookmarkStart w:id="73" w:name="_Toc30254"/>
      <w:bookmarkStart w:id="74" w:name="_Toc13787"/>
      <w:bookmarkStart w:id="75" w:name="_Toc7241"/>
      <w:bookmarkStart w:id="76" w:name="_Toc410653199"/>
      <w:bookmarkStart w:id="77" w:name="_Toc416352197"/>
      <w:bookmarkStart w:id="78" w:name="_Toc5903"/>
      <w:bookmarkStart w:id="79" w:name="_Toc401738080"/>
      <w:bookmarkStart w:id="80" w:name="_Toc7771"/>
      <w:bookmarkStart w:id="81" w:name="_Toc416355971"/>
      <w:bookmarkStart w:id="82" w:name="_Toc417398700"/>
      <w:bookmarkStart w:id="83" w:name="_Toc417285974"/>
      <w:bookmarkStart w:id="84" w:name="_Toc484617110"/>
      <w:bookmarkStart w:id="85" w:name="_Toc443904200"/>
      <w:bookmarkStart w:id="86" w:name="_Toc30391"/>
      <w:bookmarkStart w:id="87" w:name="_Toc6187"/>
      <w:bookmarkStart w:id="88" w:name="_Toc481001324"/>
      <w:bookmarkStart w:id="89" w:name="_Toc415321916"/>
      <w:bookmarkStart w:id="90" w:name="_Toc1599"/>
      <w:bookmarkStart w:id="91" w:name="_Toc20797"/>
      <w:bookmarkStart w:id="92" w:name="_Toc417628624"/>
      <w:bookmarkStart w:id="93" w:name="_Toc28181"/>
      <w:bookmarkStart w:id="94" w:name="_Toc428778902"/>
      <w:bookmarkStart w:id="95" w:name="_Toc454355195"/>
      <w:bookmarkStart w:id="96" w:name="_Toc17080"/>
      <w:bookmarkStart w:id="97" w:name="_Toc410650474"/>
      <w:bookmarkStart w:id="98" w:name="_Toc20163"/>
      <w:bookmarkStart w:id="99" w:name="_Toc446280108"/>
      <w:bookmarkStart w:id="100" w:name="_Toc482633228"/>
      <w:bookmarkStart w:id="101" w:name="_Toc18276_WPSOffice_Level2"/>
    </w:p>
    <w:p w:rsidR="00DF5F17" w:rsidRDefault="001966E9">
      <w:pPr>
        <w:spacing w:line="360" w:lineRule="auto"/>
        <w:rPr>
          <w:rFonts w:ascii="宋体" w:hAnsi="宋体" w:cs="宋体"/>
          <w:sz w:val="24"/>
        </w:rPr>
      </w:pPr>
      <w:r>
        <w:rPr>
          <w:rFonts w:ascii="宋体" w:hAnsi="宋体" w:cs="宋体" w:hint="eastAsia"/>
          <w:sz w:val="24"/>
        </w:rPr>
        <w:t>一、保修期</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宋体" w:hAnsi="宋体" w:cs="宋体" w:hint="eastAsia"/>
          <w:sz w:val="24"/>
        </w:rPr>
        <w:t>服务</w:t>
      </w:r>
    </w:p>
    <w:p w:rsidR="00DF5F17" w:rsidRDefault="001966E9">
      <w:pPr>
        <w:tabs>
          <w:tab w:val="left" w:pos="1260"/>
        </w:tabs>
        <w:spacing w:line="360" w:lineRule="auto"/>
        <w:rPr>
          <w:rFonts w:ascii="宋体" w:hAnsi="宋体" w:cs="宋体"/>
          <w:sz w:val="24"/>
        </w:rPr>
      </w:pPr>
      <w:r>
        <w:rPr>
          <w:rFonts w:ascii="宋体" w:hAnsi="宋体" w:cs="宋体" w:hint="eastAsia"/>
          <w:sz w:val="24"/>
        </w:rPr>
        <w:t>1、保修期内由于产品本身质量问题造成的损坏，我方免费“三包”，即“包修”、“包换”、“包退”。</w:t>
      </w:r>
    </w:p>
    <w:p w:rsidR="00DF5F17" w:rsidRDefault="001966E9">
      <w:pPr>
        <w:tabs>
          <w:tab w:val="left" w:pos="1260"/>
        </w:tabs>
        <w:spacing w:line="360" w:lineRule="auto"/>
        <w:rPr>
          <w:rFonts w:ascii="宋体" w:hAnsi="宋体" w:cs="宋体"/>
          <w:sz w:val="24"/>
        </w:rPr>
      </w:pPr>
      <w:r>
        <w:rPr>
          <w:rFonts w:ascii="宋体" w:hAnsi="宋体" w:cs="宋体" w:hint="eastAsia"/>
          <w:bCs/>
          <w:sz w:val="24"/>
        </w:rPr>
        <w:t>2、</w:t>
      </w:r>
      <w:r>
        <w:rPr>
          <w:rFonts w:ascii="宋体" w:hAnsi="宋体" w:cs="宋体" w:hint="eastAsia"/>
          <w:sz w:val="24"/>
        </w:rPr>
        <w:t>保修期内，由于人为原因(非我方人员)或自然灾害而造成的产品故障，我方提供维修服务，只收取损坏、更换零部件及人工成本费。</w:t>
      </w:r>
    </w:p>
    <w:p w:rsidR="00DF5F17" w:rsidRDefault="001966E9">
      <w:pPr>
        <w:tabs>
          <w:tab w:val="left" w:pos="1260"/>
        </w:tabs>
        <w:spacing w:line="360" w:lineRule="auto"/>
        <w:rPr>
          <w:rFonts w:ascii="宋体" w:hAnsi="宋体" w:cs="宋体"/>
          <w:sz w:val="24"/>
        </w:rPr>
      </w:pPr>
      <w:r>
        <w:rPr>
          <w:rFonts w:ascii="宋体" w:hAnsi="宋体" w:cs="宋体" w:hint="eastAsia"/>
          <w:sz w:val="24"/>
        </w:rPr>
        <w:t>3、我方将不定期对用户进行回访，巡视产品运行情况，为用户提供技术服务。</w:t>
      </w:r>
    </w:p>
    <w:p w:rsidR="00DF5F17" w:rsidRDefault="001966E9">
      <w:pPr>
        <w:spacing w:line="360" w:lineRule="auto"/>
        <w:rPr>
          <w:rFonts w:ascii="宋体" w:hAnsi="宋体" w:cs="宋体"/>
          <w:sz w:val="24"/>
        </w:rPr>
      </w:pPr>
      <w:bookmarkStart w:id="102" w:name="_Toc401738085"/>
      <w:bookmarkStart w:id="103" w:name="_Toc443904205"/>
      <w:bookmarkStart w:id="104" w:name="_Toc482633233"/>
      <w:bookmarkStart w:id="105" w:name="_Toc416355976"/>
      <w:bookmarkStart w:id="106" w:name="_Toc428778907"/>
      <w:bookmarkStart w:id="107" w:name="_Toc401649652"/>
      <w:bookmarkStart w:id="108" w:name="_Toc446280113"/>
      <w:bookmarkStart w:id="109" w:name="_Toc484617115"/>
      <w:bookmarkStart w:id="110" w:name="_Toc24331"/>
      <w:bookmarkStart w:id="111" w:name="_Toc410653204"/>
      <w:bookmarkStart w:id="112" w:name="_Toc454355200"/>
      <w:bookmarkStart w:id="113" w:name="_Toc416352202"/>
      <w:bookmarkStart w:id="114" w:name="_Toc410650479"/>
      <w:bookmarkStart w:id="115" w:name="_Toc959"/>
      <w:bookmarkStart w:id="116" w:name="_Toc481001329"/>
      <w:bookmarkStart w:id="117" w:name="_Toc417628629"/>
      <w:bookmarkStart w:id="118" w:name="_Toc417116708"/>
      <w:bookmarkStart w:id="119" w:name="_Toc1735"/>
      <w:bookmarkStart w:id="120" w:name="_Toc415321921"/>
      <w:r>
        <w:rPr>
          <w:rFonts w:ascii="宋体" w:hAnsi="宋体" w:cs="宋体" w:hint="eastAsia"/>
          <w:sz w:val="24"/>
        </w:rPr>
        <w:t>二、技术服务</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DF5F17" w:rsidRDefault="001966E9">
      <w:pPr>
        <w:spacing w:line="360" w:lineRule="auto"/>
        <w:rPr>
          <w:rFonts w:ascii="宋体" w:hAnsi="宋体" w:cs="宋体"/>
          <w:bCs/>
          <w:sz w:val="24"/>
        </w:rPr>
      </w:pPr>
      <w:r>
        <w:rPr>
          <w:rFonts w:ascii="宋体" w:hAnsi="宋体" w:cs="宋体" w:hint="eastAsia"/>
          <w:bCs/>
          <w:sz w:val="24"/>
        </w:rPr>
        <w:t>1、</w:t>
      </w:r>
      <w:r>
        <w:rPr>
          <w:rFonts w:ascii="宋体" w:hAnsi="宋体" w:cs="宋体" w:hint="eastAsia"/>
          <w:sz w:val="24"/>
        </w:rPr>
        <w:t>免费提供售前、售中、售后技术服务，根据用户需要派出专业技术人员到现场提供技术指导，协助完成设备的调试、通电等工作。并负责处理安装调试中发现的设备质量问题。</w:t>
      </w:r>
    </w:p>
    <w:p w:rsidR="00DF5F17" w:rsidRDefault="001966E9">
      <w:pPr>
        <w:spacing w:line="360" w:lineRule="auto"/>
        <w:rPr>
          <w:rFonts w:ascii="宋体" w:hAnsi="宋体" w:cs="宋体"/>
          <w:sz w:val="24"/>
        </w:rPr>
      </w:pPr>
      <w:r>
        <w:rPr>
          <w:rFonts w:ascii="宋体" w:hAnsi="宋体" w:cs="宋体" w:hint="eastAsia"/>
          <w:bCs/>
          <w:sz w:val="24"/>
        </w:rPr>
        <w:t>2、</w:t>
      </w:r>
      <w:r>
        <w:rPr>
          <w:rFonts w:ascii="宋体" w:hAnsi="宋体" w:cs="宋体" w:hint="eastAsia"/>
          <w:sz w:val="24"/>
        </w:rPr>
        <w:t>可免费为用户培训产品维护操作人员。通过培训，使接受培训的人员能基本了解设备的基本结构、性能、并掌握设备的操作、使用和日常维护保养的方法。</w:t>
      </w:r>
    </w:p>
    <w:p w:rsidR="00DF5F17" w:rsidRDefault="001966E9">
      <w:pPr>
        <w:spacing w:line="360" w:lineRule="auto"/>
        <w:ind w:left="720" w:hangingChars="300" w:hanging="720"/>
        <w:rPr>
          <w:rFonts w:ascii="宋体" w:hAnsi="宋体" w:cs="宋体"/>
          <w:sz w:val="24"/>
        </w:rPr>
      </w:pPr>
      <w:r>
        <w:rPr>
          <w:rFonts w:ascii="宋体" w:hAnsi="宋体" w:cs="宋体" w:hint="eastAsia"/>
          <w:bCs/>
          <w:sz w:val="24"/>
        </w:rPr>
        <w:t>3、</w:t>
      </w:r>
      <w:r>
        <w:rPr>
          <w:rFonts w:ascii="宋体" w:hAnsi="宋体" w:cs="宋体" w:hint="eastAsia"/>
          <w:sz w:val="24"/>
        </w:rPr>
        <w:t>免费为用户提供技术资料与图纸。</w:t>
      </w:r>
    </w:p>
    <w:p w:rsidR="00DF5F17" w:rsidRDefault="001966E9">
      <w:pPr>
        <w:tabs>
          <w:tab w:val="left" w:pos="1260"/>
        </w:tabs>
        <w:spacing w:line="360" w:lineRule="auto"/>
        <w:rPr>
          <w:rFonts w:ascii="宋体" w:hAnsi="宋体" w:cs="宋体"/>
          <w:sz w:val="24"/>
        </w:rPr>
      </w:pPr>
      <w:r>
        <w:rPr>
          <w:rFonts w:ascii="宋体" w:hAnsi="宋体" w:cs="宋体" w:hint="eastAsia"/>
          <w:sz w:val="24"/>
        </w:rPr>
        <w:t>三、响应时间</w:t>
      </w:r>
    </w:p>
    <w:p w:rsidR="00DF5F17" w:rsidRDefault="001966E9">
      <w:pPr>
        <w:spacing w:line="360" w:lineRule="auto"/>
        <w:ind w:firstLineChars="200" w:firstLine="480"/>
        <w:rPr>
          <w:rFonts w:ascii="宋体" w:hAnsi="宋体" w:cs="宋体"/>
          <w:sz w:val="24"/>
        </w:rPr>
      </w:pPr>
      <w:r>
        <w:rPr>
          <w:rFonts w:ascii="宋体" w:hAnsi="宋体" w:cs="宋体" w:hint="eastAsia"/>
          <w:sz w:val="24"/>
        </w:rPr>
        <w:t>我司提供</w:t>
      </w:r>
      <w:r>
        <w:rPr>
          <w:rFonts w:ascii="宋体" w:hAnsi="宋体" w:cs="宋体" w:hint="eastAsia"/>
          <w:bCs/>
          <w:sz w:val="24"/>
          <w:u w:val="single"/>
        </w:rPr>
        <w:t>24小时</w:t>
      </w:r>
      <w:r>
        <w:rPr>
          <w:rFonts w:ascii="宋体" w:hAnsi="宋体" w:cs="宋体" w:hint="eastAsia"/>
          <w:sz w:val="24"/>
        </w:rPr>
        <w:t>全天候售后服务，在接到用户售后通知后，我方保证有常驻售后人员城市在</w:t>
      </w:r>
      <w:r>
        <w:rPr>
          <w:rFonts w:ascii="宋体" w:hAnsi="宋体" w:cs="宋体" w:hint="eastAsia"/>
          <w:sz w:val="24"/>
          <w:u w:val="thick"/>
        </w:rPr>
        <w:t xml:space="preserve"> 2</w:t>
      </w:r>
      <w:r>
        <w:rPr>
          <w:rFonts w:ascii="宋体" w:hAnsi="宋体" w:cs="宋体" w:hint="eastAsia"/>
          <w:bCs/>
          <w:sz w:val="24"/>
          <w:u w:val="thick"/>
        </w:rPr>
        <w:t xml:space="preserve"> </w:t>
      </w:r>
      <w:r>
        <w:rPr>
          <w:rFonts w:ascii="宋体" w:hAnsi="宋体" w:cs="宋体" w:hint="eastAsia"/>
          <w:sz w:val="24"/>
        </w:rPr>
        <w:t>小时内答复或必要时在</w:t>
      </w:r>
      <w:r>
        <w:rPr>
          <w:rFonts w:ascii="宋体" w:hAnsi="宋体" w:cs="宋体" w:hint="eastAsia"/>
          <w:sz w:val="24"/>
          <w:u w:val="thick"/>
        </w:rPr>
        <w:t xml:space="preserve"> 4 </w:t>
      </w:r>
      <w:r>
        <w:rPr>
          <w:rFonts w:ascii="宋体" w:hAnsi="宋体" w:cs="宋体" w:hint="eastAsia"/>
          <w:sz w:val="24"/>
        </w:rPr>
        <w:t>小时内派出维修人员到达现场，并将在</w:t>
      </w:r>
      <w:r w:rsidR="008D5B54" w:rsidRPr="00E43080">
        <w:rPr>
          <w:rFonts w:ascii="宋体" w:hAnsi="宋体" w:cs="宋体" w:hint="eastAsia"/>
          <w:color w:val="FF0000"/>
          <w:sz w:val="24"/>
          <w:u w:val="single"/>
        </w:rPr>
        <w:t>12</w:t>
      </w:r>
      <w:r>
        <w:rPr>
          <w:rFonts w:ascii="宋体" w:hAnsi="宋体" w:cs="宋体" w:hint="eastAsia"/>
          <w:sz w:val="24"/>
        </w:rPr>
        <w:t>小时内解决质量问题，无常驻售后人员城市在</w:t>
      </w:r>
      <w:r>
        <w:rPr>
          <w:rFonts w:ascii="宋体" w:hAnsi="宋体" w:cs="宋体" w:hint="eastAsia"/>
          <w:sz w:val="24"/>
          <w:u w:val="thick"/>
        </w:rPr>
        <w:t xml:space="preserve"> 2</w:t>
      </w:r>
      <w:r>
        <w:rPr>
          <w:rFonts w:ascii="宋体" w:hAnsi="宋体" w:cs="宋体" w:hint="eastAsia"/>
          <w:bCs/>
          <w:sz w:val="24"/>
          <w:u w:val="thick"/>
        </w:rPr>
        <w:t xml:space="preserve"> </w:t>
      </w:r>
      <w:r>
        <w:rPr>
          <w:rFonts w:ascii="宋体" w:hAnsi="宋体" w:cs="宋体" w:hint="eastAsia"/>
          <w:sz w:val="24"/>
        </w:rPr>
        <w:t>小时内答复或必要时在</w:t>
      </w:r>
      <w:r>
        <w:rPr>
          <w:rFonts w:ascii="宋体" w:hAnsi="宋体" w:cs="宋体" w:hint="eastAsia"/>
          <w:sz w:val="24"/>
          <w:u w:val="thick"/>
        </w:rPr>
        <w:t xml:space="preserve"> 24 </w:t>
      </w:r>
      <w:r>
        <w:rPr>
          <w:rFonts w:ascii="宋体" w:hAnsi="宋体" w:cs="宋体" w:hint="eastAsia"/>
          <w:sz w:val="24"/>
        </w:rPr>
        <w:t>小时内派出维修人员到达现场，并将在</w:t>
      </w:r>
      <w:r>
        <w:rPr>
          <w:rFonts w:ascii="宋体" w:hAnsi="宋体" w:cs="宋体" w:hint="eastAsia"/>
          <w:sz w:val="24"/>
          <w:u w:val="single"/>
        </w:rPr>
        <w:t>48</w:t>
      </w:r>
      <w:r>
        <w:rPr>
          <w:rFonts w:ascii="宋体" w:hAnsi="宋体" w:cs="宋体" w:hint="eastAsia"/>
          <w:sz w:val="24"/>
        </w:rPr>
        <w:t>小时内解决质量问题。</w:t>
      </w:r>
      <w:bookmarkStart w:id="121" w:name="_Toc270_WPSOffice_Level2"/>
      <w:bookmarkStart w:id="122" w:name="_Toc17572"/>
      <w:bookmarkStart w:id="123" w:name="_Toc948"/>
      <w:bookmarkStart w:id="124" w:name="_Toc28873"/>
      <w:bookmarkStart w:id="125" w:name="_Toc32099"/>
      <w:bookmarkStart w:id="126" w:name="_Toc19489_WPSOffice_Level2"/>
      <w:bookmarkStart w:id="127" w:name="_Toc1842"/>
      <w:bookmarkStart w:id="128" w:name="_Toc30452"/>
      <w:bookmarkStart w:id="129" w:name="_Toc20627"/>
      <w:bookmarkStart w:id="130" w:name="_Toc5697"/>
      <w:bookmarkStart w:id="131" w:name="_Toc10897"/>
      <w:bookmarkStart w:id="132" w:name="_Toc31246"/>
      <w:bookmarkStart w:id="133" w:name="_Toc18492"/>
    </w:p>
    <w:p w:rsidR="00DF5F17" w:rsidRDefault="001966E9">
      <w:pPr>
        <w:spacing w:line="360" w:lineRule="auto"/>
        <w:rPr>
          <w:rFonts w:ascii="宋体" w:hAnsi="宋体" w:cs="宋体"/>
          <w:sz w:val="24"/>
        </w:rPr>
      </w:pPr>
      <w:r>
        <w:rPr>
          <w:rFonts w:ascii="宋体" w:hAnsi="宋体" w:cs="宋体" w:hint="eastAsia"/>
          <w:sz w:val="24"/>
        </w:rPr>
        <w:t>四、售后服务机构及备件</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DF5F17" w:rsidRDefault="001966E9">
      <w:pPr>
        <w:spacing w:line="360" w:lineRule="auto"/>
        <w:ind w:firstLineChars="200" w:firstLine="480"/>
        <w:rPr>
          <w:rFonts w:ascii="宋体" w:hAnsi="宋体" w:cs="宋体"/>
          <w:sz w:val="24"/>
        </w:rPr>
      </w:pPr>
      <w:r>
        <w:rPr>
          <w:rFonts w:ascii="宋体" w:hAnsi="宋体" w:cs="宋体" w:hint="eastAsia"/>
          <w:sz w:val="24"/>
        </w:rPr>
        <w:t>我司设有售后服务中心，拥有丰富经验的专业维修人员多名，并在郑州、西安、兰州、西宁、银川、武汉、贵阳等地设立售后专员。我公司售后服务中心配备有足够的备品备件，有效的保证配件的多样性，供用户维修之时的及时性、便利性和快捷性。售后服务中心还备有所必需的专用工具及实验检测设备，以备需要时使用。</w:t>
      </w:r>
    </w:p>
    <w:p w:rsidR="00DF5F17" w:rsidRDefault="001966E9">
      <w:pPr>
        <w:spacing w:line="360" w:lineRule="auto"/>
        <w:rPr>
          <w:rFonts w:ascii="宋体" w:hAnsi="宋体" w:cs="宋体"/>
          <w:sz w:val="24"/>
        </w:rPr>
      </w:pPr>
      <w:r>
        <w:rPr>
          <w:rFonts w:ascii="宋体" w:hAnsi="宋体" w:cs="宋体" w:hint="eastAsia"/>
          <w:sz w:val="24"/>
        </w:rPr>
        <w:lastRenderedPageBreak/>
        <w:t>五、保修期满后服务承诺</w:t>
      </w:r>
    </w:p>
    <w:p w:rsidR="00DF5F17" w:rsidRDefault="001966E9">
      <w:pPr>
        <w:spacing w:line="360" w:lineRule="auto"/>
        <w:rPr>
          <w:rFonts w:ascii="宋体" w:hAnsi="宋体" w:cs="宋体"/>
          <w:sz w:val="24"/>
        </w:rPr>
      </w:pPr>
      <w:r>
        <w:rPr>
          <w:rFonts w:ascii="宋体" w:hAnsi="宋体" w:cs="宋体" w:hint="eastAsia"/>
          <w:sz w:val="24"/>
        </w:rPr>
        <w:t>1、质保期满后，</w:t>
      </w:r>
      <w:r w:rsidR="0086351F" w:rsidRPr="00E43080">
        <w:rPr>
          <w:rFonts w:ascii="宋体" w:hAnsi="宋体" w:cs="宋体" w:hint="eastAsia"/>
          <w:color w:val="FF0000"/>
          <w:sz w:val="24"/>
        </w:rPr>
        <w:t>我方提供终身维修服务(服务期限为产品在正常使用条件下的寿命，不少于30 年)</w:t>
      </w:r>
      <w:r w:rsidR="0086351F">
        <w:rPr>
          <w:rFonts w:ascii="宋体" w:hAnsi="宋体" w:cs="宋体" w:hint="eastAsia"/>
          <w:sz w:val="24"/>
        </w:rPr>
        <w:t>，</w:t>
      </w:r>
      <w:r>
        <w:rPr>
          <w:rFonts w:ascii="宋体" w:hAnsi="宋体" w:cs="宋体" w:hint="eastAsia"/>
          <w:sz w:val="24"/>
        </w:rPr>
        <w:t>我方负责产品质量和故障问题的处理，按成本费用收取更换的零部件费用。</w:t>
      </w:r>
      <w:bookmarkStart w:id="134" w:name="_Toc24309"/>
      <w:bookmarkStart w:id="135" w:name="_Toc16147_WPSOffice_Level2"/>
      <w:bookmarkStart w:id="136" w:name="_Toc25539"/>
      <w:bookmarkStart w:id="137" w:name="_Toc18059"/>
      <w:bookmarkStart w:id="138" w:name="_Toc2381"/>
      <w:bookmarkStart w:id="139" w:name="_Toc30639"/>
      <w:bookmarkStart w:id="140" w:name="_Toc10404"/>
      <w:bookmarkStart w:id="141" w:name="_Toc6151"/>
      <w:bookmarkStart w:id="142" w:name="_Toc25003_WPSOffice_Level2"/>
      <w:bookmarkStart w:id="143" w:name="_Toc19066"/>
      <w:bookmarkStart w:id="144" w:name="_Toc12748"/>
      <w:bookmarkStart w:id="145" w:name="_Toc11548"/>
      <w:bookmarkStart w:id="146" w:name="_Toc25750"/>
    </w:p>
    <w:p w:rsidR="00DF5F17" w:rsidRDefault="001966E9">
      <w:pPr>
        <w:spacing w:line="360" w:lineRule="auto"/>
        <w:ind w:left="720" w:hangingChars="300" w:hanging="720"/>
        <w:rPr>
          <w:rFonts w:ascii="宋体" w:hAnsi="宋体" w:cs="宋体"/>
          <w:sz w:val="24"/>
        </w:rPr>
      </w:pPr>
      <w:r>
        <w:rPr>
          <w:rFonts w:ascii="宋体" w:hAnsi="宋体" w:cs="宋体" w:hint="eastAsia"/>
          <w:sz w:val="24"/>
        </w:rPr>
        <w:t>2、维修收费优惠标准</w:t>
      </w:r>
    </w:p>
    <w:tbl>
      <w:tblPr>
        <w:tblpPr w:leftFromText="180" w:rightFromText="180" w:vertAnchor="text" w:horzAnchor="margin" w:tblpY="20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687"/>
        <w:gridCol w:w="3188"/>
        <w:gridCol w:w="1887"/>
        <w:gridCol w:w="1800"/>
      </w:tblGrid>
      <w:tr w:rsidR="00DF5F17">
        <w:trPr>
          <w:trHeight w:val="257"/>
        </w:trPr>
        <w:tc>
          <w:tcPr>
            <w:tcW w:w="705" w:type="dxa"/>
            <w:vAlign w:val="center"/>
          </w:tcPr>
          <w:p w:rsidR="00DF5F17" w:rsidRDefault="001966E9">
            <w:pPr>
              <w:spacing w:line="360" w:lineRule="auto"/>
              <w:jc w:val="center"/>
              <w:rPr>
                <w:rFonts w:ascii="宋体" w:hAnsi="宋体" w:cs="宋体"/>
                <w:sz w:val="24"/>
              </w:rPr>
            </w:pPr>
            <w:r>
              <w:rPr>
                <w:rFonts w:ascii="宋体" w:hAnsi="宋体" w:cs="宋体" w:hint="eastAsia"/>
                <w:sz w:val="24"/>
              </w:rPr>
              <w:t>序号</w:t>
            </w:r>
          </w:p>
        </w:tc>
        <w:tc>
          <w:tcPr>
            <w:tcW w:w="1687" w:type="dxa"/>
            <w:vAlign w:val="center"/>
          </w:tcPr>
          <w:p w:rsidR="00DF5F17" w:rsidRDefault="001966E9">
            <w:pPr>
              <w:spacing w:line="360" w:lineRule="auto"/>
              <w:jc w:val="center"/>
              <w:rPr>
                <w:rFonts w:ascii="宋体" w:hAnsi="宋体" w:cs="宋体"/>
                <w:sz w:val="24"/>
              </w:rPr>
            </w:pPr>
            <w:r>
              <w:rPr>
                <w:rFonts w:ascii="宋体" w:hAnsi="宋体" w:cs="宋体" w:hint="eastAsia"/>
                <w:sz w:val="24"/>
              </w:rPr>
              <w:t>维保阶段</w:t>
            </w:r>
          </w:p>
        </w:tc>
        <w:tc>
          <w:tcPr>
            <w:tcW w:w="3188" w:type="dxa"/>
            <w:vAlign w:val="center"/>
          </w:tcPr>
          <w:p w:rsidR="00DF5F17" w:rsidRDefault="001966E9">
            <w:pPr>
              <w:spacing w:line="360" w:lineRule="auto"/>
              <w:jc w:val="center"/>
              <w:rPr>
                <w:rFonts w:ascii="宋体" w:hAnsi="宋体" w:cs="宋体"/>
                <w:sz w:val="24"/>
              </w:rPr>
            </w:pPr>
            <w:r>
              <w:rPr>
                <w:rFonts w:ascii="宋体" w:hAnsi="宋体" w:cs="宋体" w:hint="eastAsia"/>
                <w:sz w:val="24"/>
              </w:rPr>
              <w:t>内容</w:t>
            </w:r>
          </w:p>
        </w:tc>
        <w:tc>
          <w:tcPr>
            <w:tcW w:w="3687" w:type="dxa"/>
            <w:gridSpan w:val="2"/>
            <w:vAlign w:val="center"/>
          </w:tcPr>
          <w:p w:rsidR="00DF5F17" w:rsidRDefault="001966E9">
            <w:pPr>
              <w:spacing w:line="360" w:lineRule="auto"/>
              <w:jc w:val="center"/>
              <w:rPr>
                <w:rFonts w:ascii="宋体" w:hAnsi="宋体" w:cs="宋体"/>
                <w:sz w:val="24"/>
              </w:rPr>
            </w:pPr>
            <w:r>
              <w:rPr>
                <w:rFonts w:ascii="宋体" w:hAnsi="宋体" w:cs="宋体" w:hint="eastAsia"/>
                <w:sz w:val="24"/>
              </w:rPr>
              <w:t>费用</w:t>
            </w:r>
          </w:p>
        </w:tc>
      </w:tr>
      <w:tr w:rsidR="00DF5F17">
        <w:trPr>
          <w:cantSplit/>
          <w:trHeight w:val="392"/>
        </w:trPr>
        <w:tc>
          <w:tcPr>
            <w:tcW w:w="705"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1</w:t>
            </w:r>
          </w:p>
        </w:tc>
        <w:tc>
          <w:tcPr>
            <w:tcW w:w="1687"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质量保证期内</w:t>
            </w:r>
          </w:p>
        </w:tc>
        <w:tc>
          <w:tcPr>
            <w:tcW w:w="3188"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由于设备本身质量问题，需要进行的维修或更换零部件</w:t>
            </w:r>
          </w:p>
        </w:tc>
        <w:tc>
          <w:tcPr>
            <w:tcW w:w="18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维修材料、零件</w:t>
            </w:r>
          </w:p>
        </w:tc>
        <w:tc>
          <w:tcPr>
            <w:tcW w:w="1800"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免费</w:t>
            </w:r>
          </w:p>
        </w:tc>
      </w:tr>
      <w:tr w:rsidR="00DF5F17">
        <w:trPr>
          <w:cantSplit/>
          <w:trHeight w:val="250"/>
        </w:trPr>
        <w:tc>
          <w:tcPr>
            <w:tcW w:w="705" w:type="dxa"/>
            <w:vMerge/>
            <w:vAlign w:val="center"/>
          </w:tcPr>
          <w:p w:rsidR="00DF5F17" w:rsidRDefault="00DF5F17" w:rsidP="00F23E10">
            <w:pPr>
              <w:spacing w:beforeLines="50" w:line="360" w:lineRule="auto"/>
              <w:jc w:val="center"/>
              <w:rPr>
                <w:rFonts w:ascii="宋体" w:hAnsi="宋体" w:cs="宋体"/>
                <w:sz w:val="24"/>
              </w:rPr>
            </w:pPr>
          </w:p>
        </w:tc>
        <w:tc>
          <w:tcPr>
            <w:tcW w:w="1687" w:type="dxa"/>
            <w:vMerge/>
            <w:vAlign w:val="center"/>
          </w:tcPr>
          <w:p w:rsidR="00DF5F17" w:rsidRDefault="00DF5F17" w:rsidP="00F23E10">
            <w:pPr>
              <w:spacing w:beforeLines="50" w:line="360" w:lineRule="auto"/>
              <w:jc w:val="center"/>
              <w:rPr>
                <w:rFonts w:ascii="宋体" w:hAnsi="宋体" w:cs="宋体"/>
                <w:sz w:val="24"/>
              </w:rPr>
            </w:pPr>
          </w:p>
        </w:tc>
        <w:tc>
          <w:tcPr>
            <w:tcW w:w="3188" w:type="dxa"/>
            <w:vMerge/>
            <w:vAlign w:val="center"/>
          </w:tcPr>
          <w:p w:rsidR="00DF5F17" w:rsidRDefault="00DF5F17" w:rsidP="00F23E10">
            <w:pPr>
              <w:spacing w:beforeLines="50" w:line="360" w:lineRule="auto"/>
              <w:jc w:val="center"/>
              <w:rPr>
                <w:rFonts w:ascii="宋体" w:hAnsi="宋体" w:cs="宋体"/>
                <w:sz w:val="24"/>
              </w:rPr>
            </w:pPr>
          </w:p>
        </w:tc>
        <w:tc>
          <w:tcPr>
            <w:tcW w:w="18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人工</w:t>
            </w:r>
          </w:p>
        </w:tc>
        <w:tc>
          <w:tcPr>
            <w:tcW w:w="1800"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免费</w:t>
            </w:r>
          </w:p>
        </w:tc>
      </w:tr>
      <w:tr w:rsidR="00DF5F17">
        <w:trPr>
          <w:cantSplit/>
          <w:trHeight w:val="349"/>
        </w:trPr>
        <w:tc>
          <w:tcPr>
            <w:tcW w:w="705"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2</w:t>
            </w:r>
          </w:p>
        </w:tc>
        <w:tc>
          <w:tcPr>
            <w:tcW w:w="1687"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质量保证期内</w:t>
            </w:r>
          </w:p>
        </w:tc>
        <w:tc>
          <w:tcPr>
            <w:tcW w:w="3188" w:type="dxa"/>
            <w:vMerge w:val="restart"/>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由于买方人员人为及自然灾害发生故障，需要进行的维修或更换零部件</w:t>
            </w:r>
          </w:p>
        </w:tc>
        <w:tc>
          <w:tcPr>
            <w:tcW w:w="18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维修材料、零件</w:t>
            </w:r>
          </w:p>
        </w:tc>
        <w:tc>
          <w:tcPr>
            <w:tcW w:w="1800"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只收取成本费</w:t>
            </w:r>
          </w:p>
        </w:tc>
      </w:tr>
      <w:tr w:rsidR="00DF5F17">
        <w:trPr>
          <w:cantSplit/>
          <w:trHeight w:val="298"/>
        </w:trPr>
        <w:tc>
          <w:tcPr>
            <w:tcW w:w="705" w:type="dxa"/>
            <w:vMerge/>
            <w:vAlign w:val="center"/>
          </w:tcPr>
          <w:p w:rsidR="00DF5F17" w:rsidRDefault="00DF5F17" w:rsidP="00F23E10">
            <w:pPr>
              <w:spacing w:beforeLines="50" w:line="360" w:lineRule="auto"/>
              <w:jc w:val="center"/>
              <w:rPr>
                <w:rFonts w:ascii="宋体" w:hAnsi="宋体" w:cs="宋体"/>
                <w:sz w:val="24"/>
              </w:rPr>
            </w:pPr>
          </w:p>
        </w:tc>
        <w:tc>
          <w:tcPr>
            <w:tcW w:w="1687" w:type="dxa"/>
            <w:vMerge/>
            <w:vAlign w:val="center"/>
          </w:tcPr>
          <w:p w:rsidR="00DF5F17" w:rsidRDefault="00DF5F17" w:rsidP="00F23E10">
            <w:pPr>
              <w:spacing w:beforeLines="50" w:line="360" w:lineRule="auto"/>
              <w:jc w:val="center"/>
              <w:rPr>
                <w:rFonts w:ascii="宋体" w:hAnsi="宋体" w:cs="宋体"/>
                <w:sz w:val="24"/>
              </w:rPr>
            </w:pPr>
          </w:p>
        </w:tc>
        <w:tc>
          <w:tcPr>
            <w:tcW w:w="3188" w:type="dxa"/>
            <w:vMerge/>
            <w:vAlign w:val="center"/>
          </w:tcPr>
          <w:p w:rsidR="00DF5F17" w:rsidRDefault="00DF5F17" w:rsidP="00F23E10">
            <w:pPr>
              <w:spacing w:beforeLines="50" w:line="360" w:lineRule="auto"/>
              <w:jc w:val="center"/>
              <w:rPr>
                <w:rFonts w:ascii="宋体" w:hAnsi="宋体" w:cs="宋体"/>
                <w:sz w:val="24"/>
              </w:rPr>
            </w:pPr>
          </w:p>
        </w:tc>
        <w:tc>
          <w:tcPr>
            <w:tcW w:w="18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人工</w:t>
            </w:r>
          </w:p>
        </w:tc>
        <w:tc>
          <w:tcPr>
            <w:tcW w:w="1800"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免费</w:t>
            </w:r>
          </w:p>
        </w:tc>
      </w:tr>
      <w:tr w:rsidR="00DF5F17">
        <w:trPr>
          <w:cantSplit/>
          <w:trHeight w:val="582"/>
        </w:trPr>
        <w:tc>
          <w:tcPr>
            <w:tcW w:w="705"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3</w:t>
            </w:r>
          </w:p>
        </w:tc>
        <w:tc>
          <w:tcPr>
            <w:tcW w:w="16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质量保证期外</w:t>
            </w:r>
          </w:p>
        </w:tc>
        <w:tc>
          <w:tcPr>
            <w:tcW w:w="3188"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出现设备故障，需要进行的维修或更换零部件</w:t>
            </w:r>
          </w:p>
        </w:tc>
        <w:tc>
          <w:tcPr>
            <w:tcW w:w="1887"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维修材料、零件</w:t>
            </w:r>
          </w:p>
        </w:tc>
        <w:tc>
          <w:tcPr>
            <w:tcW w:w="1800" w:type="dxa"/>
            <w:vAlign w:val="center"/>
          </w:tcPr>
          <w:p w:rsidR="00DF5F17" w:rsidRDefault="001966E9" w:rsidP="00F23E10">
            <w:pPr>
              <w:spacing w:beforeLines="50" w:line="360" w:lineRule="auto"/>
              <w:jc w:val="center"/>
              <w:rPr>
                <w:rFonts w:ascii="宋体" w:hAnsi="宋体" w:cs="宋体"/>
                <w:sz w:val="24"/>
              </w:rPr>
            </w:pPr>
            <w:r>
              <w:rPr>
                <w:rFonts w:ascii="宋体" w:hAnsi="宋体" w:cs="宋体" w:hint="eastAsia"/>
                <w:sz w:val="24"/>
              </w:rPr>
              <w:t>只收取成本费</w:t>
            </w:r>
          </w:p>
        </w:tc>
      </w:tr>
    </w:tbl>
    <w:bookmarkEnd w:id="134"/>
    <w:bookmarkEnd w:id="135"/>
    <w:bookmarkEnd w:id="136"/>
    <w:bookmarkEnd w:id="137"/>
    <w:bookmarkEnd w:id="138"/>
    <w:bookmarkEnd w:id="139"/>
    <w:bookmarkEnd w:id="140"/>
    <w:bookmarkEnd w:id="141"/>
    <w:bookmarkEnd w:id="142"/>
    <w:bookmarkEnd w:id="143"/>
    <w:bookmarkEnd w:id="144"/>
    <w:bookmarkEnd w:id="145"/>
    <w:bookmarkEnd w:id="146"/>
    <w:p w:rsidR="00DF5F17" w:rsidRDefault="001966E9">
      <w:pPr>
        <w:spacing w:line="360" w:lineRule="auto"/>
        <w:rPr>
          <w:rFonts w:ascii="宋体" w:hAnsi="宋体" w:cs="宋体"/>
          <w:bCs/>
          <w:sz w:val="24"/>
        </w:rPr>
      </w:pPr>
      <w:r>
        <w:rPr>
          <w:rFonts w:ascii="宋体" w:hAnsi="宋体" w:cs="宋体" w:hint="eastAsia"/>
          <w:bCs/>
          <w:sz w:val="24"/>
        </w:rPr>
        <w:t>六、售后服务专线</w:t>
      </w:r>
    </w:p>
    <w:p w:rsidR="00DF5F17" w:rsidRDefault="001966E9">
      <w:pPr>
        <w:pStyle w:val="2"/>
        <w:ind w:leftChars="0" w:left="0" w:firstLine="480"/>
        <w:rPr>
          <w:sz w:val="24"/>
          <w:szCs w:val="24"/>
          <w:u w:val="single"/>
        </w:rPr>
      </w:pPr>
      <w:r>
        <w:rPr>
          <w:rFonts w:hint="eastAsia"/>
          <w:sz w:val="24"/>
          <w:szCs w:val="24"/>
        </w:rPr>
        <w:t>全国免费服务热线：</w:t>
      </w:r>
      <w:r>
        <w:rPr>
          <w:rFonts w:hint="eastAsia"/>
          <w:sz w:val="24"/>
          <w:szCs w:val="24"/>
          <w:u w:val="single"/>
        </w:rPr>
        <w:t>4008599679</w:t>
      </w:r>
    </w:p>
    <w:p w:rsidR="00DF5F17" w:rsidRDefault="001966E9" w:rsidP="00EC2ED5">
      <w:pPr>
        <w:spacing w:line="360" w:lineRule="auto"/>
        <w:ind w:firstLineChars="197" w:firstLine="473"/>
        <w:rPr>
          <w:rFonts w:ascii="宋体" w:hAnsi="宋体" w:cs="宋体"/>
          <w:bCs/>
          <w:sz w:val="24"/>
          <w:u w:val="single"/>
        </w:rPr>
      </w:pPr>
      <w:r>
        <w:rPr>
          <w:rFonts w:ascii="宋体" w:hAnsi="宋体" w:cs="宋体" w:hint="eastAsia"/>
          <w:bCs/>
          <w:sz w:val="24"/>
        </w:rPr>
        <w:t>郑州售后服务热线：</w:t>
      </w:r>
      <w:r>
        <w:rPr>
          <w:rFonts w:ascii="宋体" w:hAnsi="宋体" w:cs="宋体" w:hint="eastAsia"/>
          <w:bCs/>
          <w:sz w:val="24"/>
          <w:u w:val="single"/>
        </w:rPr>
        <w:t xml:space="preserve">0371-67867366 </w:t>
      </w:r>
    </w:p>
    <w:p w:rsidR="00DF5F17" w:rsidRDefault="001966E9">
      <w:pPr>
        <w:spacing w:line="360" w:lineRule="auto"/>
        <w:ind w:firstLineChars="50" w:firstLine="120"/>
        <w:rPr>
          <w:rFonts w:ascii="宋体" w:hAnsi="宋体" w:cs="宋体"/>
          <w:bCs/>
          <w:sz w:val="24"/>
          <w:u w:val="single"/>
        </w:rPr>
      </w:pPr>
      <w:r>
        <w:rPr>
          <w:rFonts w:ascii="宋体" w:hAnsi="宋体" w:cs="宋体" w:hint="eastAsia"/>
          <w:bCs/>
          <w:sz w:val="24"/>
        </w:rPr>
        <w:t xml:space="preserve">   售后服务专责：</w:t>
      </w:r>
      <w:r>
        <w:rPr>
          <w:rFonts w:ascii="宋体" w:hAnsi="宋体" w:cs="宋体" w:hint="eastAsia"/>
          <w:bCs/>
          <w:sz w:val="24"/>
          <w:u w:val="single"/>
        </w:rPr>
        <w:t xml:space="preserve"> 陈辉  15617697779</w:t>
      </w:r>
    </w:p>
    <w:p w:rsidR="00DF5F17" w:rsidRDefault="00DF5F17">
      <w:pPr>
        <w:pStyle w:val="5"/>
        <w:spacing w:line="360" w:lineRule="auto"/>
        <w:ind w:left="0"/>
        <w:jc w:val="center"/>
        <w:rPr>
          <w:b w:val="0"/>
          <w:sz w:val="24"/>
          <w:szCs w:val="24"/>
        </w:rPr>
      </w:pPr>
      <w:bookmarkStart w:id="147" w:name="_Toc428778908"/>
      <w:bookmarkStart w:id="148" w:name="_Toc415321922"/>
      <w:bookmarkStart w:id="149" w:name="_Toc21571"/>
      <w:bookmarkStart w:id="150" w:name="_Toc417116709"/>
      <w:bookmarkStart w:id="151" w:name="_Toc481001330"/>
      <w:bookmarkStart w:id="152" w:name="_Toc443904206"/>
      <w:bookmarkStart w:id="153" w:name="_Toc410653205"/>
      <w:bookmarkStart w:id="154" w:name="_Toc454355201"/>
      <w:bookmarkStart w:id="155" w:name="_Toc416355977"/>
      <w:bookmarkStart w:id="156" w:name="_Toc401738086"/>
      <w:bookmarkStart w:id="157" w:name="_Toc446280114"/>
      <w:bookmarkStart w:id="158" w:name="_Toc401649653"/>
      <w:bookmarkStart w:id="159" w:name="_Toc482633234"/>
      <w:bookmarkStart w:id="160" w:name="_Toc31324"/>
      <w:bookmarkStart w:id="161" w:name="_Toc410650480"/>
      <w:bookmarkStart w:id="162" w:name="_Toc416352203"/>
      <w:bookmarkStart w:id="163" w:name="_Toc18396"/>
      <w:bookmarkStart w:id="164" w:name="_Toc484617116"/>
      <w:bookmarkStart w:id="165" w:name="_Toc417628630"/>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DF5F17" w:rsidRDefault="00DF5F17">
      <w:pPr>
        <w:snapToGrid w:val="0"/>
        <w:spacing w:line="360" w:lineRule="auto"/>
        <w:rPr>
          <w:rFonts w:ascii="宋体" w:hAnsi="宋体" w:cs="宋体"/>
          <w:b/>
          <w:bCs/>
          <w:sz w:val="28"/>
          <w:szCs w:val="28"/>
        </w:rPr>
      </w:pPr>
    </w:p>
    <w:p w:rsidR="00DF5F17" w:rsidRDefault="00DF5F17">
      <w:pPr>
        <w:snapToGrid w:val="0"/>
        <w:spacing w:line="360" w:lineRule="auto"/>
        <w:rPr>
          <w:rFonts w:ascii="宋体" w:hAnsi="宋体" w:cs="宋体"/>
          <w:b/>
          <w:bCs/>
          <w:sz w:val="28"/>
          <w:szCs w:val="28"/>
        </w:rPr>
      </w:pPr>
    </w:p>
    <w:p w:rsidR="00DF5F17" w:rsidRDefault="00A71384">
      <w:pPr>
        <w:snapToGrid w:val="0"/>
        <w:spacing w:line="360" w:lineRule="auto"/>
        <w:jc w:val="right"/>
        <w:rPr>
          <w:rFonts w:ascii="宋体" w:hAnsi="宋体" w:cs="宋体"/>
          <w:b/>
          <w:bCs/>
          <w:sz w:val="28"/>
          <w:szCs w:val="28"/>
        </w:rPr>
      </w:pPr>
      <w:r>
        <w:rPr>
          <w:rFonts w:ascii="宋体" w:hAnsi="宋体" w:cs="宋体" w:hint="eastAsia"/>
          <w:b/>
          <w:bCs/>
          <w:sz w:val="28"/>
          <w:szCs w:val="28"/>
        </w:rPr>
        <w:t>河南</w:t>
      </w:r>
      <w:r w:rsidR="001966E9">
        <w:rPr>
          <w:rFonts w:ascii="宋体" w:hAnsi="宋体" w:cs="宋体" w:hint="eastAsia"/>
          <w:b/>
          <w:bCs/>
          <w:sz w:val="28"/>
          <w:szCs w:val="28"/>
        </w:rPr>
        <w:t>博方电气有限公司</w:t>
      </w:r>
    </w:p>
    <w:p w:rsidR="00DF5F17" w:rsidRDefault="00DF5F17">
      <w:pPr>
        <w:snapToGrid w:val="0"/>
        <w:spacing w:line="360" w:lineRule="auto"/>
        <w:rPr>
          <w:rFonts w:ascii="宋体" w:hAnsi="宋体" w:cs="宋体"/>
          <w:b/>
          <w:bCs/>
          <w:sz w:val="28"/>
          <w:szCs w:val="28"/>
        </w:rPr>
      </w:pPr>
    </w:p>
    <w:p w:rsidR="00DF5F17" w:rsidRDefault="00DF5F17">
      <w:pPr>
        <w:snapToGrid w:val="0"/>
        <w:spacing w:line="360" w:lineRule="auto"/>
        <w:rPr>
          <w:rFonts w:ascii="宋体" w:hAnsi="宋体" w:cs="宋体"/>
          <w:b/>
          <w:bCs/>
          <w:sz w:val="28"/>
          <w:szCs w:val="28"/>
        </w:rPr>
      </w:pPr>
    </w:p>
    <w:p w:rsidR="00DF5F17" w:rsidRDefault="00DF5F17">
      <w:pPr>
        <w:snapToGrid w:val="0"/>
        <w:spacing w:line="360" w:lineRule="auto"/>
        <w:rPr>
          <w:rFonts w:ascii="宋体" w:hAnsi="宋体" w:cs="宋体"/>
          <w:b/>
          <w:bCs/>
          <w:sz w:val="28"/>
          <w:szCs w:val="28"/>
        </w:rPr>
      </w:pPr>
    </w:p>
    <w:p w:rsidR="00DF5F17" w:rsidRDefault="00DF5F17">
      <w:pPr>
        <w:snapToGrid w:val="0"/>
        <w:spacing w:line="360" w:lineRule="auto"/>
        <w:rPr>
          <w:rFonts w:ascii="宋体" w:hAnsi="宋体" w:cs="宋体"/>
          <w:b/>
          <w:bCs/>
          <w:sz w:val="28"/>
          <w:szCs w:val="28"/>
        </w:rPr>
      </w:pPr>
    </w:p>
    <w:p w:rsidR="00DF5F17" w:rsidRDefault="00DF5F17">
      <w:pPr>
        <w:snapToGrid w:val="0"/>
        <w:spacing w:line="360" w:lineRule="auto"/>
        <w:rPr>
          <w:rFonts w:ascii="宋体" w:hAnsi="宋体" w:cs="宋体"/>
          <w:b/>
          <w:bCs/>
          <w:sz w:val="28"/>
          <w:szCs w:val="28"/>
        </w:rPr>
      </w:pPr>
    </w:p>
    <w:p w:rsidR="00DF5F17" w:rsidRDefault="00DF5F17" w:rsidP="00EC2ED5">
      <w:pPr>
        <w:pStyle w:val="2"/>
        <w:ind w:firstLine="400"/>
      </w:pPr>
    </w:p>
    <w:p w:rsidR="00DF5F17" w:rsidRDefault="001966E9">
      <w:pPr>
        <w:snapToGrid w:val="0"/>
        <w:spacing w:line="360" w:lineRule="auto"/>
        <w:rPr>
          <w:rFonts w:ascii="宋体" w:hAnsi="宋体" w:cs="宋体"/>
          <w:b/>
          <w:bCs/>
          <w:sz w:val="28"/>
          <w:szCs w:val="28"/>
        </w:rPr>
      </w:pPr>
      <w:r>
        <w:rPr>
          <w:rFonts w:ascii="宋体" w:hAnsi="宋体" w:cs="宋体" w:hint="eastAsia"/>
          <w:sz w:val="28"/>
          <w:szCs w:val="28"/>
        </w:rPr>
        <w:lastRenderedPageBreak/>
        <w:t>附件4：</w:t>
      </w:r>
      <w:r>
        <w:rPr>
          <w:rFonts w:ascii="宋体" w:hAnsi="宋体" w:cs="宋体" w:hint="eastAsia"/>
          <w:b/>
          <w:bCs/>
          <w:sz w:val="28"/>
          <w:szCs w:val="28"/>
        </w:rPr>
        <w:t xml:space="preserve">       </w:t>
      </w:r>
    </w:p>
    <w:p w:rsidR="00DF5F17" w:rsidRDefault="001966E9">
      <w:pPr>
        <w:snapToGrid w:val="0"/>
        <w:spacing w:line="360" w:lineRule="auto"/>
        <w:rPr>
          <w:rFonts w:ascii="宋体" w:hAnsi="宋体" w:cs="宋体"/>
          <w:b/>
          <w:bCs/>
          <w:sz w:val="36"/>
          <w:szCs w:val="36"/>
        </w:rPr>
      </w:pPr>
      <w:r>
        <w:rPr>
          <w:rFonts w:ascii="宋体" w:hAnsi="宋体" w:cs="宋体" w:hint="eastAsia"/>
          <w:b/>
          <w:bCs/>
          <w:sz w:val="28"/>
          <w:szCs w:val="28"/>
        </w:rPr>
        <w:t xml:space="preserve">             </w:t>
      </w:r>
      <w:r>
        <w:rPr>
          <w:rFonts w:ascii="宋体" w:hAnsi="宋体" w:cs="宋体" w:hint="eastAsia"/>
          <w:b/>
          <w:bCs/>
          <w:sz w:val="36"/>
          <w:szCs w:val="36"/>
        </w:rPr>
        <w:t>郑州大学仪器设备初步验收单</w:t>
      </w:r>
    </w:p>
    <w:p w:rsidR="00DF5F17" w:rsidRDefault="001966E9">
      <w:pPr>
        <w:ind w:firstLineChars="147" w:firstLine="354"/>
        <w:rPr>
          <w:rFonts w:ascii="宋体" w:hAnsi="宋体" w:cs="宋体"/>
          <w:b/>
          <w:bCs/>
          <w:sz w:val="24"/>
        </w:rPr>
      </w:pPr>
      <w:r>
        <w:rPr>
          <w:rFonts w:ascii="宋体" w:hAnsi="宋体" w:cs="宋体" w:hint="eastAsia"/>
          <w:b/>
          <w:bCs/>
          <w:sz w:val="24"/>
        </w:rPr>
        <w:t>No.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452"/>
        <w:gridCol w:w="1249"/>
        <w:gridCol w:w="696"/>
        <w:gridCol w:w="789"/>
        <w:gridCol w:w="6"/>
        <w:gridCol w:w="564"/>
        <w:gridCol w:w="371"/>
        <w:gridCol w:w="325"/>
        <w:gridCol w:w="382"/>
        <w:gridCol w:w="498"/>
        <w:gridCol w:w="1186"/>
      </w:tblGrid>
      <w:tr w:rsidR="00DF5F17">
        <w:trPr>
          <w:trHeight w:val="459"/>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DF5F17" w:rsidRDefault="001966E9">
            <w:pPr>
              <w:jc w:val="center"/>
              <w:rPr>
                <w:rFonts w:ascii="宋体" w:hAnsi="宋体" w:cs="宋体"/>
                <w:szCs w:val="21"/>
              </w:rPr>
            </w:pPr>
            <w:r>
              <w:rPr>
                <w:rFonts w:ascii="宋体" w:hAnsi="宋体" w:cs="宋体" w:hint="eastAsia"/>
                <w:szCs w:val="21"/>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DF5F17" w:rsidRDefault="00DF5F17">
            <w:pPr>
              <w:jc w:val="center"/>
              <w:rPr>
                <w:rFonts w:ascii="宋体" w:hAnsi="宋体" w:cs="宋体"/>
                <w:szCs w:val="21"/>
              </w:rPr>
            </w:pPr>
          </w:p>
        </w:tc>
        <w:tc>
          <w:tcPr>
            <w:tcW w:w="1249" w:type="dxa"/>
            <w:tcBorders>
              <w:top w:val="single" w:sz="12" w:space="0" w:color="auto"/>
              <w:left w:val="single" w:sz="2" w:space="0" w:color="auto"/>
              <w:bottom w:val="single" w:sz="2" w:space="0" w:color="auto"/>
              <w:right w:val="single" w:sz="2" w:space="0" w:color="auto"/>
            </w:tcBorders>
            <w:vAlign w:val="center"/>
          </w:tcPr>
          <w:p w:rsidR="00DF5F17" w:rsidRDefault="001966E9">
            <w:pPr>
              <w:jc w:val="center"/>
              <w:rPr>
                <w:rFonts w:ascii="宋体" w:hAnsi="宋体" w:cs="宋体"/>
                <w:szCs w:val="21"/>
              </w:rPr>
            </w:pPr>
            <w:r>
              <w:rPr>
                <w:rFonts w:ascii="宋体" w:hAnsi="宋体" w:cs="宋体" w:hint="eastAsia"/>
                <w:szCs w:val="21"/>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DF5F17" w:rsidRDefault="00DF5F17">
            <w:pPr>
              <w:jc w:val="center"/>
              <w:rPr>
                <w:rFonts w:ascii="宋体" w:hAnsi="宋体" w:cs="宋体"/>
                <w:szCs w:val="21"/>
              </w:rPr>
            </w:pPr>
          </w:p>
        </w:tc>
        <w:tc>
          <w:tcPr>
            <w:tcW w:w="1648" w:type="dxa"/>
            <w:gridSpan w:val="5"/>
            <w:tcBorders>
              <w:top w:val="single" w:sz="12" w:space="0" w:color="auto"/>
              <w:left w:val="single" w:sz="2" w:space="0" w:color="auto"/>
              <w:bottom w:val="single" w:sz="2" w:space="0" w:color="auto"/>
              <w:right w:val="single" w:sz="2" w:space="0" w:color="auto"/>
            </w:tcBorders>
            <w:vAlign w:val="center"/>
          </w:tcPr>
          <w:p w:rsidR="00DF5F17" w:rsidRDefault="001966E9">
            <w:pPr>
              <w:jc w:val="center"/>
              <w:rPr>
                <w:rFonts w:ascii="宋体" w:hAnsi="宋体" w:cs="宋体"/>
                <w:szCs w:val="21"/>
              </w:rPr>
            </w:pPr>
            <w:r>
              <w:rPr>
                <w:rFonts w:ascii="宋体" w:hAnsi="宋体" w:cs="宋体" w:hint="eastAsia"/>
                <w:szCs w:val="21"/>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DF5F17" w:rsidRDefault="00DF5F17">
            <w:pPr>
              <w:jc w:val="center"/>
              <w:rPr>
                <w:rFonts w:ascii="宋体" w:hAnsi="宋体" w:cs="宋体"/>
                <w:szCs w:val="21"/>
              </w:rPr>
            </w:pPr>
          </w:p>
        </w:tc>
      </w:tr>
      <w:tr w:rsidR="00DF5F17">
        <w:trPr>
          <w:trHeight w:val="463"/>
        </w:trPr>
        <w:tc>
          <w:tcPr>
            <w:tcW w:w="1206" w:type="dxa"/>
            <w:gridSpan w:val="2"/>
            <w:tcBorders>
              <w:left w:val="single" w:sz="12" w:space="0" w:color="auto"/>
              <w:right w:val="single" w:sz="2" w:space="0" w:color="auto"/>
            </w:tcBorders>
            <w:vAlign w:val="center"/>
          </w:tcPr>
          <w:p w:rsidR="00DF5F17" w:rsidRDefault="001966E9">
            <w:pPr>
              <w:jc w:val="center"/>
              <w:rPr>
                <w:rFonts w:ascii="宋体" w:hAnsi="宋体" w:cs="宋体"/>
                <w:szCs w:val="21"/>
              </w:rPr>
            </w:pPr>
            <w:r>
              <w:rPr>
                <w:rFonts w:ascii="宋体" w:hAnsi="宋体" w:cs="宋体" w:hint="eastAsia"/>
                <w:szCs w:val="21"/>
              </w:rPr>
              <w:t>供货商</w:t>
            </w:r>
          </w:p>
        </w:tc>
        <w:tc>
          <w:tcPr>
            <w:tcW w:w="4321" w:type="dxa"/>
            <w:gridSpan w:val="7"/>
            <w:tcBorders>
              <w:left w:val="single" w:sz="2" w:space="0" w:color="auto"/>
              <w:right w:val="single" w:sz="2" w:space="0" w:color="auto"/>
            </w:tcBorders>
            <w:vAlign w:val="center"/>
          </w:tcPr>
          <w:p w:rsidR="00DF5F17" w:rsidRDefault="00DF5F17">
            <w:pPr>
              <w:jc w:val="center"/>
              <w:rPr>
                <w:rFonts w:ascii="宋体" w:hAnsi="宋体" w:cs="宋体"/>
                <w:szCs w:val="21"/>
              </w:rPr>
            </w:pPr>
          </w:p>
        </w:tc>
        <w:tc>
          <w:tcPr>
            <w:tcW w:w="1642" w:type="dxa"/>
            <w:gridSpan w:val="4"/>
            <w:tcBorders>
              <w:left w:val="single" w:sz="2" w:space="0" w:color="auto"/>
              <w:right w:val="single" w:sz="2" w:space="0" w:color="auto"/>
            </w:tcBorders>
            <w:vAlign w:val="center"/>
          </w:tcPr>
          <w:p w:rsidR="00DF5F17" w:rsidRDefault="001966E9">
            <w:pPr>
              <w:jc w:val="center"/>
              <w:rPr>
                <w:rFonts w:ascii="宋体" w:hAnsi="宋体" w:cs="宋体"/>
                <w:szCs w:val="21"/>
              </w:rPr>
            </w:pPr>
            <w:r>
              <w:rPr>
                <w:rFonts w:ascii="宋体" w:hAnsi="宋体" w:cs="宋体" w:hint="eastAsia"/>
                <w:szCs w:val="21"/>
              </w:rPr>
              <w:t xml:space="preserve">合同总金额   </w:t>
            </w:r>
          </w:p>
        </w:tc>
        <w:tc>
          <w:tcPr>
            <w:tcW w:w="1684" w:type="dxa"/>
            <w:gridSpan w:val="2"/>
            <w:tcBorders>
              <w:left w:val="single" w:sz="2" w:space="0" w:color="auto"/>
              <w:right w:val="single" w:sz="12" w:space="0" w:color="auto"/>
            </w:tcBorders>
            <w:vAlign w:val="center"/>
          </w:tcPr>
          <w:p w:rsidR="00DF5F17" w:rsidRDefault="00DF5F17">
            <w:pPr>
              <w:jc w:val="center"/>
              <w:rPr>
                <w:rFonts w:ascii="宋体" w:hAnsi="宋体" w:cs="宋体"/>
                <w:szCs w:val="21"/>
              </w:rPr>
            </w:pPr>
          </w:p>
        </w:tc>
      </w:tr>
      <w:tr w:rsidR="00DF5F17">
        <w:trPr>
          <w:trHeight w:val="524"/>
        </w:trPr>
        <w:tc>
          <w:tcPr>
            <w:tcW w:w="8853" w:type="dxa"/>
            <w:gridSpan w:val="15"/>
            <w:tcBorders>
              <w:left w:val="single" w:sz="12" w:space="0" w:color="auto"/>
              <w:right w:val="single" w:sz="12" w:space="0" w:color="auto"/>
            </w:tcBorders>
            <w:vAlign w:val="center"/>
          </w:tcPr>
          <w:p w:rsidR="00DF5F17" w:rsidRDefault="001966E9">
            <w:pPr>
              <w:jc w:val="center"/>
              <w:rPr>
                <w:rFonts w:ascii="宋体" w:hAnsi="宋体" w:cs="宋体"/>
                <w:szCs w:val="21"/>
              </w:rPr>
            </w:pPr>
            <w:r>
              <w:rPr>
                <w:rFonts w:ascii="宋体" w:hAnsi="宋体" w:cs="宋体" w:hint="eastAsia"/>
                <w:szCs w:val="21"/>
              </w:rPr>
              <w:t>设备明细（品名、型号、规格、生产厂家、数量、金额等，不够可另附表）</w:t>
            </w:r>
          </w:p>
        </w:tc>
      </w:tr>
      <w:tr w:rsidR="00DF5F17">
        <w:trPr>
          <w:trHeight w:val="480"/>
        </w:trPr>
        <w:tc>
          <w:tcPr>
            <w:tcW w:w="668" w:type="dxa"/>
            <w:tcBorders>
              <w:left w:val="single" w:sz="12" w:space="0" w:color="auto"/>
              <w:bottom w:val="single" w:sz="2" w:space="0" w:color="auto"/>
              <w:right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序号</w:t>
            </w:r>
          </w:p>
        </w:tc>
        <w:tc>
          <w:tcPr>
            <w:tcW w:w="1667" w:type="dxa"/>
            <w:gridSpan w:val="3"/>
            <w:tcBorders>
              <w:left w:val="single" w:sz="2" w:space="0" w:color="auto"/>
              <w:bottom w:val="single" w:sz="2" w:space="0" w:color="auto"/>
              <w:right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品名</w:t>
            </w:r>
          </w:p>
        </w:tc>
        <w:tc>
          <w:tcPr>
            <w:tcW w:w="2397" w:type="dxa"/>
            <w:gridSpan w:val="3"/>
            <w:tcBorders>
              <w:left w:val="single" w:sz="2" w:space="0" w:color="auto"/>
              <w:bottom w:val="single" w:sz="2" w:space="0" w:color="auto"/>
              <w:right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技术参数</w:t>
            </w:r>
          </w:p>
          <w:p w:rsidR="00DF5F17" w:rsidRDefault="001966E9">
            <w:pPr>
              <w:jc w:val="center"/>
              <w:rPr>
                <w:rFonts w:ascii="宋体" w:hAnsi="宋体" w:cs="宋体"/>
                <w:b/>
                <w:bCs/>
                <w:szCs w:val="21"/>
              </w:rPr>
            </w:pPr>
            <w:r>
              <w:rPr>
                <w:rFonts w:ascii="宋体" w:hAnsi="宋体" w:cs="宋体" w:hint="eastAsia"/>
                <w:b/>
                <w:bCs/>
                <w:szCs w:val="21"/>
              </w:rPr>
              <w:t>（规格型号）</w:t>
            </w:r>
          </w:p>
        </w:tc>
        <w:tc>
          <w:tcPr>
            <w:tcW w:w="1359" w:type="dxa"/>
            <w:gridSpan w:val="3"/>
            <w:tcBorders>
              <w:left w:val="single" w:sz="2" w:space="0" w:color="auto"/>
              <w:bottom w:val="single" w:sz="2" w:space="0" w:color="auto"/>
              <w:right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数量</w:t>
            </w:r>
          </w:p>
        </w:tc>
        <w:tc>
          <w:tcPr>
            <w:tcW w:w="880" w:type="dxa"/>
            <w:gridSpan w:val="2"/>
            <w:tcBorders>
              <w:top w:val="single" w:sz="2" w:space="0" w:color="auto"/>
              <w:left w:val="single" w:sz="2" w:space="0" w:color="auto"/>
              <w:bottom w:val="single" w:sz="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单位</w:t>
            </w:r>
          </w:p>
        </w:tc>
        <w:tc>
          <w:tcPr>
            <w:tcW w:w="1186" w:type="dxa"/>
            <w:tcBorders>
              <w:bottom w:val="single" w:sz="2" w:space="0" w:color="auto"/>
              <w:right w:val="single" w:sz="12" w:space="0" w:color="auto"/>
            </w:tcBorders>
            <w:vAlign w:val="center"/>
          </w:tcPr>
          <w:p w:rsidR="00DF5F17" w:rsidRDefault="001966E9">
            <w:pPr>
              <w:jc w:val="center"/>
              <w:rPr>
                <w:rFonts w:ascii="宋体" w:hAnsi="宋体" w:cs="宋体"/>
                <w:b/>
                <w:bCs/>
                <w:szCs w:val="21"/>
              </w:rPr>
            </w:pPr>
            <w:r>
              <w:rPr>
                <w:rFonts w:ascii="宋体" w:hAnsi="宋体" w:cs="宋体" w:hint="eastAsia"/>
                <w:b/>
                <w:bCs/>
                <w:szCs w:val="21"/>
              </w:rPr>
              <w:t>金额</w:t>
            </w:r>
          </w:p>
        </w:tc>
      </w:tr>
      <w:tr w:rsidR="00DF5F17">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autoSpaceDE w:val="0"/>
              <w:autoSpaceDN w:val="0"/>
              <w:adjustRightInd w:val="0"/>
              <w:snapToGrid w:val="0"/>
              <w:jc w:val="center"/>
              <w:rPr>
                <w:rFonts w:ascii="宋体" w:hAnsi="宋体" w:cs="宋体"/>
                <w:kern w:val="0"/>
                <w:szCs w:val="21"/>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color w:val="000000"/>
                <w:szCs w:val="2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c>
          <w:tcPr>
            <w:tcW w:w="1186" w:type="dxa"/>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r>
      <w:tr w:rsidR="00DF5F17">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autoSpaceDE w:val="0"/>
              <w:autoSpaceDN w:val="0"/>
              <w:adjustRightInd w:val="0"/>
              <w:snapToGrid w:val="0"/>
              <w:jc w:val="center"/>
              <w:rPr>
                <w:rFonts w:ascii="宋体" w:hAnsi="宋体" w:cs="宋体"/>
                <w:kern w:val="0"/>
                <w:szCs w:val="21"/>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color w:val="000000"/>
                <w:szCs w:val="2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c>
          <w:tcPr>
            <w:tcW w:w="1186" w:type="dxa"/>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r>
      <w:tr w:rsidR="00DF5F17">
        <w:trPr>
          <w:trHeight w:val="477"/>
        </w:trPr>
        <w:tc>
          <w:tcPr>
            <w:tcW w:w="668" w:type="dxa"/>
            <w:tcBorders>
              <w:top w:val="single" w:sz="2" w:space="0" w:color="auto"/>
              <w:left w:val="single" w:sz="12" w:space="0" w:color="auto"/>
              <w:bottom w:val="single" w:sz="2" w:space="0" w:color="auto"/>
              <w:right w:val="single" w:sz="2" w:space="0" w:color="auto"/>
            </w:tcBorders>
            <w:vAlign w:val="center"/>
          </w:tcPr>
          <w:p w:rsidR="00DF5F17" w:rsidRDefault="00DF5F17">
            <w:pPr>
              <w:tabs>
                <w:tab w:val="left" w:pos="2880"/>
              </w:tabs>
              <w:snapToGrid w:val="0"/>
              <w:rPr>
                <w:rFonts w:ascii="宋体" w:hAnsi="宋体" w:cs="宋体"/>
                <w:szCs w:val="21"/>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autoSpaceDE w:val="0"/>
              <w:autoSpaceDN w:val="0"/>
              <w:adjustRightInd w:val="0"/>
              <w:snapToGrid w:val="0"/>
              <w:jc w:val="center"/>
              <w:rPr>
                <w:rFonts w:ascii="宋体" w:hAnsi="宋体" w:cs="宋体"/>
                <w:kern w:val="0"/>
                <w:szCs w:val="21"/>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color w:val="000000"/>
                <w:szCs w:val="2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snapToGrid w:val="0"/>
              <w:jc w:val="center"/>
              <w:rPr>
                <w:rFonts w:ascii="宋体" w:hAnsi="宋体" w:cs="宋体"/>
                <w:kern w:val="0"/>
                <w:szCs w:val="21"/>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c>
          <w:tcPr>
            <w:tcW w:w="1186" w:type="dxa"/>
            <w:tcBorders>
              <w:top w:val="single" w:sz="2" w:space="0" w:color="auto"/>
              <w:left w:val="single" w:sz="2" w:space="0" w:color="auto"/>
              <w:bottom w:val="single" w:sz="2" w:space="0" w:color="auto"/>
              <w:right w:val="single" w:sz="2" w:space="0" w:color="auto"/>
            </w:tcBorders>
            <w:vAlign w:val="center"/>
          </w:tcPr>
          <w:p w:rsidR="00DF5F17" w:rsidRDefault="00DF5F17">
            <w:pPr>
              <w:tabs>
                <w:tab w:val="left" w:pos="2880"/>
              </w:tabs>
              <w:snapToGrid w:val="0"/>
              <w:jc w:val="center"/>
              <w:rPr>
                <w:rFonts w:ascii="宋体" w:hAnsi="宋体" w:cs="宋体"/>
                <w:szCs w:val="21"/>
              </w:rPr>
            </w:pPr>
          </w:p>
        </w:tc>
      </w:tr>
      <w:tr w:rsidR="00DF5F17">
        <w:trPr>
          <w:trHeight w:val="882"/>
        </w:trPr>
        <w:tc>
          <w:tcPr>
            <w:tcW w:w="668" w:type="dxa"/>
            <w:vMerge w:val="restart"/>
            <w:tcBorders>
              <w:top w:val="single" w:sz="12" w:space="0" w:color="auto"/>
              <w:left w:val="single" w:sz="12" w:space="0" w:color="auto"/>
            </w:tcBorders>
            <w:textDirection w:val="tbRlV"/>
            <w:vAlign w:val="center"/>
          </w:tcPr>
          <w:p w:rsidR="00DF5F17" w:rsidRDefault="001966E9">
            <w:pPr>
              <w:ind w:left="113" w:right="113"/>
              <w:jc w:val="center"/>
              <w:rPr>
                <w:rFonts w:ascii="宋体" w:hAnsi="宋体" w:cs="宋体"/>
                <w:szCs w:val="21"/>
              </w:rPr>
            </w:pPr>
            <w:r>
              <w:rPr>
                <w:rFonts w:ascii="宋体" w:hAnsi="宋体" w:cs="宋体" w:hint="eastAsia"/>
                <w:szCs w:val="21"/>
              </w:rPr>
              <w:t>实 物 验 收 情 况</w:t>
            </w:r>
          </w:p>
        </w:tc>
        <w:tc>
          <w:tcPr>
            <w:tcW w:w="8185" w:type="dxa"/>
            <w:gridSpan w:val="14"/>
            <w:tcBorders>
              <w:top w:val="single" w:sz="12" w:space="0" w:color="auto"/>
              <w:right w:val="single" w:sz="12" w:space="0" w:color="auto"/>
            </w:tcBorders>
          </w:tcPr>
          <w:p w:rsidR="00DF5F17" w:rsidRDefault="001966E9">
            <w:pPr>
              <w:rPr>
                <w:rFonts w:ascii="宋体" w:hAnsi="宋体" w:cs="宋体"/>
                <w:szCs w:val="21"/>
              </w:rPr>
            </w:pPr>
            <w:r>
              <w:rPr>
                <w:rFonts w:ascii="宋体" w:hAnsi="宋体" w:cs="宋体" w:hint="eastAsia"/>
                <w:szCs w:val="21"/>
              </w:rPr>
              <w:t>外观质量（有无残损，程度如何）。</w:t>
            </w:r>
          </w:p>
          <w:p w:rsidR="00DF5F17" w:rsidRDefault="00DF5F17">
            <w:pPr>
              <w:rPr>
                <w:rFonts w:ascii="宋体" w:hAnsi="宋体" w:cs="宋体"/>
                <w:szCs w:val="21"/>
              </w:rPr>
            </w:pPr>
          </w:p>
          <w:p w:rsidR="00DF5F17" w:rsidRDefault="00DF5F17">
            <w:pPr>
              <w:rPr>
                <w:rFonts w:ascii="宋体" w:hAnsi="宋体" w:cs="宋体"/>
                <w:szCs w:val="21"/>
              </w:rPr>
            </w:pPr>
          </w:p>
        </w:tc>
      </w:tr>
      <w:tr w:rsidR="00DF5F17">
        <w:trPr>
          <w:trHeight w:val="1383"/>
        </w:trPr>
        <w:tc>
          <w:tcPr>
            <w:tcW w:w="668" w:type="dxa"/>
            <w:vMerge/>
            <w:tcBorders>
              <w:left w:val="single" w:sz="12" w:space="0" w:color="auto"/>
            </w:tcBorders>
            <w:vAlign w:val="center"/>
          </w:tcPr>
          <w:p w:rsidR="00DF5F17" w:rsidRDefault="00DF5F17">
            <w:pPr>
              <w:jc w:val="center"/>
              <w:rPr>
                <w:rFonts w:ascii="宋体" w:hAnsi="宋体" w:cs="宋体"/>
                <w:szCs w:val="21"/>
              </w:rPr>
            </w:pPr>
          </w:p>
        </w:tc>
        <w:tc>
          <w:tcPr>
            <w:tcW w:w="8185" w:type="dxa"/>
            <w:gridSpan w:val="14"/>
            <w:tcBorders>
              <w:right w:val="single" w:sz="12" w:space="0" w:color="auto"/>
            </w:tcBorders>
          </w:tcPr>
          <w:p w:rsidR="00DF5F17" w:rsidRDefault="001966E9">
            <w:pPr>
              <w:rPr>
                <w:rFonts w:ascii="宋体" w:hAnsi="宋体" w:cs="宋体"/>
                <w:szCs w:val="21"/>
              </w:rPr>
            </w:pPr>
            <w:r>
              <w:rPr>
                <w:rFonts w:ascii="宋体" w:hAnsi="宋体" w:cs="宋体" w:hint="eastAsia"/>
                <w:szCs w:val="21"/>
              </w:rPr>
              <w:t>清点数量（主机、配件、型号、规格、产地是否与招谈判响应文件、合同、发票、装箱单的数量相同，若有出入，说明缺件名称、规格、数量、金额）。</w:t>
            </w:r>
          </w:p>
          <w:p w:rsidR="00DF5F17" w:rsidRDefault="00DF5F17">
            <w:pPr>
              <w:rPr>
                <w:rFonts w:ascii="宋体" w:hAnsi="宋体" w:cs="宋体"/>
                <w:szCs w:val="21"/>
              </w:rPr>
            </w:pPr>
          </w:p>
          <w:p w:rsidR="00DF5F17" w:rsidRDefault="00DF5F17">
            <w:pPr>
              <w:rPr>
                <w:rFonts w:ascii="宋体" w:hAnsi="宋体" w:cs="宋体"/>
                <w:szCs w:val="21"/>
              </w:rPr>
            </w:pPr>
          </w:p>
        </w:tc>
      </w:tr>
      <w:tr w:rsidR="00DF5F17">
        <w:trPr>
          <w:trHeight w:val="1123"/>
        </w:trPr>
        <w:tc>
          <w:tcPr>
            <w:tcW w:w="668" w:type="dxa"/>
            <w:vMerge/>
            <w:tcBorders>
              <w:left w:val="single" w:sz="12" w:space="0" w:color="auto"/>
            </w:tcBorders>
            <w:vAlign w:val="center"/>
          </w:tcPr>
          <w:p w:rsidR="00DF5F17" w:rsidRDefault="00DF5F17">
            <w:pPr>
              <w:jc w:val="center"/>
              <w:rPr>
                <w:rFonts w:ascii="宋体" w:hAnsi="宋体" w:cs="宋体"/>
                <w:szCs w:val="21"/>
              </w:rPr>
            </w:pPr>
          </w:p>
        </w:tc>
        <w:tc>
          <w:tcPr>
            <w:tcW w:w="8185" w:type="dxa"/>
            <w:gridSpan w:val="14"/>
            <w:tcBorders>
              <w:right w:val="single" w:sz="12" w:space="0" w:color="auto"/>
            </w:tcBorders>
          </w:tcPr>
          <w:p w:rsidR="00DF5F17" w:rsidRDefault="001966E9">
            <w:pPr>
              <w:rPr>
                <w:rFonts w:ascii="宋体" w:hAnsi="宋体" w:cs="宋体"/>
                <w:szCs w:val="21"/>
              </w:rPr>
            </w:pPr>
            <w:r>
              <w:rPr>
                <w:rFonts w:ascii="宋体" w:hAnsi="宋体" w:cs="宋体" w:hint="eastAsia"/>
                <w:szCs w:val="21"/>
              </w:rPr>
              <w:t>仪器设备安装调试及使用人员培训情况（是否完成整套设备安装、有无安装缺陷，使用人员是否经过培训）。</w:t>
            </w:r>
          </w:p>
          <w:p w:rsidR="00DF5F17" w:rsidRDefault="00DF5F17">
            <w:pPr>
              <w:rPr>
                <w:rFonts w:ascii="宋体" w:hAnsi="宋体" w:cs="宋体"/>
                <w:szCs w:val="21"/>
              </w:rPr>
            </w:pPr>
          </w:p>
        </w:tc>
      </w:tr>
      <w:tr w:rsidR="00DF5F17">
        <w:trPr>
          <w:trHeight w:val="1517"/>
        </w:trPr>
        <w:tc>
          <w:tcPr>
            <w:tcW w:w="668" w:type="dxa"/>
            <w:tcBorders>
              <w:top w:val="single" w:sz="12" w:space="0" w:color="auto"/>
              <w:left w:val="single" w:sz="12" w:space="0" w:color="auto"/>
            </w:tcBorders>
            <w:textDirection w:val="tbRlV"/>
            <w:vAlign w:val="center"/>
          </w:tcPr>
          <w:p w:rsidR="00DF5F17" w:rsidRDefault="001966E9">
            <w:pPr>
              <w:ind w:left="113" w:right="113"/>
              <w:jc w:val="center"/>
              <w:rPr>
                <w:rFonts w:ascii="宋体" w:hAnsi="宋体" w:cs="宋体"/>
                <w:szCs w:val="21"/>
              </w:rPr>
            </w:pPr>
            <w:r>
              <w:rPr>
                <w:rFonts w:ascii="宋体" w:hAnsi="宋体" w:cs="宋体" w:hint="eastAsia"/>
                <w:szCs w:val="21"/>
              </w:rPr>
              <w:t>技术验收情况</w:t>
            </w:r>
          </w:p>
        </w:tc>
        <w:tc>
          <w:tcPr>
            <w:tcW w:w="8185" w:type="dxa"/>
            <w:gridSpan w:val="14"/>
            <w:tcBorders>
              <w:top w:val="single" w:sz="12" w:space="0" w:color="auto"/>
              <w:right w:val="single" w:sz="12" w:space="0" w:color="auto"/>
            </w:tcBorders>
          </w:tcPr>
          <w:p w:rsidR="00DF5F17" w:rsidRDefault="001966E9">
            <w:pPr>
              <w:rPr>
                <w:rFonts w:ascii="宋体" w:hAnsi="宋体" w:cs="宋体"/>
                <w:szCs w:val="21"/>
              </w:rPr>
            </w:pPr>
            <w:r>
              <w:rPr>
                <w:rFonts w:ascii="宋体" w:hAnsi="宋体" w:cs="宋体" w:hint="eastAsia"/>
                <w:szCs w:val="21"/>
              </w:rPr>
              <w:t>依据合同约定技术条款逐一测定设备的性能和各项技术指标，所测结果是否与合同约定技术条款规定的一样，性能是否稳定，配件是否齐全，是否有安全隐患，具体说明。</w:t>
            </w:r>
          </w:p>
        </w:tc>
      </w:tr>
      <w:tr w:rsidR="00DF5F17">
        <w:trPr>
          <w:cantSplit/>
          <w:trHeight w:val="2040"/>
        </w:trPr>
        <w:tc>
          <w:tcPr>
            <w:tcW w:w="668" w:type="dxa"/>
            <w:tcBorders>
              <w:top w:val="single" w:sz="12" w:space="0" w:color="auto"/>
              <w:left w:val="single" w:sz="12" w:space="0" w:color="auto"/>
              <w:bottom w:val="single" w:sz="12" w:space="0" w:color="auto"/>
            </w:tcBorders>
            <w:textDirection w:val="tbRlV"/>
            <w:vAlign w:val="center"/>
          </w:tcPr>
          <w:p w:rsidR="00DF5F17" w:rsidRDefault="001966E9">
            <w:pPr>
              <w:spacing w:after="120"/>
              <w:ind w:left="113" w:right="113"/>
              <w:jc w:val="center"/>
              <w:rPr>
                <w:rFonts w:ascii="宋体" w:hAnsi="宋体" w:cs="宋体"/>
                <w:szCs w:val="21"/>
              </w:rPr>
            </w:pPr>
            <w:r>
              <w:rPr>
                <w:rFonts w:ascii="宋体" w:hAnsi="宋体" w:cs="宋体" w:hint="eastAsia"/>
                <w:szCs w:val="21"/>
              </w:rPr>
              <w:t>初步验收情况</w:t>
            </w:r>
          </w:p>
        </w:tc>
        <w:tc>
          <w:tcPr>
            <w:tcW w:w="8185" w:type="dxa"/>
            <w:gridSpan w:val="14"/>
            <w:tcBorders>
              <w:top w:val="single" w:sz="12" w:space="0" w:color="auto"/>
              <w:bottom w:val="single" w:sz="12" w:space="0" w:color="auto"/>
              <w:right w:val="single" w:sz="12" w:space="0" w:color="auto"/>
            </w:tcBorders>
            <w:vAlign w:val="center"/>
          </w:tcPr>
          <w:p w:rsidR="00DF5F17" w:rsidRDefault="001966E9">
            <w:pPr>
              <w:spacing w:line="240" w:lineRule="atLeast"/>
              <w:rPr>
                <w:rFonts w:ascii="宋体" w:hAnsi="宋体" w:cs="宋体"/>
                <w:szCs w:val="21"/>
              </w:rPr>
            </w:pPr>
            <w:r>
              <w:rPr>
                <w:rFonts w:ascii="宋体" w:hAnsi="宋体" w:cs="宋体" w:hint="eastAsia"/>
                <w:szCs w:val="21"/>
              </w:rPr>
              <w:t>□通过验收                  □整改后再组织验收</w:t>
            </w:r>
          </w:p>
          <w:p w:rsidR="00DF5F17" w:rsidRDefault="00DF5F17">
            <w:pPr>
              <w:spacing w:line="240" w:lineRule="atLeast"/>
              <w:rPr>
                <w:rFonts w:ascii="宋体" w:hAnsi="宋体" w:cs="宋体"/>
                <w:szCs w:val="21"/>
              </w:rPr>
            </w:pPr>
          </w:p>
          <w:p w:rsidR="00DF5F17" w:rsidRDefault="001966E9">
            <w:pPr>
              <w:adjustRightInd w:val="0"/>
              <w:snapToGrid w:val="0"/>
              <w:rPr>
                <w:rFonts w:ascii="宋体" w:hAnsi="宋体" w:cs="宋体"/>
                <w:szCs w:val="21"/>
              </w:rPr>
            </w:pPr>
            <w:r>
              <w:rPr>
                <w:rFonts w:ascii="宋体" w:hAnsi="宋体" w:cs="宋体" w:hint="eastAsia"/>
                <w:szCs w:val="21"/>
              </w:rPr>
              <w:t>□不通过验收  索赔要求      □其他结论</w:t>
            </w:r>
          </w:p>
        </w:tc>
      </w:tr>
      <w:tr w:rsidR="00DF5F17">
        <w:trPr>
          <w:cantSplit/>
          <w:trHeight w:val="1463"/>
        </w:trPr>
        <w:tc>
          <w:tcPr>
            <w:tcW w:w="1297" w:type="dxa"/>
            <w:gridSpan w:val="3"/>
            <w:tcBorders>
              <w:top w:val="single" w:sz="12" w:space="0" w:color="auto"/>
              <w:left w:val="single" w:sz="12" w:space="0" w:color="auto"/>
              <w:right w:val="single" w:sz="2" w:space="0" w:color="auto"/>
            </w:tcBorders>
            <w:vAlign w:val="center"/>
          </w:tcPr>
          <w:p w:rsidR="00DF5F17" w:rsidRDefault="001966E9">
            <w:pPr>
              <w:spacing w:line="240" w:lineRule="atLeast"/>
              <w:jc w:val="center"/>
              <w:rPr>
                <w:rFonts w:ascii="宋体" w:hAnsi="宋体" w:cs="宋体"/>
                <w:szCs w:val="21"/>
              </w:rPr>
            </w:pPr>
            <w:r>
              <w:rPr>
                <w:rFonts w:ascii="宋体" w:hAnsi="宋体" w:cs="宋体" w:hint="eastAsia"/>
                <w:szCs w:val="21"/>
              </w:rPr>
              <w:t>验收小组</w:t>
            </w:r>
          </w:p>
          <w:p w:rsidR="00DF5F17" w:rsidRDefault="001966E9">
            <w:pPr>
              <w:spacing w:line="240" w:lineRule="atLeast"/>
              <w:jc w:val="center"/>
              <w:rPr>
                <w:rFonts w:ascii="宋体" w:hAnsi="宋体" w:cs="宋体"/>
                <w:szCs w:val="21"/>
              </w:rPr>
            </w:pPr>
            <w:r>
              <w:rPr>
                <w:rFonts w:ascii="宋体" w:hAnsi="宋体" w:cs="宋体" w:hint="eastAsia"/>
                <w:szCs w:val="21"/>
              </w:rPr>
              <w:t>成员签字</w:t>
            </w:r>
          </w:p>
        </w:tc>
        <w:tc>
          <w:tcPr>
            <w:tcW w:w="3435" w:type="dxa"/>
            <w:gridSpan w:val="4"/>
            <w:tcBorders>
              <w:top w:val="single" w:sz="12" w:space="0" w:color="auto"/>
              <w:left w:val="single" w:sz="2" w:space="0" w:color="auto"/>
              <w:right w:val="single" w:sz="2" w:space="0" w:color="auto"/>
            </w:tcBorders>
            <w:vAlign w:val="center"/>
          </w:tcPr>
          <w:p w:rsidR="00DF5F17" w:rsidRDefault="00DF5F17">
            <w:pPr>
              <w:spacing w:line="240" w:lineRule="atLeast"/>
              <w:jc w:val="center"/>
              <w:rPr>
                <w:rFonts w:ascii="宋体" w:hAnsi="宋体" w:cs="宋体"/>
                <w:szCs w:val="21"/>
              </w:rPr>
            </w:pPr>
          </w:p>
        </w:tc>
        <w:tc>
          <w:tcPr>
            <w:tcW w:w="1730" w:type="dxa"/>
            <w:gridSpan w:val="4"/>
            <w:tcBorders>
              <w:top w:val="single" w:sz="12" w:space="0" w:color="auto"/>
              <w:left w:val="single" w:sz="2" w:space="0" w:color="auto"/>
              <w:right w:val="single" w:sz="2" w:space="0" w:color="auto"/>
            </w:tcBorders>
            <w:vAlign w:val="center"/>
          </w:tcPr>
          <w:p w:rsidR="00DF5F17" w:rsidRDefault="001966E9">
            <w:pPr>
              <w:spacing w:line="240" w:lineRule="atLeast"/>
              <w:rPr>
                <w:rFonts w:ascii="宋体" w:hAnsi="宋体" w:cs="宋体"/>
                <w:szCs w:val="21"/>
              </w:rPr>
            </w:pPr>
            <w:r>
              <w:rPr>
                <w:rFonts w:ascii="宋体" w:hAnsi="宋体" w:cs="宋体" w:hint="eastAsia"/>
                <w:szCs w:val="21"/>
              </w:rPr>
              <w:t xml:space="preserve">    供货商</w:t>
            </w:r>
          </w:p>
          <w:p w:rsidR="00DF5F17" w:rsidRDefault="001966E9">
            <w:pPr>
              <w:spacing w:line="240" w:lineRule="atLeast"/>
              <w:jc w:val="center"/>
              <w:rPr>
                <w:rFonts w:ascii="宋体" w:hAnsi="宋体" w:cs="宋体"/>
                <w:szCs w:val="21"/>
              </w:rPr>
            </w:pPr>
            <w:r>
              <w:rPr>
                <w:rFonts w:ascii="宋体" w:hAnsi="宋体" w:cs="宋体" w:hint="eastAsia"/>
                <w:szCs w:val="21"/>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DF5F17" w:rsidRDefault="00DF5F17">
            <w:pPr>
              <w:spacing w:line="240" w:lineRule="atLeast"/>
              <w:jc w:val="center"/>
              <w:rPr>
                <w:rFonts w:ascii="宋体" w:hAnsi="宋体" w:cs="宋体"/>
                <w:szCs w:val="21"/>
              </w:rPr>
            </w:pPr>
          </w:p>
        </w:tc>
      </w:tr>
    </w:tbl>
    <w:p w:rsidR="00DF5F17" w:rsidRDefault="001966E9">
      <w:pPr>
        <w:rPr>
          <w:rFonts w:ascii="宋体" w:hAnsi="宋体" w:cs="宋体"/>
          <w:sz w:val="28"/>
          <w:szCs w:val="28"/>
        </w:rPr>
      </w:pPr>
      <w:r>
        <w:rPr>
          <w:rFonts w:ascii="宋体" w:hAnsi="宋体" w:cs="宋体" w:hint="eastAsia"/>
          <w:sz w:val="28"/>
          <w:szCs w:val="28"/>
        </w:rPr>
        <w:lastRenderedPageBreak/>
        <w:t>附件5：</w:t>
      </w:r>
    </w:p>
    <w:p w:rsidR="00DF5F17" w:rsidRDefault="001966E9" w:rsidP="00EC2ED5">
      <w:pPr>
        <w:pStyle w:val="2"/>
        <w:ind w:firstLine="400"/>
      </w:pPr>
      <w:r>
        <w:rPr>
          <w:rFonts w:hint="eastAsia"/>
          <w:noProof/>
        </w:rPr>
        <w:drawing>
          <wp:inline distT="0" distB="0" distL="114300" distR="114300">
            <wp:extent cx="5269230" cy="7238365"/>
            <wp:effectExtent l="0" t="0" r="7620" b="635"/>
            <wp:docPr id="3" name="图片 3" descr="企业名称变更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名称变更证明"/>
                    <pic:cNvPicPr>
                      <a:picLocks noChangeAspect="1"/>
                    </pic:cNvPicPr>
                  </pic:nvPicPr>
                  <pic:blipFill>
                    <a:blip r:embed="rId11" cstate="print"/>
                    <a:stretch>
                      <a:fillRect/>
                    </a:stretch>
                  </pic:blipFill>
                  <pic:spPr>
                    <a:xfrm>
                      <a:off x="0" y="0"/>
                      <a:ext cx="5269230" cy="7238365"/>
                    </a:xfrm>
                    <a:prstGeom prst="rect">
                      <a:avLst/>
                    </a:prstGeom>
                  </pic:spPr>
                </pic:pic>
              </a:graphicData>
            </a:graphic>
          </wp:inline>
        </w:drawing>
      </w:r>
    </w:p>
    <w:p w:rsidR="00DF5F17" w:rsidRDefault="001966E9">
      <w:pPr>
        <w:snapToGrid w:val="0"/>
        <w:spacing w:line="360" w:lineRule="auto"/>
        <w:rPr>
          <w:rFonts w:ascii="宋体" w:hAnsi="宋体" w:cs="宋体"/>
          <w:sz w:val="28"/>
          <w:szCs w:val="28"/>
        </w:rPr>
      </w:pPr>
      <w:r>
        <w:rPr>
          <w:rFonts w:ascii="宋体" w:hAnsi="宋体" w:cs="宋体" w:hint="eastAsia"/>
          <w:sz w:val="28"/>
          <w:szCs w:val="28"/>
        </w:rPr>
        <w:t xml:space="preserve">附件6：                </w:t>
      </w:r>
    </w:p>
    <w:p w:rsidR="00DF5F17" w:rsidRDefault="001966E9" w:rsidP="006141D3">
      <w:pPr>
        <w:snapToGrid w:val="0"/>
        <w:spacing w:line="360" w:lineRule="auto"/>
        <w:jc w:val="center"/>
        <w:rPr>
          <w:rFonts w:ascii="宋体" w:hAnsi="宋体" w:cs="宋体"/>
          <w:b/>
          <w:bCs/>
          <w:kern w:val="36"/>
          <w:sz w:val="28"/>
          <w:szCs w:val="28"/>
        </w:rPr>
      </w:pPr>
      <w:r>
        <w:rPr>
          <w:rFonts w:ascii="宋体" w:hAnsi="宋体" w:cs="宋体" w:hint="eastAsia"/>
          <w:b/>
          <w:bCs/>
          <w:noProof/>
          <w:kern w:val="36"/>
          <w:sz w:val="28"/>
          <w:szCs w:val="28"/>
        </w:rPr>
        <w:lastRenderedPageBreak/>
        <w:drawing>
          <wp:anchor distT="0" distB="0" distL="114300" distR="114300" simplePos="0" relativeHeight="251659264" behindDoc="0" locked="0" layoutInCell="1" allowOverlap="1">
            <wp:simplePos x="0" y="0"/>
            <wp:positionH relativeFrom="column">
              <wp:posOffset>328930</wp:posOffset>
            </wp:positionH>
            <wp:positionV relativeFrom="paragraph">
              <wp:posOffset>729615</wp:posOffset>
            </wp:positionV>
            <wp:extent cx="4826635" cy="6828155"/>
            <wp:effectExtent l="0" t="0" r="12065" b="10795"/>
            <wp:wrapSquare wrapText="bothSides"/>
            <wp:docPr id="2" name="图片 2" descr="郑州大学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郑州大学中标通知书"/>
                    <pic:cNvPicPr>
                      <a:picLocks noChangeAspect="1"/>
                    </pic:cNvPicPr>
                  </pic:nvPicPr>
                  <pic:blipFill>
                    <a:blip r:embed="rId12" cstate="print"/>
                    <a:stretch>
                      <a:fillRect/>
                    </a:stretch>
                  </pic:blipFill>
                  <pic:spPr>
                    <a:xfrm>
                      <a:off x="0" y="0"/>
                      <a:ext cx="4826635" cy="6828155"/>
                    </a:xfrm>
                    <a:prstGeom prst="rect">
                      <a:avLst/>
                    </a:prstGeom>
                  </pic:spPr>
                </pic:pic>
              </a:graphicData>
            </a:graphic>
          </wp:anchor>
        </w:drawing>
      </w:r>
      <w:r>
        <w:rPr>
          <w:rFonts w:ascii="宋体" w:hAnsi="宋体" w:cs="宋体" w:hint="eastAsia"/>
          <w:b/>
          <w:bCs/>
          <w:sz w:val="36"/>
          <w:szCs w:val="36"/>
        </w:rPr>
        <w:t>中标通知书</w:t>
      </w:r>
      <w:bookmarkStart w:id="166" w:name="_GoBack"/>
      <w:bookmarkEnd w:id="166"/>
    </w:p>
    <w:sectPr w:rsidR="00DF5F17" w:rsidSect="00DF5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C6" w:rsidRDefault="007832C6" w:rsidP="00DF5F17">
      <w:r>
        <w:separator/>
      </w:r>
    </w:p>
  </w:endnote>
  <w:endnote w:type="continuationSeparator" w:id="0">
    <w:p w:rsidR="007832C6" w:rsidRDefault="007832C6" w:rsidP="00DF5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E8" w:rsidRDefault="004F7AA8">
    <w:pPr>
      <w:pStyle w:val="a5"/>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2A41E8" w:rsidRDefault="002A41E8">
                <w:pPr>
                  <w:pStyle w:val="a5"/>
                </w:pPr>
                <w:r>
                  <w:t>第</w:t>
                </w:r>
                <w:r>
                  <w:t xml:space="preserve"> </w:t>
                </w:r>
                <w:fldSimple w:instr=" PAGE  \* MERGEFORMAT ">
                  <w:r w:rsidR="00F23E10">
                    <w:rPr>
                      <w:noProof/>
                    </w:rPr>
                    <w:t>1</w:t>
                  </w:r>
                </w:fldSimple>
                <w:r>
                  <w:t xml:space="preserve"> </w:t>
                </w:r>
                <w:r>
                  <w:t>页</w:t>
                </w:r>
                <w:r>
                  <w:t xml:space="preserve"> </w:t>
                </w:r>
                <w:r>
                  <w:t>共</w:t>
                </w:r>
                <w:r>
                  <w:t xml:space="preserve"> </w:t>
                </w:r>
                <w:fldSimple w:instr=" NUMPAGES  \* MERGEFORMAT ">
                  <w:r w:rsidR="00F23E10">
                    <w:rPr>
                      <w:noProof/>
                    </w:rPr>
                    <w:t>52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C6" w:rsidRDefault="007832C6" w:rsidP="00DF5F17">
      <w:r>
        <w:separator/>
      </w:r>
    </w:p>
  </w:footnote>
  <w:footnote w:type="continuationSeparator" w:id="0">
    <w:p w:rsidR="007832C6" w:rsidRDefault="007832C6" w:rsidP="00DF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E8" w:rsidRDefault="002A41E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C9C0"/>
    <w:multiLevelType w:val="singleLevel"/>
    <w:tmpl w:val="5535C9C0"/>
    <w:lvl w:ilvl="0">
      <w:start w:val="3"/>
      <w:numFmt w:val="chineseCounting"/>
      <w:suff w:val="nothing"/>
      <w:lvlText w:val="%1、"/>
      <w:lvlJc w:val="left"/>
    </w:lvl>
  </w:abstractNum>
  <w:abstractNum w:abstractNumId="1">
    <w:nsid w:val="5536FE69"/>
    <w:multiLevelType w:val="singleLevel"/>
    <w:tmpl w:val="5536FE69"/>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531427C"/>
    <w:rsid w:val="00004540"/>
    <w:rsid w:val="00015EF5"/>
    <w:rsid w:val="00050502"/>
    <w:rsid w:val="00066B5F"/>
    <w:rsid w:val="00067AC2"/>
    <w:rsid w:val="000A0915"/>
    <w:rsid w:val="000A5BCC"/>
    <w:rsid w:val="000B38EB"/>
    <w:rsid w:val="000F6E0F"/>
    <w:rsid w:val="00143272"/>
    <w:rsid w:val="00185F36"/>
    <w:rsid w:val="001910E5"/>
    <w:rsid w:val="001966E9"/>
    <w:rsid w:val="001A3065"/>
    <w:rsid w:val="002066A6"/>
    <w:rsid w:val="002177BD"/>
    <w:rsid w:val="002415E9"/>
    <w:rsid w:val="00242835"/>
    <w:rsid w:val="002823D9"/>
    <w:rsid w:val="0029316D"/>
    <w:rsid w:val="002964FA"/>
    <w:rsid w:val="002A41E8"/>
    <w:rsid w:val="002C1BBF"/>
    <w:rsid w:val="002C4535"/>
    <w:rsid w:val="002F7189"/>
    <w:rsid w:val="00317AA2"/>
    <w:rsid w:val="0036776B"/>
    <w:rsid w:val="00431856"/>
    <w:rsid w:val="004A6E2F"/>
    <w:rsid w:val="004E4E66"/>
    <w:rsid w:val="004F72A3"/>
    <w:rsid w:val="004F7AA8"/>
    <w:rsid w:val="00526E78"/>
    <w:rsid w:val="005274FA"/>
    <w:rsid w:val="00580624"/>
    <w:rsid w:val="00584EA8"/>
    <w:rsid w:val="005E3BDC"/>
    <w:rsid w:val="006141D3"/>
    <w:rsid w:val="006342A8"/>
    <w:rsid w:val="00641A76"/>
    <w:rsid w:val="0065624E"/>
    <w:rsid w:val="0068261E"/>
    <w:rsid w:val="00712051"/>
    <w:rsid w:val="00712EF7"/>
    <w:rsid w:val="007832C6"/>
    <w:rsid w:val="007D1A6F"/>
    <w:rsid w:val="00821883"/>
    <w:rsid w:val="0086351F"/>
    <w:rsid w:val="00883BF4"/>
    <w:rsid w:val="0088683F"/>
    <w:rsid w:val="008D5B54"/>
    <w:rsid w:val="008F2956"/>
    <w:rsid w:val="009030DA"/>
    <w:rsid w:val="009172D4"/>
    <w:rsid w:val="009372AB"/>
    <w:rsid w:val="00942336"/>
    <w:rsid w:val="00993004"/>
    <w:rsid w:val="00A71384"/>
    <w:rsid w:val="00A85624"/>
    <w:rsid w:val="00A90DE5"/>
    <w:rsid w:val="00B772B9"/>
    <w:rsid w:val="00B92B1C"/>
    <w:rsid w:val="00BC2C00"/>
    <w:rsid w:val="00C25F02"/>
    <w:rsid w:val="00C345D8"/>
    <w:rsid w:val="00D11209"/>
    <w:rsid w:val="00D22B68"/>
    <w:rsid w:val="00DB1F32"/>
    <w:rsid w:val="00DF5F17"/>
    <w:rsid w:val="00E43080"/>
    <w:rsid w:val="00EC2ED5"/>
    <w:rsid w:val="00EE3B5C"/>
    <w:rsid w:val="00EE46F4"/>
    <w:rsid w:val="00F23E10"/>
    <w:rsid w:val="00F748E5"/>
    <w:rsid w:val="00F8030E"/>
    <w:rsid w:val="00FA724E"/>
    <w:rsid w:val="00FB5786"/>
    <w:rsid w:val="01DD2EF0"/>
    <w:rsid w:val="064A5DA7"/>
    <w:rsid w:val="070E6657"/>
    <w:rsid w:val="0959188D"/>
    <w:rsid w:val="09955FBD"/>
    <w:rsid w:val="0CB8153E"/>
    <w:rsid w:val="0D1A1BB5"/>
    <w:rsid w:val="0DA6583B"/>
    <w:rsid w:val="0DD71E98"/>
    <w:rsid w:val="0EED5FEE"/>
    <w:rsid w:val="0F42701C"/>
    <w:rsid w:val="110C676B"/>
    <w:rsid w:val="129723B8"/>
    <w:rsid w:val="14380516"/>
    <w:rsid w:val="1824217E"/>
    <w:rsid w:val="1A4E2B14"/>
    <w:rsid w:val="20FA0E09"/>
    <w:rsid w:val="212D1EC0"/>
    <w:rsid w:val="24594095"/>
    <w:rsid w:val="248F3BA6"/>
    <w:rsid w:val="26233A75"/>
    <w:rsid w:val="263712CE"/>
    <w:rsid w:val="26DF559A"/>
    <w:rsid w:val="275B0FEC"/>
    <w:rsid w:val="282B364D"/>
    <w:rsid w:val="28AF0554"/>
    <w:rsid w:val="2CBE2B72"/>
    <w:rsid w:val="30022D01"/>
    <w:rsid w:val="301014D7"/>
    <w:rsid w:val="31BF1AB8"/>
    <w:rsid w:val="32584AA6"/>
    <w:rsid w:val="342B480E"/>
    <w:rsid w:val="3452168B"/>
    <w:rsid w:val="35B55A84"/>
    <w:rsid w:val="393903FB"/>
    <w:rsid w:val="3B373CBF"/>
    <w:rsid w:val="3C98469D"/>
    <w:rsid w:val="41596145"/>
    <w:rsid w:val="419B49AF"/>
    <w:rsid w:val="42230F81"/>
    <w:rsid w:val="44325E0D"/>
    <w:rsid w:val="465A4182"/>
    <w:rsid w:val="4678665A"/>
    <w:rsid w:val="4AEB69BB"/>
    <w:rsid w:val="4B707C68"/>
    <w:rsid w:val="4C433C79"/>
    <w:rsid w:val="4CAB763C"/>
    <w:rsid w:val="4CAC4FB3"/>
    <w:rsid w:val="4D4263C5"/>
    <w:rsid w:val="4E4013E1"/>
    <w:rsid w:val="4EAF4B6F"/>
    <w:rsid w:val="51786173"/>
    <w:rsid w:val="55256612"/>
    <w:rsid w:val="5531427C"/>
    <w:rsid w:val="55A93701"/>
    <w:rsid w:val="55DD7D79"/>
    <w:rsid w:val="5916705E"/>
    <w:rsid w:val="59DA38E0"/>
    <w:rsid w:val="59FF0206"/>
    <w:rsid w:val="5CF3066D"/>
    <w:rsid w:val="5DB3780B"/>
    <w:rsid w:val="5E2C27BF"/>
    <w:rsid w:val="60E750C3"/>
    <w:rsid w:val="62CD065B"/>
    <w:rsid w:val="63827325"/>
    <w:rsid w:val="669252C7"/>
    <w:rsid w:val="69B654AC"/>
    <w:rsid w:val="6EA35BEF"/>
    <w:rsid w:val="6F993A2D"/>
    <w:rsid w:val="7123723B"/>
    <w:rsid w:val="730D551F"/>
    <w:rsid w:val="731D16EF"/>
    <w:rsid w:val="757514DF"/>
    <w:rsid w:val="763346BA"/>
    <w:rsid w:val="765D630C"/>
    <w:rsid w:val="77406203"/>
    <w:rsid w:val="78BF5471"/>
    <w:rsid w:val="79F0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F5F17"/>
    <w:pPr>
      <w:widowControl w:val="0"/>
      <w:jc w:val="both"/>
    </w:pPr>
    <w:rPr>
      <w:kern w:val="2"/>
      <w:sz w:val="21"/>
      <w:szCs w:val="24"/>
    </w:rPr>
  </w:style>
  <w:style w:type="paragraph" w:styleId="1">
    <w:name w:val="heading 1"/>
    <w:basedOn w:val="a"/>
    <w:next w:val="a"/>
    <w:link w:val="1Char"/>
    <w:qFormat/>
    <w:rsid w:val="00DF5F17"/>
    <w:pPr>
      <w:keepNext/>
      <w:keepLines/>
      <w:spacing w:before="340" w:after="330" w:line="578" w:lineRule="auto"/>
      <w:jc w:val="center"/>
      <w:outlineLvl w:val="0"/>
    </w:pPr>
    <w:rPr>
      <w:b/>
      <w:bCs/>
      <w:kern w:val="44"/>
      <w:sz w:val="28"/>
      <w:szCs w:val="44"/>
    </w:rPr>
  </w:style>
  <w:style w:type="paragraph" w:styleId="20">
    <w:name w:val="heading 2"/>
    <w:basedOn w:val="a"/>
    <w:next w:val="a"/>
    <w:link w:val="2Char"/>
    <w:semiHidden/>
    <w:unhideWhenUsed/>
    <w:qFormat/>
    <w:rsid w:val="00DF5F17"/>
    <w:pPr>
      <w:keepNext/>
      <w:keepLines/>
      <w:spacing w:before="20" w:after="20"/>
      <w:ind w:leftChars="100" w:left="210" w:rightChars="100" w:right="100"/>
      <w:jc w:val="center"/>
      <w:outlineLvl w:val="1"/>
    </w:pPr>
    <w:rPr>
      <w:rFonts w:ascii="Arial" w:hAnsi="Arial"/>
      <w:b/>
      <w:bCs/>
      <w:sz w:val="28"/>
      <w:szCs w:val="32"/>
    </w:rPr>
  </w:style>
  <w:style w:type="paragraph" w:styleId="3">
    <w:name w:val="heading 3"/>
    <w:basedOn w:val="a"/>
    <w:next w:val="a"/>
    <w:semiHidden/>
    <w:unhideWhenUsed/>
    <w:qFormat/>
    <w:rsid w:val="00DF5F17"/>
    <w:pPr>
      <w:keepNext/>
      <w:keepLines/>
      <w:spacing w:before="260" w:after="260" w:line="416" w:lineRule="auto"/>
      <w:jc w:val="left"/>
      <w:outlineLvl w:val="2"/>
    </w:pPr>
    <w:rPr>
      <w:b/>
      <w:bCs/>
      <w:sz w:val="24"/>
      <w:szCs w:val="32"/>
    </w:rPr>
  </w:style>
  <w:style w:type="paragraph" w:styleId="4">
    <w:name w:val="heading 4"/>
    <w:basedOn w:val="a"/>
    <w:next w:val="a"/>
    <w:semiHidden/>
    <w:unhideWhenUsed/>
    <w:qFormat/>
    <w:rsid w:val="00DF5F17"/>
    <w:pPr>
      <w:keepNext/>
      <w:keepLines/>
      <w:spacing w:line="372" w:lineRule="auto"/>
      <w:jc w:val="left"/>
      <w:outlineLvl w:val="3"/>
    </w:pPr>
    <w:rPr>
      <w:rFonts w:ascii="Arial" w:hAnsi="Arial"/>
      <w:b/>
      <w:sz w:val="28"/>
    </w:rPr>
  </w:style>
  <w:style w:type="paragraph" w:styleId="5">
    <w:name w:val="heading 5"/>
    <w:basedOn w:val="a"/>
    <w:next w:val="a"/>
    <w:uiPriority w:val="1"/>
    <w:qFormat/>
    <w:rsid w:val="00DF5F17"/>
    <w:pPr>
      <w:ind w:left="3901"/>
      <w:outlineLvl w:val="4"/>
    </w:pPr>
    <w:rPr>
      <w:rFonts w:ascii="宋体" w:hAnsi="宋体" w:cs="宋体"/>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DF5F17"/>
    <w:pPr>
      <w:spacing w:after="0"/>
      <w:ind w:firstLineChars="200" w:firstLine="420"/>
    </w:pPr>
    <w:rPr>
      <w:kern w:val="0"/>
      <w:sz w:val="20"/>
      <w:szCs w:val="20"/>
    </w:rPr>
  </w:style>
  <w:style w:type="paragraph" w:styleId="a3">
    <w:name w:val="Body Text Indent"/>
    <w:basedOn w:val="a"/>
    <w:next w:val="a4"/>
    <w:uiPriority w:val="99"/>
    <w:unhideWhenUsed/>
    <w:qFormat/>
    <w:rsid w:val="00DF5F17"/>
    <w:pPr>
      <w:spacing w:after="120"/>
      <w:ind w:leftChars="200" w:left="420"/>
    </w:pPr>
  </w:style>
  <w:style w:type="paragraph" w:styleId="a4">
    <w:name w:val="envelope return"/>
    <w:basedOn w:val="a"/>
    <w:qFormat/>
    <w:rsid w:val="00DF5F17"/>
    <w:pPr>
      <w:snapToGrid w:val="0"/>
    </w:pPr>
    <w:rPr>
      <w:rFonts w:ascii="Arial" w:hAnsi="Arial"/>
    </w:rPr>
  </w:style>
  <w:style w:type="paragraph" w:styleId="a5">
    <w:name w:val="footer"/>
    <w:basedOn w:val="a"/>
    <w:qFormat/>
    <w:rsid w:val="00DF5F17"/>
    <w:pPr>
      <w:tabs>
        <w:tab w:val="center" w:pos="4153"/>
        <w:tab w:val="right" w:pos="8306"/>
      </w:tabs>
      <w:snapToGrid w:val="0"/>
      <w:jc w:val="left"/>
    </w:pPr>
    <w:rPr>
      <w:sz w:val="18"/>
      <w:szCs w:val="18"/>
    </w:rPr>
  </w:style>
  <w:style w:type="paragraph" w:styleId="a6">
    <w:name w:val="header"/>
    <w:basedOn w:val="a"/>
    <w:qFormat/>
    <w:rsid w:val="00DF5F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qFormat/>
    <w:rsid w:val="00DF5F17"/>
    <w:rPr>
      <w:rFonts w:ascii="Times New Roman" w:eastAsia="宋体" w:hAnsi="Times New Roman" w:cs="Times New Roman"/>
      <w:b/>
      <w:bCs/>
      <w:kern w:val="44"/>
      <w:sz w:val="28"/>
      <w:szCs w:val="44"/>
    </w:rPr>
  </w:style>
  <w:style w:type="character" w:customStyle="1" w:styleId="2Char">
    <w:name w:val="标题 2 Char"/>
    <w:link w:val="20"/>
    <w:uiPriority w:val="99"/>
    <w:qFormat/>
    <w:rsid w:val="00DF5F17"/>
    <w:rPr>
      <w:rFonts w:ascii="Arial" w:eastAsia="宋体" w:hAnsi="Arial" w:cs="Times New Roman"/>
      <w:b/>
      <w:bCs/>
      <w:sz w:val="28"/>
      <w:szCs w:val="32"/>
    </w:rPr>
  </w:style>
  <w:style w:type="paragraph" w:customStyle="1" w:styleId="378020">
    <w:name w:val="样式 标题 3 + (中文) 黑体 小四 非加粗 段前: 7.8 磅 段后: 0 磅 行距: 固定值 20 磅"/>
    <w:basedOn w:val="3"/>
    <w:qFormat/>
    <w:rsid w:val="00DF5F17"/>
    <w:pPr>
      <w:spacing w:before="0" w:after="0" w:line="400" w:lineRule="exact"/>
    </w:pPr>
    <w:rPr>
      <w:rFonts w:cs="宋体"/>
      <w:b w:val="0"/>
      <w:bCs w:val="0"/>
      <w:sz w:val="28"/>
      <w:szCs w:val="20"/>
    </w:rPr>
  </w:style>
  <w:style w:type="paragraph" w:customStyle="1" w:styleId="p">
    <w:name w:val="p"/>
    <w:basedOn w:val="a"/>
    <w:qFormat/>
    <w:rsid w:val="00DF5F17"/>
    <w:pPr>
      <w:spacing w:line="432" w:lineRule="auto"/>
      <w:jc w:val="left"/>
    </w:pPr>
    <w:rPr>
      <w:rFonts w:ascii="宋体" w:hAnsi="宋体" w:cs="宋体"/>
      <w:kern w:val="0"/>
      <w:sz w:val="24"/>
    </w:rPr>
  </w:style>
  <w:style w:type="paragraph" w:styleId="a7">
    <w:name w:val="Balloon Text"/>
    <w:basedOn w:val="a"/>
    <w:link w:val="Char"/>
    <w:rsid w:val="00EC2ED5"/>
    <w:rPr>
      <w:sz w:val="18"/>
      <w:szCs w:val="18"/>
    </w:rPr>
  </w:style>
  <w:style w:type="character" w:customStyle="1" w:styleId="Char">
    <w:name w:val="批注框文本 Char"/>
    <w:basedOn w:val="a0"/>
    <w:link w:val="a7"/>
    <w:rsid w:val="00EC2ED5"/>
    <w:rPr>
      <w:kern w:val="2"/>
      <w:sz w:val="18"/>
      <w:szCs w:val="18"/>
    </w:rPr>
  </w:style>
</w:styles>
</file>

<file path=word/webSettings.xml><?xml version="1.0" encoding="utf-8"?>
<w:webSettings xmlns:r="http://schemas.openxmlformats.org/officeDocument/2006/relationships" xmlns:w="http://schemas.openxmlformats.org/wordprocessingml/2006/main">
  <w:divs>
    <w:div w:id="190987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5970</Words>
  <Characters>34035</Characters>
  <Application>Microsoft Office Word</Application>
  <DocSecurity>0</DocSecurity>
  <Lines>283</Lines>
  <Paragraphs>79</Paragraphs>
  <ScaleCrop>false</ScaleCrop>
  <Company/>
  <LinksUpToDate>false</LinksUpToDate>
  <CharactersWithSpaces>39926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2022-02-10T06:34:00Z</dcterms:created>
  <dc:creator>Administrator</dc:creator>
  <lastModifiedBy>Administrator</lastModifiedBy>
  <dcterms:modified xsi:type="dcterms:W3CDTF">2022-03-03T09:04:00Z</dcterms:modified>
  <revision>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5185CA14D57C466D93E9B7296C362CD0</vt:lpwstr>
  </property>
</Properties>
</file>