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E2" w:rsidRPr="00A8295D" w:rsidRDefault="00A8295D" w:rsidP="008F3CE2">
      <w:pPr>
        <w:pStyle w:val="1"/>
        <w:jc w:val="center"/>
        <w:rPr>
          <w:rFonts w:ascii="宋体" w:eastAsia="宋体"/>
          <w:b/>
          <w:bCs w:val="0"/>
          <w:szCs w:val="28"/>
        </w:rPr>
      </w:pPr>
      <w:r>
        <w:rPr>
          <w:rFonts w:ascii="宋体" w:hint="eastAsia"/>
          <w:b/>
          <w:szCs w:val="28"/>
        </w:rPr>
        <w:t xml:space="preserve">                   </w:t>
      </w:r>
      <w:r w:rsidRPr="00A8295D">
        <w:rPr>
          <w:rFonts w:asciiTheme="minorHAnsi" w:eastAsiaTheme="minorEastAsia" w:hAnsiTheme="minorHAnsi" w:cstheme="minorBidi" w:hint="eastAsia"/>
          <w:bCs w:val="0"/>
          <w:szCs w:val="28"/>
          <w:u w:val="single"/>
        </w:rPr>
        <w:t xml:space="preserve"> </w:t>
      </w:r>
      <w:r w:rsidR="008F3CE2" w:rsidRPr="00A8295D">
        <w:rPr>
          <w:rFonts w:asciiTheme="minorHAnsi" w:eastAsiaTheme="minorEastAsia" w:hAnsiTheme="minorHAnsi" w:cstheme="minorBidi" w:hint="eastAsia"/>
          <w:bCs w:val="0"/>
          <w:szCs w:val="28"/>
          <w:u w:val="single"/>
        </w:rPr>
        <w:t>合同编号：郑大竞争性磋商</w:t>
      </w:r>
      <w:r w:rsidR="008F3CE2" w:rsidRPr="00A8295D">
        <w:rPr>
          <w:rFonts w:asciiTheme="minorHAnsi" w:eastAsiaTheme="minorEastAsia" w:hAnsiTheme="minorHAnsi" w:cstheme="minorBidi" w:hint="eastAsia"/>
          <w:bCs w:val="0"/>
          <w:szCs w:val="28"/>
          <w:u w:val="single"/>
        </w:rPr>
        <w:t>-2020-67</w:t>
      </w:r>
    </w:p>
    <w:p w:rsidR="00B0751B" w:rsidRPr="008F3CE2" w:rsidRDefault="00B0751B" w:rsidP="008F3CE2">
      <w:pPr>
        <w:pStyle w:val="1"/>
        <w:jc w:val="center"/>
        <w:rPr>
          <w:rFonts w:ascii="宋体" w:eastAsia="宋体"/>
          <w:b/>
          <w:bCs w:val="0"/>
          <w:sz w:val="52"/>
          <w:szCs w:val="52"/>
        </w:rPr>
      </w:pPr>
      <w:r w:rsidRPr="008F3CE2">
        <w:rPr>
          <w:rFonts w:ascii="宋体" w:eastAsia="宋体" w:hint="eastAsia"/>
          <w:b/>
          <w:bCs w:val="0"/>
          <w:sz w:val="52"/>
          <w:szCs w:val="52"/>
        </w:rPr>
        <w:t>郑州大学多物理场模拟仿真系统与验证平台</w:t>
      </w:r>
      <w:bookmarkStart w:id="0" w:name="_Toc211"/>
      <w:r w:rsidR="008F3CE2" w:rsidRPr="008F3CE2">
        <w:rPr>
          <w:rFonts w:ascii="宋体" w:eastAsia="宋体" w:hint="eastAsia"/>
          <w:b/>
          <w:bCs w:val="0"/>
          <w:sz w:val="52"/>
          <w:szCs w:val="52"/>
        </w:rPr>
        <w:t>采购</w:t>
      </w:r>
    </w:p>
    <w:p w:rsidR="008F3CE2" w:rsidRPr="008F3CE2" w:rsidRDefault="008F3CE2" w:rsidP="008F3CE2"/>
    <w:p w:rsidR="00B0751B" w:rsidRDefault="00B0751B" w:rsidP="00B0751B">
      <w:pPr>
        <w:spacing w:line="360" w:lineRule="auto"/>
        <w:rPr>
          <w:sz w:val="24"/>
        </w:rPr>
      </w:pPr>
      <w:r>
        <w:rPr>
          <w:rFonts w:hint="eastAsia"/>
          <w:b/>
          <w:sz w:val="24"/>
        </w:rPr>
        <w:t>甲方</w:t>
      </w:r>
      <w:r>
        <w:rPr>
          <w:rFonts w:hint="eastAsia"/>
          <w:sz w:val="24"/>
        </w:rPr>
        <w:t>：</w:t>
      </w:r>
      <w:r w:rsidRPr="00B0751B">
        <w:rPr>
          <w:rFonts w:hint="eastAsia"/>
          <w:sz w:val="24"/>
          <w:u w:val="single"/>
        </w:rPr>
        <w:t>郑州大学</w:t>
      </w:r>
    </w:p>
    <w:p w:rsidR="00B0751B" w:rsidRDefault="00B0751B" w:rsidP="00B0751B">
      <w:pPr>
        <w:spacing w:line="360" w:lineRule="auto"/>
        <w:rPr>
          <w:sz w:val="24"/>
        </w:rPr>
      </w:pPr>
      <w:r>
        <w:rPr>
          <w:rFonts w:hint="eastAsia"/>
          <w:b/>
          <w:sz w:val="24"/>
        </w:rPr>
        <w:t>乙方</w:t>
      </w:r>
      <w:r>
        <w:rPr>
          <w:rFonts w:hint="eastAsia"/>
          <w:sz w:val="24"/>
        </w:rPr>
        <w:t>：</w:t>
      </w:r>
      <w:r w:rsidRPr="00B0751B">
        <w:rPr>
          <w:rFonts w:hint="eastAsia"/>
          <w:sz w:val="24"/>
          <w:u w:val="single"/>
        </w:rPr>
        <w:t>河南康之鑫电子科技有限公司</w:t>
      </w:r>
    </w:p>
    <w:p w:rsidR="00B0751B" w:rsidRDefault="00B0751B" w:rsidP="00B0751B">
      <w:pPr>
        <w:spacing w:line="360" w:lineRule="auto"/>
        <w:rPr>
          <w:sz w:val="24"/>
        </w:rPr>
      </w:pPr>
      <w:r>
        <w:rPr>
          <w:rFonts w:hint="eastAsia"/>
          <w:sz w:val="24"/>
        </w:rPr>
        <w:t>本合同适用于郑州大学所有运行在校园网络上以满足学校教学、科研、管理和服务而建设，用于信息收集、存储、传输、处理、维护、使用和发布等用途的计算机软件类项目采购。其他类软件采购可参照本合同。</w:t>
      </w:r>
    </w:p>
    <w:p w:rsidR="00B0751B" w:rsidRDefault="00B0751B" w:rsidP="00B0751B">
      <w:pPr>
        <w:numPr>
          <w:ilvl w:val="0"/>
          <w:numId w:val="2"/>
        </w:numPr>
        <w:spacing w:line="360" w:lineRule="auto"/>
        <w:rPr>
          <w:b/>
          <w:sz w:val="28"/>
          <w:szCs w:val="28"/>
        </w:rPr>
      </w:pPr>
      <w:r>
        <w:rPr>
          <w:rFonts w:hint="eastAsia"/>
          <w:b/>
          <w:sz w:val="28"/>
          <w:szCs w:val="28"/>
        </w:rPr>
        <w:t>合同内容及</w:t>
      </w:r>
      <w:r>
        <w:rPr>
          <w:b/>
          <w:sz w:val="28"/>
          <w:szCs w:val="28"/>
        </w:rPr>
        <w:t>要求</w:t>
      </w:r>
    </w:p>
    <w:p w:rsidR="00B0751B" w:rsidRPr="00526310" w:rsidRDefault="00B0751B" w:rsidP="00B0751B">
      <w:pPr>
        <w:numPr>
          <w:ilvl w:val="0"/>
          <w:numId w:val="3"/>
        </w:numPr>
        <w:tabs>
          <w:tab w:val="left" w:pos="785"/>
        </w:tabs>
        <w:spacing w:line="360" w:lineRule="auto"/>
        <w:rPr>
          <w:sz w:val="24"/>
        </w:rPr>
      </w:pPr>
      <w:r>
        <w:rPr>
          <w:rFonts w:hint="eastAsia"/>
          <w:sz w:val="24"/>
        </w:rPr>
        <w:t>合同内容：</w:t>
      </w:r>
      <w:r w:rsidRPr="00B0751B">
        <w:rPr>
          <w:rFonts w:hint="eastAsia"/>
          <w:sz w:val="24"/>
        </w:rPr>
        <w:t>在甲方为获得</w:t>
      </w:r>
      <w:r w:rsidRPr="00B0751B">
        <w:rPr>
          <w:rFonts w:hint="eastAsia"/>
          <w:sz w:val="24"/>
          <w:u w:val="single"/>
        </w:rPr>
        <w:t>（</w:t>
      </w:r>
      <w:r w:rsidRPr="00B0751B">
        <w:rPr>
          <w:rFonts w:hint="eastAsia"/>
          <w:b/>
          <w:sz w:val="24"/>
          <w:u w:val="single"/>
        </w:rPr>
        <w:t>郑州大学软件学院多物理场模拟仿真系统与验证平台采购项目</w:t>
      </w:r>
      <w:r w:rsidRPr="00B0751B">
        <w:rPr>
          <w:rFonts w:hint="eastAsia"/>
          <w:sz w:val="24"/>
          <w:u w:val="single"/>
        </w:rPr>
        <w:t>）</w:t>
      </w:r>
      <w:r>
        <w:rPr>
          <w:rFonts w:hint="eastAsia"/>
          <w:sz w:val="24"/>
        </w:rPr>
        <w:t>系统</w:t>
      </w:r>
      <w:r w:rsidRPr="00B0751B">
        <w:rPr>
          <w:rFonts w:hint="eastAsia"/>
          <w:sz w:val="24"/>
        </w:rPr>
        <w:t>和伴随服务实施公开招标情况下，乙方参加了公开招标。通过公开招标，甲方接受了乙方以总金额</w:t>
      </w:r>
      <w:r w:rsidRPr="00B0751B">
        <w:rPr>
          <w:rFonts w:hint="eastAsia"/>
          <w:sz w:val="24"/>
          <w:u w:val="single"/>
        </w:rPr>
        <w:t>（人民币：</w:t>
      </w:r>
      <w:r w:rsidR="00526310">
        <w:rPr>
          <w:rFonts w:hint="eastAsia"/>
          <w:sz w:val="24"/>
          <w:u w:val="single"/>
        </w:rPr>
        <w:t>肆拾贰万柒仟捌佰圆</w:t>
      </w:r>
      <w:r w:rsidRPr="00B0751B">
        <w:rPr>
          <w:rFonts w:hint="eastAsia"/>
          <w:sz w:val="24"/>
          <w:u w:val="single"/>
        </w:rPr>
        <w:t>整￥</w:t>
      </w:r>
      <w:r>
        <w:rPr>
          <w:rFonts w:hint="eastAsia"/>
          <w:sz w:val="24"/>
          <w:u w:val="single"/>
        </w:rPr>
        <w:t>427800</w:t>
      </w:r>
      <w:r w:rsidRPr="00B0751B">
        <w:rPr>
          <w:rFonts w:hint="eastAsia"/>
          <w:sz w:val="24"/>
          <w:u w:val="single"/>
        </w:rPr>
        <w:t>元）</w:t>
      </w:r>
      <w:r w:rsidR="00526310">
        <w:rPr>
          <w:rFonts w:hint="eastAsia"/>
          <w:sz w:val="24"/>
        </w:rPr>
        <w:t>（以下简称“合同价”）的投标。双方以上述事实为基础，签订本合同</w:t>
      </w:r>
    </w:p>
    <w:p w:rsidR="00B0751B" w:rsidRDefault="00B0751B" w:rsidP="00B0751B">
      <w:pPr>
        <w:numPr>
          <w:ilvl w:val="0"/>
          <w:numId w:val="3"/>
        </w:numPr>
        <w:tabs>
          <w:tab w:val="left" w:pos="785"/>
        </w:tabs>
        <w:spacing w:line="360" w:lineRule="auto"/>
        <w:rPr>
          <w:sz w:val="24"/>
        </w:rPr>
      </w:pPr>
      <w:r>
        <w:rPr>
          <w:rFonts w:hint="eastAsia"/>
          <w:sz w:val="24"/>
        </w:rPr>
        <w:t>合同要求</w:t>
      </w:r>
    </w:p>
    <w:p w:rsidR="00B0751B" w:rsidRDefault="00B0751B" w:rsidP="00B0751B">
      <w:pPr>
        <w:pStyle w:val="a6"/>
        <w:spacing w:line="360" w:lineRule="auto"/>
        <w:ind w:left="480" w:firstLineChars="0" w:firstLine="0"/>
        <w:rPr>
          <w:rFonts w:ascii="宋体" w:hAnsi="宋体"/>
          <w:sz w:val="24"/>
          <w:szCs w:val="24"/>
        </w:rPr>
      </w:pPr>
      <w:r>
        <w:rPr>
          <w:rFonts w:ascii="宋体" w:hAnsi="宋体" w:hint="eastAsia"/>
          <w:sz w:val="24"/>
          <w:szCs w:val="24"/>
        </w:rPr>
        <w:t>甲乙双方在签订合同的同时，签订《郑州大学信息系统建设网络安全责任协</w:t>
      </w:r>
    </w:p>
    <w:p w:rsidR="00B0751B" w:rsidRDefault="00B0751B" w:rsidP="00B0751B">
      <w:pPr>
        <w:pStyle w:val="a6"/>
        <w:spacing w:line="360" w:lineRule="auto"/>
        <w:ind w:firstLineChars="0" w:firstLine="0"/>
        <w:rPr>
          <w:rFonts w:ascii="宋体" w:hAnsi="宋体"/>
          <w:sz w:val="24"/>
          <w:szCs w:val="24"/>
        </w:rPr>
      </w:pPr>
      <w:r>
        <w:rPr>
          <w:rFonts w:ascii="宋体" w:hAnsi="宋体" w:hint="eastAsia"/>
          <w:sz w:val="24"/>
          <w:szCs w:val="24"/>
        </w:rPr>
        <w:t>议》和《郑州大学信息系统建设信息安全保密协议》</w:t>
      </w:r>
      <w:r>
        <w:rPr>
          <w:rFonts w:ascii="宋体" w:hAnsi="宋体"/>
          <w:sz w:val="24"/>
          <w:szCs w:val="24"/>
        </w:rPr>
        <w:t>。</w:t>
      </w:r>
    </w:p>
    <w:p w:rsidR="00B0751B" w:rsidRDefault="00B0751B" w:rsidP="00B0751B">
      <w:pPr>
        <w:spacing w:line="360" w:lineRule="auto"/>
        <w:rPr>
          <w:b/>
          <w:bCs/>
          <w:sz w:val="28"/>
          <w:szCs w:val="28"/>
        </w:rPr>
      </w:pPr>
      <w:r>
        <w:rPr>
          <w:rFonts w:hint="eastAsia"/>
          <w:b/>
          <w:bCs/>
          <w:sz w:val="28"/>
          <w:szCs w:val="28"/>
        </w:rPr>
        <w:t>二、合同总价款</w:t>
      </w:r>
    </w:p>
    <w:p w:rsidR="00B0751B" w:rsidRDefault="00B0751B" w:rsidP="00B0751B">
      <w:pPr>
        <w:ind w:firstLineChars="200" w:firstLine="482"/>
        <w:rPr>
          <w:rFonts w:ascii="宋体" w:hAnsi="宋体" w:cs="宋体"/>
          <w:b/>
          <w:bCs/>
          <w:sz w:val="24"/>
          <w:szCs w:val="24"/>
          <w:u w:val="single"/>
        </w:rPr>
      </w:pPr>
      <w:r>
        <w:rPr>
          <w:rFonts w:hint="eastAsia"/>
          <w:b/>
          <w:sz w:val="24"/>
        </w:rPr>
        <w:t>本合同</w:t>
      </w:r>
      <w:r>
        <w:rPr>
          <w:rFonts w:hint="eastAsia"/>
          <w:b/>
          <w:bCs/>
          <w:sz w:val="24"/>
        </w:rPr>
        <w:t>总价款</w:t>
      </w:r>
      <w:r>
        <w:rPr>
          <w:rFonts w:hint="eastAsia"/>
          <w:b/>
          <w:sz w:val="24"/>
        </w:rPr>
        <w:t>为人民币（大写）</w:t>
      </w:r>
      <w:r w:rsidR="00526310">
        <w:rPr>
          <w:rFonts w:hint="eastAsia"/>
          <w:sz w:val="24"/>
          <w:u w:val="single"/>
        </w:rPr>
        <w:t>肆拾贰万柒仟捌佰</w:t>
      </w:r>
      <w:r>
        <w:rPr>
          <w:rFonts w:ascii="宋体" w:hAnsi="宋体" w:cs="宋体" w:hint="eastAsia"/>
          <w:b/>
          <w:bCs/>
          <w:sz w:val="24"/>
          <w:szCs w:val="24"/>
        </w:rPr>
        <w:t>圆整（￥</w:t>
      </w:r>
      <w:r w:rsidR="00526310">
        <w:rPr>
          <w:rFonts w:hint="eastAsia"/>
          <w:sz w:val="24"/>
          <w:u w:val="single"/>
        </w:rPr>
        <w:t>427800</w:t>
      </w:r>
      <w:r>
        <w:rPr>
          <w:rFonts w:ascii="宋体" w:hAnsi="宋体" w:cs="宋体" w:hint="eastAsia"/>
          <w:b/>
          <w:bCs/>
          <w:sz w:val="24"/>
          <w:szCs w:val="24"/>
        </w:rPr>
        <w:t>元）。</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2214"/>
        <w:gridCol w:w="1418"/>
        <w:gridCol w:w="709"/>
        <w:gridCol w:w="1417"/>
        <w:gridCol w:w="2158"/>
      </w:tblGrid>
      <w:tr w:rsidR="00B0751B" w:rsidTr="00736DAD">
        <w:trPr>
          <w:trHeight w:val="641"/>
          <w:jc w:val="center"/>
        </w:trPr>
        <w:tc>
          <w:tcPr>
            <w:tcW w:w="733"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序号</w:t>
            </w:r>
          </w:p>
        </w:tc>
        <w:tc>
          <w:tcPr>
            <w:tcW w:w="2214"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产品名称</w:t>
            </w:r>
          </w:p>
        </w:tc>
        <w:tc>
          <w:tcPr>
            <w:tcW w:w="1418"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单价（元）</w:t>
            </w:r>
          </w:p>
        </w:tc>
        <w:tc>
          <w:tcPr>
            <w:tcW w:w="709"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数量</w:t>
            </w:r>
          </w:p>
        </w:tc>
        <w:tc>
          <w:tcPr>
            <w:tcW w:w="1417"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合计（元）</w:t>
            </w:r>
          </w:p>
        </w:tc>
        <w:tc>
          <w:tcPr>
            <w:tcW w:w="2158" w:type="dxa"/>
            <w:vAlign w:val="center"/>
          </w:tcPr>
          <w:p w:rsidR="00B0751B" w:rsidRDefault="00B0751B" w:rsidP="00736DAD">
            <w:pPr>
              <w:jc w:val="center"/>
              <w:rPr>
                <w:rFonts w:ascii="宋体" w:hAnsi="宋体" w:cs="宋体"/>
                <w:sz w:val="24"/>
                <w:szCs w:val="24"/>
                <w:highlight w:val="yellow"/>
              </w:rPr>
            </w:pPr>
            <w:r>
              <w:rPr>
                <w:rFonts w:ascii="宋体" w:hAnsi="宋体" w:cs="宋体" w:hint="eastAsia"/>
                <w:sz w:val="24"/>
                <w:szCs w:val="24"/>
              </w:rPr>
              <w:t>交货期</w:t>
            </w:r>
          </w:p>
        </w:tc>
      </w:tr>
      <w:tr w:rsidR="00B0751B" w:rsidTr="00736DAD">
        <w:trPr>
          <w:trHeight w:val="849"/>
          <w:jc w:val="center"/>
        </w:trPr>
        <w:tc>
          <w:tcPr>
            <w:tcW w:w="733"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1</w:t>
            </w:r>
          </w:p>
        </w:tc>
        <w:tc>
          <w:tcPr>
            <w:tcW w:w="2214" w:type="dxa"/>
            <w:vAlign w:val="center"/>
          </w:tcPr>
          <w:p w:rsidR="00B0751B" w:rsidRDefault="00526310" w:rsidP="00736DAD">
            <w:pPr>
              <w:spacing w:line="276" w:lineRule="auto"/>
              <w:jc w:val="center"/>
              <w:rPr>
                <w:rFonts w:ascii="宋体" w:hAnsi="宋体"/>
                <w:sz w:val="24"/>
                <w:szCs w:val="24"/>
              </w:rPr>
            </w:pPr>
            <w:r>
              <w:rPr>
                <w:rFonts w:ascii="宋体" w:hAnsi="宋体" w:cs="宋体" w:hint="eastAsia"/>
                <w:sz w:val="24"/>
              </w:rPr>
              <w:t>多物理场模拟仿真系统</w:t>
            </w:r>
          </w:p>
        </w:tc>
        <w:tc>
          <w:tcPr>
            <w:tcW w:w="1418" w:type="dxa"/>
            <w:vAlign w:val="center"/>
          </w:tcPr>
          <w:p w:rsidR="00B0751B" w:rsidRDefault="00526310" w:rsidP="00736DAD">
            <w:pPr>
              <w:spacing w:line="276" w:lineRule="auto"/>
              <w:jc w:val="center"/>
              <w:rPr>
                <w:rFonts w:ascii="宋体" w:hAnsi="宋体"/>
                <w:sz w:val="24"/>
                <w:szCs w:val="24"/>
              </w:rPr>
            </w:pPr>
            <w:r>
              <w:rPr>
                <w:rFonts w:ascii="宋体" w:hAnsi="宋体" w:cs="宋体" w:hint="eastAsia"/>
                <w:sz w:val="24"/>
              </w:rPr>
              <w:t>349000</w:t>
            </w:r>
          </w:p>
        </w:tc>
        <w:tc>
          <w:tcPr>
            <w:tcW w:w="709" w:type="dxa"/>
            <w:vAlign w:val="center"/>
          </w:tcPr>
          <w:p w:rsidR="00B0751B" w:rsidRDefault="00526310" w:rsidP="00736DAD">
            <w:pPr>
              <w:jc w:val="center"/>
              <w:rPr>
                <w:rFonts w:ascii="宋体" w:hAnsi="宋体" w:cs="宋体"/>
                <w:sz w:val="24"/>
                <w:szCs w:val="24"/>
              </w:rPr>
            </w:pPr>
            <w:r>
              <w:rPr>
                <w:rFonts w:ascii="宋体" w:hAnsi="宋体" w:cs="宋体"/>
                <w:sz w:val="24"/>
                <w:szCs w:val="24"/>
              </w:rPr>
              <w:t>1</w:t>
            </w:r>
          </w:p>
        </w:tc>
        <w:tc>
          <w:tcPr>
            <w:tcW w:w="1417" w:type="dxa"/>
            <w:vAlign w:val="center"/>
          </w:tcPr>
          <w:p w:rsidR="00B0751B" w:rsidRDefault="00526310" w:rsidP="00736DAD">
            <w:pPr>
              <w:jc w:val="center"/>
              <w:rPr>
                <w:rFonts w:ascii="宋体" w:hAnsi="宋体" w:cs="宋体"/>
                <w:sz w:val="24"/>
                <w:szCs w:val="24"/>
              </w:rPr>
            </w:pPr>
            <w:r>
              <w:rPr>
                <w:rFonts w:ascii="宋体" w:hAnsi="宋体" w:cs="宋体" w:hint="eastAsia"/>
                <w:sz w:val="24"/>
              </w:rPr>
              <w:t>349000</w:t>
            </w:r>
          </w:p>
        </w:tc>
        <w:tc>
          <w:tcPr>
            <w:tcW w:w="2158" w:type="dxa"/>
            <w:vAlign w:val="center"/>
          </w:tcPr>
          <w:p w:rsidR="00B0751B" w:rsidRDefault="00526310" w:rsidP="00736DAD">
            <w:pPr>
              <w:jc w:val="center"/>
              <w:rPr>
                <w:rFonts w:ascii="宋体" w:hAnsi="宋体" w:cs="宋体"/>
                <w:sz w:val="24"/>
                <w:szCs w:val="24"/>
                <w:highlight w:val="yellow"/>
              </w:rPr>
            </w:pPr>
            <w:r>
              <w:rPr>
                <w:rFonts w:ascii="宋体" w:hAnsi="宋体" w:cs="宋体" w:hint="eastAsia"/>
                <w:sz w:val="24"/>
              </w:rPr>
              <w:t>合同签订后20日历天</w:t>
            </w:r>
          </w:p>
        </w:tc>
      </w:tr>
      <w:tr w:rsidR="00B0751B" w:rsidTr="00736DAD">
        <w:trPr>
          <w:trHeight w:val="661"/>
          <w:jc w:val="center"/>
        </w:trPr>
        <w:tc>
          <w:tcPr>
            <w:tcW w:w="733" w:type="dxa"/>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2</w:t>
            </w:r>
          </w:p>
        </w:tc>
        <w:tc>
          <w:tcPr>
            <w:tcW w:w="2214" w:type="dxa"/>
            <w:vAlign w:val="center"/>
          </w:tcPr>
          <w:p w:rsidR="00B0751B" w:rsidRDefault="00526310" w:rsidP="00736DAD">
            <w:pPr>
              <w:jc w:val="center"/>
              <w:rPr>
                <w:rFonts w:ascii="宋体" w:hAnsi="宋体" w:cs="宋体"/>
                <w:sz w:val="24"/>
                <w:szCs w:val="24"/>
              </w:rPr>
            </w:pPr>
            <w:r>
              <w:rPr>
                <w:rFonts w:ascii="宋体" w:hAnsi="宋体" w:cs="宋体" w:hint="eastAsia"/>
                <w:sz w:val="24"/>
              </w:rPr>
              <w:t>电子器件组装与原型系统验证平台</w:t>
            </w:r>
          </w:p>
        </w:tc>
        <w:tc>
          <w:tcPr>
            <w:tcW w:w="1418" w:type="dxa"/>
            <w:vAlign w:val="center"/>
          </w:tcPr>
          <w:p w:rsidR="00B0751B" w:rsidRDefault="00526310" w:rsidP="00736DAD">
            <w:pPr>
              <w:jc w:val="center"/>
              <w:rPr>
                <w:rFonts w:ascii="宋体" w:hAnsi="宋体" w:cs="宋体"/>
                <w:sz w:val="24"/>
                <w:szCs w:val="24"/>
              </w:rPr>
            </w:pPr>
            <w:r>
              <w:rPr>
                <w:rFonts w:ascii="宋体" w:hAnsi="宋体" w:cs="宋体" w:hint="eastAsia"/>
                <w:sz w:val="24"/>
              </w:rPr>
              <w:t>7</w:t>
            </w:r>
            <w:r w:rsidR="005D5451">
              <w:rPr>
                <w:rFonts w:ascii="宋体" w:hAnsi="宋体" w:cs="宋体" w:hint="eastAsia"/>
                <w:sz w:val="24"/>
              </w:rPr>
              <w:t>8800</w:t>
            </w:r>
          </w:p>
        </w:tc>
        <w:tc>
          <w:tcPr>
            <w:tcW w:w="709" w:type="dxa"/>
            <w:vAlign w:val="center"/>
          </w:tcPr>
          <w:p w:rsidR="00B0751B" w:rsidRDefault="00526310" w:rsidP="00736DAD">
            <w:pPr>
              <w:jc w:val="center"/>
              <w:rPr>
                <w:rFonts w:ascii="宋体" w:hAnsi="宋体" w:cs="宋体"/>
                <w:sz w:val="24"/>
                <w:szCs w:val="24"/>
              </w:rPr>
            </w:pPr>
            <w:r>
              <w:rPr>
                <w:rFonts w:ascii="宋体" w:hAnsi="宋体" w:cs="宋体"/>
                <w:sz w:val="24"/>
                <w:szCs w:val="24"/>
              </w:rPr>
              <w:t>1</w:t>
            </w:r>
          </w:p>
        </w:tc>
        <w:tc>
          <w:tcPr>
            <w:tcW w:w="1417" w:type="dxa"/>
            <w:vAlign w:val="center"/>
          </w:tcPr>
          <w:p w:rsidR="00B0751B" w:rsidRDefault="005D5451" w:rsidP="00736DAD">
            <w:pPr>
              <w:jc w:val="center"/>
              <w:rPr>
                <w:rFonts w:ascii="宋体" w:hAnsi="宋体" w:cs="宋体"/>
                <w:sz w:val="24"/>
                <w:szCs w:val="24"/>
              </w:rPr>
            </w:pPr>
            <w:r>
              <w:rPr>
                <w:rFonts w:ascii="宋体" w:hAnsi="宋体" w:cs="宋体"/>
                <w:sz w:val="24"/>
                <w:szCs w:val="24"/>
              </w:rPr>
              <w:t>78800</w:t>
            </w:r>
          </w:p>
        </w:tc>
        <w:tc>
          <w:tcPr>
            <w:tcW w:w="2158" w:type="dxa"/>
            <w:vAlign w:val="center"/>
          </w:tcPr>
          <w:p w:rsidR="00B0751B" w:rsidRDefault="00526310" w:rsidP="00736DAD">
            <w:pPr>
              <w:jc w:val="center"/>
              <w:rPr>
                <w:rFonts w:ascii="宋体" w:hAnsi="宋体" w:cs="宋体"/>
                <w:sz w:val="24"/>
                <w:szCs w:val="24"/>
                <w:highlight w:val="yellow"/>
              </w:rPr>
            </w:pPr>
            <w:r>
              <w:rPr>
                <w:rFonts w:ascii="宋体" w:hAnsi="宋体" w:cs="宋体" w:hint="eastAsia"/>
                <w:sz w:val="24"/>
              </w:rPr>
              <w:t>合同签订后20日历天</w:t>
            </w:r>
          </w:p>
        </w:tc>
      </w:tr>
      <w:tr w:rsidR="00B0751B" w:rsidTr="00736DAD">
        <w:trPr>
          <w:trHeight w:val="817"/>
          <w:jc w:val="center"/>
        </w:trPr>
        <w:tc>
          <w:tcPr>
            <w:tcW w:w="2947" w:type="dxa"/>
            <w:gridSpan w:val="2"/>
            <w:vAlign w:val="center"/>
          </w:tcPr>
          <w:p w:rsidR="00B0751B" w:rsidRDefault="00B0751B" w:rsidP="00736DAD">
            <w:pPr>
              <w:jc w:val="center"/>
              <w:rPr>
                <w:rFonts w:ascii="宋体" w:hAnsi="宋体" w:cs="宋体"/>
                <w:sz w:val="24"/>
                <w:szCs w:val="24"/>
              </w:rPr>
            </w:pPr>
            <w:r>
              <w:rPr>
                <w:rFonts w:ascii="宋体" w:hAnsi="宋体" w:cs="宋体" w:hint="eastAsia"/>
                <w:sz w:val="24"/>
                <w:szCs w:val="24"/>
              </w:rPr>
              <w:t>总计</w:t>
            </w:r>
          </w:p>
        </w:tc>
        <w:tc>
          <w:tcPr>
            <w:tcW w:w="5702" w:type="dxa"/>
            <w:gridSpan w:val="4"/>
            <w:vAlign w:val="center"/>
          </w:tcPr>
          <w:p w:rsidR="00B0751B" w:rsidRDefault="00B0751B" w:rsidP="00736DAD">
            <w:pPr>
              <w:jc w:val="center"/>
              <w:rPr>
                <w:rFonts w:ascii="宋体" w:hAnsi="宋体" w:cs="宋体"/>
                <w:b/>
                <w:sz w:val="24"/>
                <w:szCs w:val="24"/>
                <w:highlight w:val="yellow"/>
              </w:rPr>
            </w:pPr>
            <w:r>
              <w:rPr>
                <w:rFonts w:ascii="宋体" w:hAnsi="宋体" w:hint="eastAsia"/>
                <w:b/>
                <w:sz w:val="24"/>
                <w:szCs w:val="24"/>
              </w:rPr>
              <w:t>人民币</w:t>
            </w:r>
            <w:r w:rsidR="00526310">
              <w:rPr>
                <w:rFonts w:hint="eastAsia"/>
                <w:sz w:val="24"/>
                <w:u w:val="single"/>
              </w:rPr>
              <w:t>肆拾贰万柒仟捌佰</w:t>
            </w:r>
            <w:r>
              <w:rPr>
                <w:rFonts w:ascii="宋体" w:hAnsi="宋体" w:hint="eastAsia"/>
                <w:b/>
                <w:sz w:val="24"/>
                <w:szCs w:val="24"/>
              </w:rPr>
              <w:t>圆整（￥</w:t>
            </w:r>
            <w:r w:rsidR="00526310">
              <w:rPr>
                <w:rFonts w:hint="eastAsia"/>
                <w:sz w:val="24"/>
                <w:u w:val="single"/>
              </w:rPr>
              <w:t>427800</w:t>
            </w:r>
            <w:r>
              <w:rPr>
                <w:rFonts w:ascii="宋体" w:hAnsi="宋体" w:hint="eastAsia"/>
                <w:b/>
                <w:sz w:val="24"/>
                <w:szCs w:val="24"/>
              </w:rPr>
              <w:t>元）</w:t>
            </w:r>
          </w:p>
        </w:tc>
      </w:tr>
    </w:tbl>
    <w:p w:rsidR="00B0751B" w:rsidRDefault="00B0751B" w:rsidP="00B0751B">
      <w:pPr>
        <w:spacing w:line="360" w:lineRule="auto"/>
        <w:rPr>
          <w:b/>
          <w:sz w:val="24"/>
        </w:rPr>
      </w:pPr>
    </w:p>
    <w:p w:rsidR="00B0751B" w:rsidRDefault="00B0751B" w:rsidP="00B0751B">
      <w:pPr>
        <w:spacing w:line="360" w:lineRule="auto"/>
        <w:rPr>
          <w:b/>
          <w:sz w:val="28"/>
          <w:szCs w:val="28"/>
        </w:rPr>
      </w:pPr>
      <w:r>
        <w:rPr>
          <w:rFonts w:hint="eastAsia"/>
          <w:b/>
          <w:sz w:val="28"/>
          <w:szCs w:val="28"/>
        </w:rPr>
        <w:lastRenderedPageBreak/>
        <w:t>三、质量要求或</w:t>
      </w:r>
      <w:r>
        <w:rPr>
          <w:b/>
          <w:sz w:val="28"/>
          <w:szCs w:val="28"/>
        </w:rPr>
        <w:t>服务</w:t>
      </w:r>
      <w:r>
        <w:rPr>
          <w:rFonts w:hint="eastAsia"/>
          <w:b/>
          <w:sz w:val="28"/>
          <w:szCs w:val="28"/>
        </w:rPr>
        <w:t>标准，乙方对质量负责的条件和期限</w:t>
      </w:r>
    </w:p>
    <w:p w:rsidR="00A56A5D" w:rsidRPr="00A56A5D" w:rsidRDefault="00A56A5D" w:rsidP="00A56A5D">
      <w:pPr>
        <w:pStyle w:val="a7"/>
        <w:adjustRightInd w:val="0"/>
        <w:spacing w:line="360" w:lineRule="auto"/>
        <w:ind w:firstLine="480"/>
        <w:rPr>
          <w:rFonts w:ascii="宋体" w:hAnsi="宋体" w:cs="宋体" w:hint="eastAsia"/>
          <w:sz w:val="24"/>
        </w:rPr>
      </w:pPr>
      <w:r w:rsidRPr="000720A5">
        <w:rPr>
          <w:rFonts w:ascii="宋体" w:hAnsi="宋体" w:hint="eastAsia"/>
          <w:sz w:val="24"/>
        </w:rPr>
        <w:t>1、</w:t>
      </w:r>
      <w:r w:rsidRPr="00A56A5D">
        <w:rPr>
          <w:rFonts w:ascii="宋体" w:hAnsi="宋体" w:cs="宋体" w:hint="eastAsia"/>
          <w:sz w:val="24"/>
        </w:rPr>
        <w:t>乙方所提供货物必须符合原厂产品质量标准要求。本合同项下的货物为全新的、未使用过的，并在各方面符合招标技术文件中所规定的质量标准及规格。</w:t>
      </w:r>
    </w:p>
    <w:p w:rsidR="00B0751B" w:rsidRPr="00A56A5D" w:rsidRDefault="00A56A5D" w:rsidP="00A56A5D">
      <w:pPr>
        <w:spacing w:line="360" w:lineRule="auto"/>
        <w:ind w:firstLineChars="200" w:firstLine="480"/>
        <w:rPr>
          <w:rFonts w:ascii="宋体" w:eastAsia="宋体" w:hAnsi="宋体" w:cs="宋体"/>
          <w:sz w:val="24"/>
          <w:szCs w:val="24"/>
        </w:rPr>
      </w:pPr>
      <w:r w:rsidRPr="00A56A5D">
        <w:rPr>
          <w:rFonts w:ascii="宋体" w:eastAsia="宋体" w:hAnsi="宋体" w:cs="宋体" w:hint="eastAsia"/>
          <w:sz w:val="24"/>
          <w:szCs w:val="24"/>
        </w:rPr>
        <w:t>2、质量保证期为三年。质量保证期内，非甲方人为原因出现的质量问题，由乙方免费保修。乙方负责保修、包换并承担由此产生的实际费用。质量保证期内，如因甲方使用不当和保管不善造成的问题，乙方有责任予以解决，但费用有甲方负担。</w:t>
      </w:r>
    </w:p>
    <w:p w:rsidR="00B0751B" w:rsidRDefault="00B0751B" w:rsidP="00B0751B">
      <w:pPr>
        <w:spacing w:line="360" w:lineRule="auto"/>
        <w:rPr>
          <w:b/>
          <w:sz w:val="28"/>
          <w:szCs w:val="28"/>
        </w:rPr>
      </w:pPr>
      <w:r>
        <w:rPr>
          <w:rFonts w:hint="eastAsia"/>
          <w:b/>
          <w:sz w:val="28"/>
          <w:szCs w:val="28"/>
        </w:rPr>
        <w:t>四、服务约定</w:t>
      </w:r>
    </w:p>
    <w:p w:rsidR="00B0751B" w:rsidRPr="002555A1" w:rsidRDefault="00B0751B" w:rsidP="002555A1">
      <w:pPr>
        <w:numPr>
          <w:ilvl w:val="0"/>
          <w:numId w:val="4"/>
        </w:numPr>
        <w:spacing w:line="360" w:lineRule="auto"/>
        <w:rPr>
          <w:sz w:val="24"/>
        </w:rPr>
      </w:pPr>
      <w:r>
        <w:rPr>
          <w:rFonts w:hint="eastAsia"/>
          <w:sz w:val="24"/>
        </w:rPr>
        <w:t>交货时间：</w:t>
      </w:r>
      <w:r w:rsidR="002555A1" w:rsidRPr="002555A1">
        <w:rPr>
          <w:rFonts w:hint="eastAsia"/>
          <w:sz w:val="24"/>
          <w:u w:val="single"/>
        </w:rPr>
        <w:t>合同签订后</w:t>
      </w:r>
      <w:r w:rsidR="002555A1" w:rsidRPr="002555A1">
        <w:rPr>
          <w:rFonts w:hint="eastAsia"/>
          <w:sz w:val="24"/>
          <w:u w:val="single"/>
        </w:rPr>
        <w:t>20</w:t>
      </w:r>
      <w:r w:rsidR="002555A1" w:rsidRPr="002555A1">
        <w:rPr>
          <w:rFonts w:hint="eastAsia"/>
          <w:sz w:val="24"/>
          <w:u w:val="single"/>
        </w:rPr>
        <w:t>日历天内</w:t>
      </w:r>
    </w:p>
    <w:p w:rsidR="002555A1" w:rsidRPr="002555A1" w:rsidRDefault="002555A1" w:rsidP="002555A1">
      <w:pPr>
        <w:numPr>
          <w:ilvl w:val="0"/>
          <w:numId w:val="4"/>
        </w:numPr>
        <w:spacing w:line="360" w:lineRule="auto"/>
        <w:rPr>
          <w:sz w:val="24"/>
        </w:rPr>
      </w:pPr>
      <w:r w:rsidRPr="002555A1">
        <w:rPr>
          <w:sz w:val="24"/>
        </w:rPr>
        <w:t>交货地点：</w:t>
      </w:r>
      <w:r w:rsidRPr="002555A1">
        <w:rPr>
          <w:rFonts w:hint="eastAsia"/>
          <w:sz w:val="24"/>
          <w:u w:val="single"/>
        </w:rPr>
        <w:t>郑州大学北校区软件学院</w:t>
      </w:r>
    </w:p>
    <w:p w:rsidR="00B0751B" w:rsidRPr="002555A1" w:rsidRDefault="002555A1" w:rsidP="000326B7">
      <w:pPr>
        <w:numPr>
          <w:ilvl w:val="0"/>
          <w:numId w:val="4"/>
        </w:numPr>
        <w:tabs>
          <w:tab w:val="left" w:pos="785"/>
        </w:tabs>
        <w:spacing w:line="360" w:lineRule="auto"/>
        <w:rPr>
          <w:sz w:val="24"/>
        </w:rPr>
      </w:pPr>
      <w:r>
        <w:rPr>
          <w:rFonts w:hint="eastAsia"/>
          <w:sz w:val="24"/>
        </w:rPr>
        <w:t>交货方式：</w:t>
      </w:r>
      <w:r w:rsidRPr="002555A1">
        <w:rPr>
          <w:rFonts w:hint="eastAsia"/>
          <w:sz w:val="24"/>
          <w:u w:val="single"/>
        </w:rPr>
        <w:t>乙方去现场进行安装调试</w:t>
      </w:r>
    </w:p>
    <w:p w:rsidR="00B0751B" w:rsidRDefault="00B0751B" w:rsidP="00B0751B">
      <w:pPr>
        <w:spacing w:line="360" w:lineRule="auto"/>
        <w:rPr>
          <w:b/>
          <w:sz w:val="28"/>
          <w:szCs w:val="28"/>
        </w:rPr>
      </w:pPr>
      <w:r>
        <w:rPr>
          <w:rFonts w:hint="eastAsia"/>
          <w:b/>
          <w:sz w:val="28"/>
          <w:szCs w:val="28"/>
        </w:rPr>
        <w:t>五、验收标准、方法</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软件产品已经完整的部署在甲方提供的指定服务器资源上，配置学校内网测试I</w:t>
      </w:r>
      <w:r>
        <w:rPr>
          <w:rFonts w:ascii="宋体" w:hAnsi="宋体"/>
          <w:sz w:val="24"/>
          <w:szCs w:val="24"/>
        </w:rPr>
        <w:t>P</w:t>
      </w:r>
      <w:r>
        <w:rPr>
          <w:rFonts w:ascii="宋体" w:hAnsi="宋体" w:hint="eastAsia"/>
          <w:sz w:val="24"/>
          <w:szCs w:val="24"/>
        </w:rPr>
        <w:t>地址，使用安全合规的测试数据，并在此运行环境上进行信息系统的功能测试、性能测试、安全测试等工作。</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功能测试。乙方</w:t>
      </w:r>
      <w:r>
        <w:rPr>
          <w:rFonts w:ascii="宋体" w:hAnsi="宋体"/>
          <w:sz w:val="24"/>
          <w:szCs w:val="24"/>
        </w:rPr>
        <w:t>提交</w:t>
      </w:r>
      <w:r>
        <w:rPr>
          <w:rFonts w:ascii="宋体" w:hAnsi="宋体" w:hint="eastAsia"/>
          <w:sz w:val="24"/>
          <w:szCs w:val="24"/>
        </w:rPr>
        <w:t>软件产品的</w:t>
      </w:r>
      <w:r>
        <w:rPr>
          <w:rFonts w:ascii="宋体" w:hAnsi="宋体"/>
          <w:sz w:val="24"/>
          <w:szCs w:val="24"/>
        </w:rPr>
        <w:t>功能测试报告，并对功能测试报告的真实性承担责任。</w:t>
      </w:r>
      <w:r>
        <w:rPr>
          <w:rFonts w:ascii="宋体" w:hAnsi="宋体" w:hint="eastAsia"/>
          <w:sz w:val="24"/>
          <w:szCs w:val="24"/>
        </w:rPr>
        <w:t>乙方</w:t>
      </w:r>
      <w:r>
        <w:rPr>
          <w:rFonts w:ascii="宋体" w:hAnsi="宋体"/>
          <w:sz w:val="24"/>
          <w:szCs w:val="24"/>
        </w:rPr>
        <w:t>依据</w:t>
      </w:r>
      <w:r>
        <w:rPr>
          <w:rFonts w:ascii="宋体" w:hAnsi="宋体" w:hint="eastAsia"/>
          <w:sz w:val="24"/>
          <w:szCs w:val="24"/>
        </w:rPr>
        <w:t>软件产品开发</w:t>
      </w:r>
      <w:r>
        <w:rPr>
          <w:rFonts w:ascii="宋体" w:hAnsi="宋体"/>
          <w:sz w:val="24"/>
          <w:szCs w:val="24"/>
        </w:rPr>
        <w:t>需求、设计文档、采购时的技术参数要求并结合功能测试用例等完成</w:t>
      </w:r>
      <w:r>
        <w:rPr>
          <w:rFonts w:ascii="宋体" w:hAnsi="宋体" w:hint="eastAsia"/>
          <w:sz w:val="24"/>
          <w:szCs w:val="24"/>
        </w:rPr>
        <w:t>软件产品的</w:t>
      </w:r>
      <w:r>
        <w:rPr>
          <w:rFonts w:ascii="宋体" w:hAnsi="宋体"/>
          <w:sz w:val="24"/>
          <w:szCs w:val="24"/>
        </w:rPr>
        <w:t>功能测试</w:t>
      </w:r>
      <w:r>
        <w:rPr>
          <w:rFonts w:ascii="宋体" w:hAnsi="宋体" w:hint="eastAsia"/>
          <w:sz w:val="24"/>
          <w:szCs w:val="24"/>
        </w:rPr>
        <w:t>，</w:t>
      </w:r>
      <w:r>
        <w:rPr>
          <w:rFonts w:ascii="宋体" w:hAnsi="宋体"/>
          <w:sz w:val="24"/>
          <w:szCs w:val="24"/>
        </w:rPr>
        <w:t>形成功能测试报告</w:t>
      </w:r>
      <w:r>
        <w:rPr>
          <w:rFonts w:ascii="宋体" w:hAnsi="宋体" w:hint="eastAsia"/>
          <w:sz w:val="24"/>
          <w:szCs w:val="24"/>
        </w:rPr>
        <w:t>。</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性能测试。乙方</w:t>
      </w:r>
      <w:r>
        <w:rPr>
          <w:rFonts w:ascii="宋体" w:hAnsi="宋体"/>
          <w:sz w:val="24"/>
          <w:szCs w:val="24"/>
        </w:rPr>
        <w:t>提交</w:t>
      </w:r>
      <w:r>
        <w:rPr>
          <w:rFonts w:ascii="宋体" w:hAnsi="宋体" w:hint="eastAsia"/>
          <w:sz w:val="24"/>
          <w:szCs w:val="24"/>
        </w:rPr>
        <w:t>软件产品的</w:t>
      </w:r>
      <w:r>
        <w:rPr>
          <w:rFonts w:ascii="宋体" w:hAnsi="宋体"/>
          <w:sz w:val="24"/>
          <w:szCs w:val="24"/>
        </w:rPr>
        <w:t>性能测试报告，并对性能测试报告的真实性承担责任</w:t>
      </w:r>
      <w:r>
        <w:rPr>
          <w:rFonts w:ascii="宋体" w:hAnsi="宋体" w:hint="eastAsia"/>
          <w:sz w:val="24"/>
          <w:szCs w:val="24"/>
        </w:rPr>
        <w:t>。乙方</w:t>
      </w:r>
      <w:r>
        <w:rPr>
          <w:rFonts w:ascii="宋体" w:hAnsi="宋体"/>
          <w:sz w:val="24"/>
          <w:szCs w:val="24"/>
        </w:rPr>
        <w:t>依据</w:t>
      </w:r>
      <w:r>
        <w:rPr>
          <w:rFonts w:ascii="宋体" w:hAnsi="宋体" w:hint="eastAsia"/>
          <w:sz w:val="24"/>
          <w:szCs w:val="24"/>
        </w:rPr>
        <w:t>软件产品开发</w:t>
      </w:r>
      <w:r>
        <w:rPr>
          <w:rFonts w:ascii="宋体" w:hAnsi="宋体"/>
          <w:sz w:val="24"/>
          <w:szCs w:val="24"/>
        </w:rPr>
        <w:t>需求、设计文档、采购时的技术参数要求</w:t>
      </w:r>
      <w:r>
        <w:rPr>
          <w:rFonts w:ascii="宋体" w:hAnsi="宋体" w:hint="eastAsia"/>
          <w:sz w:val="24"/>
          <w:szCs w:val="24"/>
        </w:rPr>
        <w:t>，在用户量、数据量的超负荷下，对软件运行时的相关数据进行分析测试，</w:t>
      </w:r>
      <w:r>
        <w:rPr>
          <w:rFonts w:ascii="宋体" w:hAnsi="宋体"/>
          <w:sz w:val="24"/>
          <w:szCs w:val="24"/>
        </w:rPr>
        <w:t>形成</w:t>
      </w:r>
      <w:r>
        <w:rPr>
          <w:rFonts w:ascii="宋体" w:hAnsi="宋体" w:hint="eastAsia"/>
          <w:sz w:val="24"/>
          <w:szCs w:val="24"/>
        </w:rPr>
        <w:t>性能</w:t>
      </w:r>
      <w:r>
        <w:rPr>
          <w:rFonts w:ascii="宋体" w:hAnsi="宋体"/>
          <w:sz w:val="24"/>
          <w:szCs w:val="24"/>
        </w:rPr>
        <w:t>测试报告</w:t>
      </w:r>
      <w:r>
        <w:rPr>
          <w:rFonts w:ascii="宋体" w:hAnsi="宋体" w:hint="eastAsia"/>
          <w:sz w:val="24"/>
          <w:szCs w:val="24"/>
        </w:rPr>
        <w:t>。</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代码安全审计。乙方</w:t>
      </w:r>
      <w:r>
        <w:rPr>
          <w:rFonts w:ascii="宋体" w:hAnsi="宋体"/>
          <w:sz w:val="24"/>
          <w:szCs w:val="24"/>
        </w:rPr>
        <w:t>提交</w:t>
      </w:r>
      <w:r>
        <w:rPr>
          <w:rFonts w:ascii="宋体" w:hAnsi="宋体" w:hint="eastAsia"/>
          <w:sz w:val="24"/>
          <w:szCs w:val="24"/>
        </w:rPr>
        <w:t>软件产品</w:t>
      </w:r>
      <w:r>
        <w:rPr>
          <w:rFonts w:ascii="宋体" w:hAnsi="宋体"/>
          <w:sz w:val="24"/>
          <w:szCs w:val="24"/>
        </w:rPr>
        <w:t>完整的、真实的、功能一致的源代码进行代码安全审计。如因特殊原因无法提供源代码的，由</w:t>
      </w:r>
      <w:r>
        <w:rPr>
          <w:rFonts w:ascii="宋体" w:hAnsi="宋体" w:hint="eastAsia"/>
          <w:sz w:val="24"/>
          <w:szCs w:val="24"/>
        </w:rPr>
        <w:t>乙方</w:t>
      </w:r>
      <w:r>
        <w:rPr>
          <w:rFonts w:ascii="宋体" w:hAnsi="宋体"/>
          <w:sz w:val="24"/>
          <w:szCs w:val="24"/>
        </w:rPr>
        <w:t>委托具有中国计量认证</w:t>
      </w:r>
      <w:r>
        <w:rPr>
          <w:rFonts w:ascii="Times New Roman" w:hAnsi="Times New Roman"/>
          <w:sz w:val="24"/>
          <w:szCs w:val="24"/>
        </w:rPr>
        <w:t>（</w:t>
      </w:r>
      <w:r>
        <w:rPr>
          <w:rFonts w:ascii="Times New Roman" w:hAnsi="Times New Roman"/>
          <w:sz w:val="24"/>
          <w:szCs w:val="24"/>
        </w:rPr>
        <w:t>CMA)</w:t>
      </w:r>
      <w:r>
        <w:rPr>
          <w:rFonts w:ascii="Times New Roman" w:hAnsi="Times New Roman"/>
          <w:sz w:val="24"/>
          <w:szCs w:val="24"/>
        </w:rPr>
        <w:t>或中国合格评定国家委员会（</w:t>
      </w:r>
      <w:r>
        <w:rPr>
          <w:rFonts w:ascii="Times New Roman" w:hAnsi="Times New Roman"/>
          <w:sz w:val="24"/>
          <w:szCs w:val="24"/>
        </w:rPr>
        <w:t>CNAS)</w:t>
      </w:r>
      <w:r>
        <w:rPr>
          <w:rFonts w:ascii="宋体" w:hAnsi="宋体"/>
          <w:sz w:val="24"/>
          <w:szCs w:val="24"/>
        </w:rPr>
        <w:t>认可实验室证书等资质的第三方软件代码测评机构出具的代码审计合格报告。报告中的软件</w:t>
      </w:r>
      <w:r>
        <w:rPr>
          <w:rFonts w:ascii="宋体" w:hAnsi="宋体" w:hint="eastAsia"/>
          <w:sz w:val="24"/>
          <w:szCs w:val="24"/>
        </w:rPr>
        <w:t>源</w:t>
      </w:r>
      <w:r>
        <w:rPr>
          <w:rFonts w:ascii="宋体" w:hAnsi="宋体"/>
          <w:sz w:val="24"/>
          <w:szCs w:val="24"/>
        </w:rPr>
        <w:t>代码要和实际部署</w:t>
      </w:r>
      <w:r>
        <w:rPr>
          <w:rFonts w:ascii="宋体" w:hAnsi="宋体" w:hint="eastAsia"/>
          <w:sz w:val="24"/>
          <w:szCs w:val="24"/>
        </w:rPr>
        <w:t>的</w:t>
      </w:r>
      <w:r>
        <w:rPr>
          <w:rFonts w:ascii="宋体" w:hAnsi="宋体"/>
          <w:sz w:val="24"/>
          <w:szCs w:val="24"/>
        </w:rPr>
        <w:t>软件</w:t>
      </w:r>
      <w:r>
        <w:rPr>
          <w:rFonts w:ascii="宋体" w:hAnsi="宋体" w:hint="eastAsia"/>
          <w:sz w:val="24"/>
          <w:szCs w:val="24"/>
        </w:rPr>
        <w:t>产品</w:t>
      </w:r>
      <w:r>
        <w:rPr>
          <w:rFonts w:ascii="宋体" w:hAnsi="宋体"/>
          <w:sz w:val="24"/>
          <w:szCs w:val="24"/>
        </w:rPr>
        <w:t>完全一致</w:t>
      </w:r>
      <w:r>
        <w:rPr>
          <w:rFonts w:ascii="宋体" w:hAnsi="宋体" w:hint="eastAsia"/>
          <w:sz w:val="24"/>
          <w:szCs w:val="24"/>
        </w:rPr>
        <w:t>。</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安全风险评估。</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宋体" w:hAnsi="宋体" w:hint="eastAsia"/>
          <w:sz w:val="24"/>
          <w:szCs w:val="24"/>
        </w:rPr>
        <w:t>乙方提交</w:t>
      </w:r>
      <w:r>
        <w:rPr>
          <w:rFonts w:ascii="宋体" w:hAnsi="宋体"/>
          <w:sz w:val="24"/>
          <w:szCs w:val="24"/>
        </w:rPr>
        <w:t>委托具有中国信息安全测评中心颁发</w:t>
      </w:r>
      <w:r>
        <w:rPr>
          <w:rFonts w:ascii="宋体" w:hAnsi="宋体"/>
          <w:sz w:val="24"/>
          <w:szCs w:val="24"/>
        </w:rPr>
        <w:lastRenderedPageBreak/>
        <w:t>的信息安全服务资质（风险评估类）或中国网络安全审查技术与认证中心颁发的信息安全风险评估服务资质的第三方测评机构出具的渗透测试</w:t>
      </w:r>
      <w:r>
        <w:rPr>
          <w:rFonts w:ascii="宋体" w:hAnsi="宋体" w:hint="eastAsia"/>
          <w:sz w:val="24"/>
          <w:szCs w:val="24"/>
        </w:rPr>
        <w:t>报告；</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宋体" w:hAnsi="宋体" w:hint="eastAsia"/>
          <w:sz w:val="24"/>
          <w:szCs w:val="24"/>
        </w:rPr>
        <w:t>乙方提交由甲方网络管理中心出具的安全基线配置核查报告和系统漏洞扫描报告。</w:t>
      </w:r>
    </w:p>
    <w:p w:rsidR="00B0751B" w:rsidRDefault="00B0751B" w:rsidP="00B0751B">
      <w:pPr>
        <w:pStyle w:val="a6"/>
        <w:numPr>
          <w:ilvl w:val="0"/>
          <w:numId w:val="5"/>
        </w:numPr>
        <w:spacing w:line="360" w:lineRule="auto"/>
        <w:ind w:left="0" w:firstLine="480"/>
        <w:rPr>
          <w:rFonts w:ascii="宋体" w:hAnsi="宋体"/>
          <w:sz w:val="24"/>
          <w:szCs w:val="24"/>
        </w:rPr>
      </w:pPr>
      <w:r>
        <w:rPr>
          <w:rFonts w:ascii="宋体" w:hAnsi="宋体" w:hint="eastAsia"/>
          <w:sz w:val="24"/>
          <w:szCs w:val="24"/>
        </w:rPr>
        <w:t>其他验收文档。乙方提交软件产品包括需求分析文档、系统设计文档、接口技术文档、数据字典文档、部署配置文档、运行维护文档和用户使用指南等相关验收资料。</w:t>
      </w:r>
    </w:p>
    <w:p w:rsidR="00B0751B" w:rsidRDefault="00B0751B" w:rsidP="00B0751B">
      <w:pPr>
        <w:spacing w:line="360" w:lineRule="auto"/>
        <w:rPr>
          <w:b/>
          <w:sz w:val="28"/>
          <w:szCs w:val="28"/>
        </w:rPr>
      </w:pPr>
      <w:r>
        <w:rPr>
          <w:rFonts w:hint="eastAsia"/>
          <w:b/>
          <w:sz w:val="28"/>
          <w:szCs w:val="28"/>
        </w:rPr>
        <w:t>六、结算方式及期限</w:t>
      </w:r>
    </w:p>
    <w:p w:rsidR="00B0751B" w:rsidRDefault="00B0751B" w:rsidP="00B0751B">
      <w:pPr>
        <w:spacing w:line="360" w:lineRule="auto"/>
        <w:ind w:firstLineChars="200" w:firstLine="480"/>
        <w:rPr>
          <w:rFonts w:ascii="宋体" w:hAnsi="宋体"/>
          <w:sz w:val="24"/>
          <w:szCs w:val="24"/>
        </w:rPr>
      </w:pPr>
      <w:r>
        <w:rPr>
          <w:rFonts w:ascii="宋体" w:hAnsi="宋体" w:hint="eastAsia"/>
          <w:sz w:val="24"/>
          <w:szCs w:val="24"/>
        </w:rPr>
        <w:t>根据本项目的具体情况，经甲乙双方协商后，结算费用按照</w:t>
      </w:r>
      <w:r>
        <w:rPr>
          <w:rFonts w:ascii="宋体" w:hAnsi="宋体"/>
          <w:sz w:val="24"/>
          <w:szCs w:val="24"/>
        </w:rPr>
        <w:t>阶段</w:t>
      </w:r>
      <w:r>
        <w:rPr>
          <w:rFonts w:ascii="宋体" w:hAnsi="宋体" w:hint="eastAsia"/>
          <w:sz w:val="24"/>
          <w:szCs w:val="24"/>
        </w:rPr>
        <w:t>进行相应的比例支付，具体如下</w:t>
      </w:r>
      <w:r>
        <w:rPr>
          <w:rFonts w:ascii="宋体" w:hAnsi="宋体"/>
          <w:sz w:val="24"/>
          <w:szCs w:val="24"/>
        </w:rPr>
        <w:t>：</w:t>
      </w:r>
    </w:p>
    <w:p w:rsidR="00B0751B" w:rsidRDefault="00B0751B" w:rsidP="00B0751B">
      <w:pPr>
        <w:numPr>
          <w:ilvl w:val="0"/>
          <w:numId w:val="6"/>
        </w:numPr>
        <w:spacing w:line="360" w:lineRule="auto"/>
        <w:rPr>
          <w:rFonts w:ascii="宋体" w:hAnsi="宋体"/>
          <w:b/>
          <w:sz w:val="24"/>
          <w:szCs w:val="24"/>
        </w:rPr>
      </w:pPr>
      <w:r>
        <w:rPr>
          <w:rFonts w:ascii="宋体" w:hAnsi="宋体" w:hint="eastAsia"/>
          <w:b/>
          <w:sz w:val="24"/>
          <w:szCs w:val="24"/>
        </w:rPr>
        <w:t>成品软件结算方式及期限</w:t>
      </w:r>
    </w:p>
    <w:p w:rsidR="00B0751B" w:rsidRDefault="00B0751B" w:rsidP="00B0751B">
      <w:pPr>
        <w:spacing w:line="360" w:lineRule="auto"/>
        <w:ind w:firstLineChars="200" w:firstLine="480"/>
        <w:rPr>
          <w:rFonts w:ascii="宋体" w:hAnsi="宋体"/>
          <w:sz w:val="24"/>
          <w:szCs w:val="24"/>
        </w:rPr>
      </w:pPr>
      <w:r>
        <w:rPr>
          <w:rFonts w:cs="宋体" w:hint="eastAsia"/>
          <w:sz w:val="24"/>
          <w:szCs w:val="24"/>
        </w:rPr>
        <w:t>项目产品验收合格并经审计后，甲方向乙方支付</w:t>
      </w:r>
      <w:r>
        <w:rPr>
          <w:rFonts w:ascii="宋体" w:hAnsi="宋体" w:cs="宋体" w:hint="eastAsia"/>
          <w:sz w:val="24"/>
          <w:szCs w:val="24"/>
        </w:rPr>
        <w:t>合同总价款</w:t>
      </w:r>
      <w:r>
        <w:rPr>
          <w:rFonts w:cs="宋体" w:hint="eastAsia"/>
          <w:sz w:val="24"/>
          <w:szCs w:val="24"/>
        </w:rPr>
        <w:t>的</w:t>
      </w:r>
      <w:r>
        <w:rPr>
          <w:rFonts w:cs="宋体" w:hint="eastAsia"/>
          <w:sz w:val="24"/>
          <w:szCs w:val="24"/>
        </w:rPr>
        <w:t>8</w:t>
      </w:r>
      <w:r>
        <w:rPr>
          <w:sz w:val="24"/>
          <w:szCs w:val="24"/>
        </w:rPr>
        <w:t>5</w:t>
      </w:r>
      <w:r>
        <w:rPr>
          <w:rFonts w:cs="宋体" w:hint="eastAsia"/>
          <w:sz w:val="24"/>
          <w:szCs w:val="24"/>
        </w:rPr>
        <w:t>％，</w:t>
      </w:r>
      <w:r>
        <w:rPr>
          <w:rFonts w:ascii="宋体" w:hAnsi="宋体" w:hint="eastAsia"/>
          <w:sz w:val="24"/>
          <w:szCs w:val="24"/>
        </w:rPr>
        <w:t>即人民币（大写）</w:t>
      </w:r>
      <w:r w:rsidR="002555A1">
        <w:rPr>
          <w:rFonts w:ascii="宋体" w:hAnsi="宋体" w:hint="eastAsia"/>
          <w:sz w:val="24"/>
          <w:szCs w:val="24"/>
          <w:u w:val="single"/>
        </w:rPr>
        <w:t>叁拾陆万叁仟陆佰叁拾</w:t>
      </w:r>
      <w:r>
        <w:rPr>
          <w:rFonts w:ascii="宋体" w:hAnsi="宋体" w:hint="eastAsia"/>
          <w:sz w:val="24"/>
          <w:szCs w:val="24"/>
        </w:rPr>
        <w:t>圆整（￥</w:t>
      </w:r>
      <w:r w:rsidR="002555A1" w:rsidRPr="002555A1">
        <w:rPr>
          <w:rFonts w:ascii="宋体" w:hAnsi="宋体" w:hint="eastAsia"/>
          <w:sz w:val="24"/>
          <w:szCs w:val="24"/>
          <w:u w:val="single"/>
        </w:rPr>
        <w:t>363630</w:t>
      </w:r>
      <w:r>
        <w:rPr>
          <w:rFonts w:cs="宋体" w:hint="eastAsia"/>
          <w:sz w:val="24"/>
          <w:szCs w:val="24"/>
        </w:rPr>
        <w:t>）；质保期满后，甲方向乙方支付剩余</w:t>
      </w:r>
      <w:r>
        <w:rPr>
          <w:rFonts w:cs="宋体" w:hint="eastAsia"/>
          <w:sz w:val="24"/>
          <w:szCs w:val="24"/>
        </w:rPr>
        <w:t>1</w:t>
      </w:r>
      <w:r>
        <w:rPr>
          <w:sz w:val="24"/>
          <w:szCs w:val="24"/>
        </w:rPr>
        <w:t>5</w:t>
      </w:r>
      <w:r>
        <w:rPr>
          <w:rFonts w:cs="宋体" w:hint="eastAsia"/>
          <w:sz w:val="24"/>
          <w:szCs w:val="24"/>
        </w:rPr>
        <w:t>％的货款，</w:t>
      </w:r>
      <w:r>
        <w:rPr>
          <w:rFonts w:ascii="宋体" w:hAnsi="宋体" w:hint="eastAsia"/>
          <w:sz w:val="24"/>
          <w:szCs w:val="24"/>
        </w:rPr>
        <w:t>即人民币（大写）</w:t>
      </w:r>
      <w:r w:rsidR="00C153A5" w:rsidRPr="00C153A5">
        <w:rPr>
          <w:rFonts w:ascii="宋体" w:hAnsi="宋体" w:hint="eastAsia"/>
          <w:sz w:val="24"/>
          <w:szCs w:val="24"/>
          <w:u w:val="single"/>
        </w:rPr>
        <w:t>陆万肆仟壹佰柒拾</w:t>
      </w:r>
      <w:r>
        <w:rPr>
          <w:rFonts w:ascii="宋体" w:hAnsi="宋体" w:hint="eastAsia"/>
          <w:sz w:val="24"/>
          <w:szCs w:val="24"/>
        </w:rPr>
        <w:t>圆整（￥</w:t>
      </w:r>
      <w:r w:rsidR="002555A1" w:rsidRPr="00C153A5">
        <w:rPr>
          <w:rFonts w:ascii="宋体" w:hAnsi="宋体" w:hint="eastAsia"/>
          <w:sz w:val="24"/>
          <w:szCs w:val="24"/>
          <w:u w:val="single"/>
        </w:rPr>
        <w:t>64170</w:t>
      </w:r>
      <w:r>
        <w:rPr>
          <w:rFonts w:ascii="宋体" w:hAnsi="宋体" w:hint="eastAsia"/>
          <w:sz w:val="24"/>
          <w:szCs w:val="24"/>
        </w:rPr>
        <w:t>）。</w:t>
      </w:r>
    </w:p>
    <w:p w:rsidR="00B0751B" w:rsidRDefault="00B0751B" w:rsidP="00B0751B">
      <w:pPr>
        <w:spacing w:line="360" w:lineRule="auto"/>
        <w:rPr>
          <w:b/>
          <w:sz w:val="28"/>
          <w:szCs w:val="28"/>
        </w:rPr>
      </w:pPr>
      <w:r>
        <w:rPr>
          <w:rFonts w:hint="eastAsia"/>
          <w:b/>
          <w:sz w:val="28"/>
          <w:szCs w:val="28"/>
        </w:rPr>
        <w:t>七、免费质保约定</w:t>
      </w:r>
    </w:p>
    <w:p w:rsidR="00B0751B" w:rsidRDefault="00B0751B" w:rsidP="00B0751B">
      <w:pPr>
        <w:spacing w:line="360" w:lineRule="auto"/>
        <w:rPr>
          <w:b/>
          <w:sz w:val="24"/>
        </w:rPr>
      </w:pPr>
    </w:p>
    <w:p w:rsidR="00B0751B" w:rsidRDefault="00B0751B" w:rsidP="00B0751B">
      <w:pPr>
        <w:spacing w:line="360" w:lineRule="auto"/>
        <w:rPr>
          <w:szCs w:val="21"/>
        </w:rPr>
      </w:pPr>
      <w:r>
        <w:rPr>
          <w:rFonts w:hint="eastAsia"/>
          <w:b/>
          <w:sz w:val="28"/>
          <w:szCs w:val="28"/>
        </w:rPr>
        <w:t>八、售后服务承诺</w:t>
      </w:r>
      <w:r>
        <w:rPr>
          <w:rFonts w:hint="eastAsia"/>
          <w:sz w:val="24"/>
          <w:szCs w:val="24"/>
        </w:rPr>
        <w:t>（包括服务的内容、方式、响应的时间、电话、质保期满结束后的维保等相关内容）</w:t>
      </w:r>
    </w:p>
    <w:p w:rsidR="00B0751B" w:rsidRDefault="00B0751B" w:rsidP="00B0751B">
      <w:pPr>
        <w:numPr>
          <w:ilvl w:val="0"/>
          <w:numId w:val="8"/>
        </w:numPr>
        <w:spacing w:line="360" w:lineRule="auto"/>
        <w:ind w:left="0" w:firstLineChars="200" w:firstLine="480"/>
        <w:jc w:val="left"/>
        <w:rPr>
          <w:rFonts w:ascii="宋体" w:hAnsi="宋体"/>
          <w:color w:val="000000"/>
          <w:sz w:val="24"/>
          <w:szCs w:val="24"/>
        </w:rPr>
      </w:pPr>
      <w:bookmarkStart w:id="1" w:name="_Toc274406128"/>
      <w:bookmarkStart w:id="2" w:name="_Toc359536599"/>
      <w:bookmarkStart w:id="3" w:name="_Toc296189703"/>
      <w:bookmarkStart w:id="4" w:name="_Toc297049321"/>
      <w:r>
        <w:rPr>
          <w:rFonts w:ascii="宋体" w:hAnsi="宋体" w:hint="eastAsia"/>
          <w:color w:val="000000"/>
          <w:sz w:val="24"/>
          <w:szCs w:val="24"/>
        </w:rPr>
        <w:t>服务内容</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t>乙方承诺提供原厂商</w:t>
      </w:r>
      <w:r w:rsidR="00531097">
        <w:rPr>
          <w:rFonts w:ascii="宋体" w:hAnsi="宋体"/>
          <w:sz w:val="24"/>
          <w:szCs w:val="24"/>
          <w:u w:val="single"/>
        </w:rPr>
        <w:t>三</w:t>
      </w:r>
      <w:r>
        <w:rPr>
          <w:rFonts w:ascii="宋体" w:hAnsi="宋体" w:hint="eastAsia"/>
          <w:sz w:val="24"/>
          <w:szCs w:val="24"/>
        </w:rPr>
        <w:t>年（不少于三年）的免费质保。质保期自项目验收合格之日起开始计算。</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t>乙方承诺在质保期内免费提供产品的运维、优化、升级以及非模块级的功能需求变更、部署结构变化等服务。</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t>乙方承诺对于本项目中存在的</w:t>
      </w:r>
      <w:r>
        <w:rPr>
          <w:rFonts w:ascii="宋体" w:hAnsi="宋体"/>
          <w:sz w:val="24"/>
          <w:szCs w:val="24"/>
        </w:rPr>
        <w:t>Bug、</w:t>
      </w:r>
      <w:r>
        <w:rPr>
          <w:rFonts w:ascii="宋体" w:hAnsi="宋体" w:hint="eastAsia"/>
          <w:sz w:val="24"/>
          <w:szCs w:val="24"/>
        </w:rPr>
        <w:t>缺陷、安全风险隐患等，在质保期内外均提供持续的修补和消除服务。</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t>乙方承诺根据甲方所有业务系统的需求和运作规律，有针对性地制定项目系统平台的运维和售后服务保障方案，建立完善的售后服务体系。</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t>乙方承诺在售后服务过程中提供完善的文档记录，包括故障处理报告、健康巡检报告、系统性能检测调优报告、系统安全检测报告、服务年度报告等。</w:t>
      </w:r>
    </w:p>
    <w:p w:rsidR="00B0751B" w:rsidRDefault="00B0751B" w:rsidP="00B0751B">
      <w:pPr>
        <w:numPr>
          <w:ilvl w:val="0"/>
          <w:numId w:val="9"/>
        </w:numPr>
        <w:spacing w:line="360" w:lineRule="auto"/>
        <w:ind w:left="0" w:firstLineChars="200" w:firstLine="480"/>
        <w:rPr>
          <w:rFonts w:ascii="宋体" w:hAnsi="宋体"/>
          <w:sz w:val="24"/>
          <w:szCs w:val="24"/>
        </w:rPr>
      </w:pPr>
      <w:r>
        <w:rPr>
          <w:rFonts w:ascii="宋体" w:hAnsi="宋体" w:hint="eastAsia"/>
          <w:sz w:val="24"/>
          <w:szCs w:val="24"/>
        </w:rPr>
        <w:lastRenderedPageBreak/>
        <w:t>乙方承诺提供故障分级响应机制，按照售后服务计划和质量保证承诺向</w:t>
      </w:r>
      <w:r>
        <w:rPr>
          <w:rFonts w:ascii="宋体" w:hAnsi="宋体"/>
          <w:sz w:val="24"/>
          <w:szCs w:val="24"/>
        </w:rPr>
        <w:t>甲方</w:t>
      </w:r>
      <w:r>
        <w:rPr>
          <w:rFonts w:ascii="宋体" w:hAnsi="宋体" w:hint="eastAsia"/>
          <w:sz w:val="24"/>
          <w:szCs w:val="24"/>
        </w:rPr>
        <w:t>提供优质的技术支持服务。</w:t>
      </w:r>
    </w:p>
    <w:p w:rsidR="00B0751B" w:rsidRDefault="00B0751B" w:rsidP="00B0751B">
      <w:pPr>
        <w:numPr>
          <w:ilvl w:val="0"/>
          <w:numId w:val="8"/>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响应方式和响应时间</w:t>
      </w:r>
    </w:p>
    <w:tbl>
      <w:tblPr>
        <w:tblW w:w="5000" w:type="pct"/>
        <w:jc w:val="center"/>
        <w:tblLook w:val="0000"/>
      </w:tblPr>
      <w:tblGrid>
        <w:gridCol w:w="3182"/>
        <w:gridCol w:w="1679"/>
        <w:gridCol w:w="2236"/>
        <w:gridCol w:w="1425"/>
      </w:tblGrid>
      <w:tr w:rsidR="00B0751B" w:rsidTr="00736DAD">
        <w:trPr>
          <w:trHeight w:val="383"/>
          <w:jc w:val="center"/>
        </w:trPr>
        <w:tc>
          <w:tcPr>
            <w:tcW w:w="1867" w:type="pct"/>
            <w:tcBorders>
              <w:top w:val="single" w:sz="4" w:space="0" w:color="auto"/>
              <w:left w:val="single" w:sz="4" w:space="0" w:color="auto"/>
              <w:bottom w:val="single" w:sz="4" w:space="0" w:color="auto"/>
              <w:right w:val="single" w:sz="4" w:space="0" w:color="auto"/>
            </w:tcBorders>
            <w:vAlign w:val="center"/>
          </w:tcPr>
          <w:p w:rsidR="00B0751B" w:rsidRDefault="00B0751B" w:rsidP="00736DAD">
            <w:pPr>
              <w:widowControl/>
              <w:jc w:val="center"/>
              <w:rPr>
                <w:rFonts w:ascii="宋体" w:hAnsi="宋体"/>
                <w:sz w:val="24"/>
                <w:szCs w:val="24"/>
              </w:rPr>
            </w:pPr>
            <w:r>
              <w:rPr>
                <w:rFonts w:ascii="宋体" w:hAnsi="宋体" w:hint="eastAsia"/>
                <w:sz w:val="24"/>
                <w:szCs w:val="24"/>
              </w:rPr>
              <w:t>故障级别</w:t>
            </w:r>
          </w:p>
        </w:tc>
        <w:tc>
          <w:tcPr>
            <w:tcW w:w="985" w:type="pct"/>
            <w:tcBorders>
              <w:top w:val="single" w:sz="4" w:space="0" w:color="auto"/>
              <w:left w:val="nil"/>
              <w:bottom w:val="single" w:sz="4" w:space="0" w:color="auto"/>
              <w:right w:val="single" w:sz="4" w:space="0" w:color="auto"/>
            </w:tcBorders>
            <w:vAlign w:val="center"/>
          </w:tcPr>
          <w:p w:rsidR="00B0751B" w:rsidRDefault="00B0751B" w:rsidP="00736DAD">
            <w:pPr>
              <w:widowControl/>
              <w:jc w:val="center"/>
              <w:rPr>
                <w:rFonts w:ascii="宋体" w:hAnsi="宋体"/>
                <w:sz w:val="24"/>
                <w:szCs w:val="24"/>
              </w:rPr>
            </w:pPr>
            <w:r>
              <w:rPr>
                <w:rFonts w:ascii="宋体" w:hAnsi="宋体" w:hint="eastAsia"/>
                <w:sz w:val="24"/>
                <w:szCs w:val="24"/>
              </w:rPr>
              <w:t>响应时间</w:t>
            </w:r>
          </w:p>
        </w:tc>
        <w:tc>
          <w:tcPr>
            <w:tcW w:w="1312" w:type="pct"/>
            <w:tcBorders>
              <w:top w:val="single" w:sz="4" w:space="0" w:color="auto"/>
              <w:left w:val="nil"/>
              <w:bottom w:val="single" w:sz="4" w:space="0" w:color="auto"/>
              <w:right w:val="single" w:sz="4" w:space="0" w:color="auto"/>
            </w:tcBorders>
            <w:vAlign w:val="center"/>
          </w:tcPr>
          <w:p w:rsidR="00B0751B" w:rsidRDefault="00B0751B" w:rsidP="00736DAD">
            <w:pPr>
              <w:widowControl/>
              <w:jc w:val="center"/>
              <w:rPr>
                <w:rFonts w:ascii="宋体" w:hAnsi="宋体"/>
                <w:sz w:val="24"/>
                <w:szCs w:val="24"/>
              </w:rPr>
            </w:pPr>
            <w:r>
              <w:rPr>
                <w:rFonts w:ascii="宋体" w:hAnsi="宋体" w:hint="eastAsia"/>
                <w:sz w:val="24"/>
                <w:szCs w:val="24"/>
              </w:rPr>
              <w:t>技术人员到场时间</w:t>
            </w:r>
          </w:p>
        </w:tc>
        <w:tc>
          <w:tcPr>
            <w:tcW w:w="836" w:type="pct"/>
            <w:tcBorders>
              <w:top w:val="single" w:sz="4" w:space="0" w:color="auto"/>
              <w:left w:val="nil"/>
              <w:bottom w:val="single" w:sz="4" w:space="0" w:color="auto"/>
              <w:right w:val="single" w:sz="4" w:space="0" w:color="auto"/>
            </w:tcBorders>
            <w:vAlign w:val="center"/>
          </w:tcPr>
          <w:p w:rsidR="00B0751B" w:rsidRDefault="00B0751B" w:rsidP="00736DAD">
            <w:pPr>
              <w:widowControl/>
              <w:jc w:val="center"/>
              <w:rPr>
                <w:rFonts w:ascii="宋体" w:hAnsi="宋体"/>
                <w:sz w:val="24"/>
                <w:szCs w:val="24"/>
              </w:rPr>
            </w:pPr>
            <w:r>
              <w:rPr>
                <w:rFonts w:ascii="宋体" w:hAnsi="宋体" w:hint="eastAsia"/>
                <w:sz w:val="24"/>
                <w:szCs w:val="24"/>
              </w:rPr>
              <w:t>解决时间</w:t>
            </w:r>
          </w:p>
        </w:tc>
      </w:tr>
      <w:tr w:rsidR="00B0751B" w:rsidTr="00736DAD">
        <w:trPr>
          <w:trHeight w:val="1129"/>
          <w:jc w:val="center"/>
        </w:trPr>
        <w:tc>
          <w:tcPr>
            <w:tcW w:w="1867" w:type="pct"/>
            <w:tcBorders>
              <w:top w:val="nil"/>
              <w:left w:val="single" w:sz="4" w:space="0" w:color="auto"/>
              <w:bottom w:val="single" w:sz="4" w:space="0" w:color="auto"/>
              <w:right w:val="single" w:sz="4" w:space="0" w:color="auto"/>
            </w:tcBorders>
            <w:vAlign w:val="center"/>
          </w:tcPr>
          <w:p w:rsidR="00B0751B" w:rsidRDefault="00B0751B" w:rsidP="00736DAD">
            <w:pPr>
              <w:widowControl/>
              <w:rPr>
                <w:rFonts w:ascii="宋体" w:hAnsi="宋体"/>
                <w:sz w:val="24"/>
                <w:szCs w:val="24"/>
              </w:rPr>
            </w:pPr>
            <w:r>
              <w:rPr>
                <w:rFonts w:ascii="宋体" w:hAnsi="宋体" w:hint="eastAsia"/>
                <w:sz w:val="24"/>
                <w:szCs w:val="24"/>
              </w:rPr>
              <w:t>I级：属于紧急问题；其具体现象为：系统崩溃导致业务停止、数据丢失、网络安全事件和安全隐患。</w:t>
            </w:r>
          </w:p>
        </w:tc>
        <w:tc>
          <w:tcPr>
            <w:tcW w:w="985"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7*24小时实时响应</w:t>
            </w:r>
          </w:p>
        </w:tc>
        <w:tc>
          <w:tcPr>
            <w:tcW w:w="1312"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2小时内到达现场</w:t>
            </w:r>
          </w:p>
        </w:tc>
        <w:tc>
          <w:tcPr>
            <w:tcW w:w="836"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3小时</w:t>
            </w:r>
          </w:p>
        </w:tc>
      </w:tr>
      <w:tr w:rsidR="00B0751B" w:rsidTr="00736DAD">
        <w:trPr>
          <w:trHeight w:val="70"/>
          <w:jc w:val="center"/>
        </w:trPr>
        <w:tc>
          <w:tcPr>
            <w:tcW w:w="1867" w:type="pct"/>
            <w:tcBorders>
              <w:top w:val="nil"/>
              <w:left w:val="single" w:sz="4" w:space="0" w:color="auto"/>
              <w:bottom w:val="single" w:sz="4" w:space="0" w:color="auto"/>
              <w:right w:val="single" w:sz="4" w:space="0" w:color="auto"/>
            </w:tcBorders>
            <w:vAlign w:val="center"/>
          </w:tcPr>
          <w:p w:rsidR="00B0751B" w:rsidRDefault="00B0751B" w:rsidP="00736DAD">
            <w:pPr>
              <w:widowControl/>
              <w:rPr>
                <w:rFonts w:ascii="宋体" w:hAnsi="宋体"/>
                <w:sz w:val="24"/>
                <w:szCs w:val="24"/>
              </w:rPr>
            </w:pPr>
            <w:r>
              <w:rPr>
                <w:rFonts w:ascii="宋体" w:hAnsi="宋体" w:hint="eastAsia"/>
                <w:sz w:val="24"/>
                <w:szCs w:val="24"/>
              </w:rPr>
              <w:t>II级：属于严重问题；其具体现象为：出现部分部件失效、系统性能下降但能正常运行，不影响正常业务运作。</w:t>
            </w:r>
          </w:p>
        </w:tc>
        <w:tc>
          <w:tcPr>
            <w:tcW w:w="985"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7*24小时实时响应</w:t>
            </w:r>
          </w:p>
        </w:tc>
        <w:tc>
          <w:tcPr>
            <w:tcW w:w="1312"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2</w:t>
            </w:r>
            <w:r>
              <w:rPr>
                <w:rFonts w:ascii="宋体" w:hAnsi="宋体"/>
                <w:sz w:val="24"/>
                <w:szCs w:val="24"/>
              </w:rPr>
              <w:t>小时内到达现场</w:t>
            </w:r>
          </w:p>
        </w:tc>
        <w:tc>
          <w:tcPr>
            <w:tcW w:w="836"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8小时</w:t>
            </w:r>
          </w:p>
        </w:tc>
      </w:tr>
      <w:tr w:rsidR="00B0751B" w:rsidTr="00736DAD">
        <w:trPr>
          <w:trHeight w:val="841"/>
          <w:jc w:val="center"/>
        </w:trPr>
        <w:tc>
          <w:tcPr>
            <w:tcW w:w="1867" w:type="pct"/>
            <w:tcBorders>
              <w:top w:val="nil"/>
              <w:left w:val="single" w:sz="4" w:space="0" w:color="auto"/>
              <w:bottom w:val="single" w:sz="4" w:space="0" w:color="auto"/>
              <w:right w:val="single" w:sz="4" w:space="0" w:color="auto"/>
            </w:tcBorders>
            <w:vAlign w:val="center"/>
          </w:tcPr>
          <w:p w:rsidR="00B0751B" w:rsidRDefault="00B0751B" w:rsidP="00736DAD">
            <w:pPr>
              <w:widowControl/>
              <w:rPr>
                <w:rFonts w:ascii="宋体" w:hAnsi="宋体"/>
                <w:sz w:val="24"/>
                <w:szCs w:val="24"/>
              </w:rPr>
            </w:pPr>
            <w:r>
              <w:rPr>
                <w:rFonts w:ascii="宋体" w:hAnsi="宋体" w:hint="eastAsia"/>
                <w:sz w:val="24"/>
                <w:szCs w:val="24"/>
              </w:rPr>
              <w:t>III级：属于较严重问题；其具体现象为：出现系统报错或警告，但系统能继续运行且性能不受影响。</w:t>
            </w:r>
          </w:p>
        </w:tc>
        <w:tc>
          <w:tcPr>
            <w:tcW w:w="985"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7*24小时实时响应</w:t>
            </w:r>
          </w:p>
        </w:tc>
        <w:tc>
          <w:tcPr>
            <w:tcW w:w="1312"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2</w:t>
            </w:r>
            <w:r>
              <w:rPr>
                <w:rFonts w:ascii="宋体" w:hAnsi="宋体"/>
                <w:sz w:val="24"/>
                <w:szCs w:val="24"/>
              </w:rPr>
              <w:t>小时内到达现场</w:t>
            </w:r>
          </w:p>
        </w:tc>
        <w:tc>
          <w:tcPr>
            <w:tcW w:w="836"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sz w:val="24"/>
                <w:szCs w:val="24"/>
              </w:rPr>
              <w:t>12小时</w:t>
            </w:r>
          </w:p>
        </w:tc>
      </w:tr>
      <w:tr w:rsidR="00B0751B" w:rsidTr="00736DAD">
        <w:trPr>
          <w:trHeight w:val="70"/>
          <w:jc w:val="center"/>
        </w:trPr>
        <w:tc>
          <w:tcPr>
            <w:tcW w:w="1867" w:type="pct"/>
            <w:tcBorders>
              <w:top w:val="nil"/>
              <w:left w:val="single" w:sz="4" w:space="0" w:color="auto"/>
              <w:bottom w:val="single" w:sz="4" w:space="0" w:color="auto"/>
              <w:right w:val="single" w:sz="4" w:space="0" w:color="auto"/>
            </w:tcBorders>
            <w:vAlign w:val="center"/>
          </w:tcPr>
          <w:p w:rsidR="00B0751B" w:rsidRDefault="00B0751B" w:rsidP="00736DAD">
            <w:pPr>
              <w:widowControl/>
              <w:rPr>
                <w:rFonts w:ascii="宋体" w:hAnsi="宋体"/>
                <w:sz w:val="24"/>
                <w:szCs w:val="24"/>
              </w:rPr>
            </w:pPr>
            <w:r>
              <w:rPr>
                <w:rFonts w:ascii="宋体" w:hAnsi="宋体" w:hint="eastAsia"/>
                <w:sz w:val="24"/>
                <w:szCs w:val="24"/>
              </w:rPr>
              <w:t>IV级：属于普通问题；其具体现象为：系统技术功能、安装或配置咨询，或其他显然不影响业务的预约服务。</w:t>
            </w:r>
          </w:p>
        </w:tc>
        <w:tc>
          <w:tcPr>
            <w:tcW w:w="985"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7*24小时实时响应</w:t>
            </w:r>
          </w:p>
        </w:tc>
        <w:tc>
          <w:tcPr>
            <w:tcW w:w="1312"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2</w:t>
            </w:r>
            <w:r>
              <w:rPr>
                <w:rFonts w:ascii="宋体" w:hAnsi="宋体"/>
                <w:sz w:val="24"/>
                <w:szCs w:val="24"/>
              </w:rPr>
              <w:t>小时内到达现场</w:t>
            </w:r>
          </w:p>
        </w:tc>
        <w:tc>
          <w:tcPr>
            <w:tcW w:w="836" w:type="pct"/>
            <w:tcBorders>
              <w:top w:val="nil"/>
              <w:left w:val="nil"/>
              <w:bottom w:val="single" w:sz="4" w:space="0" w:color="auto"/>
              <w:right w:val="single" w:sz="4" w:space="0" w:color="auto"/>
            </w:tcBorders>
            <w:vAlign w:val="center"/>
          </w:tcPr>
          <w:p w:rsidR="00B0751B" w:rsidRDefault="00B0751B" w:rsidP="00736DAD">
            <w:pPr>
              <w:jc w:val="center"/>
              <w:rPr>
                <w:rFonts w:ascii="宋体" w:hAnsi="宋体"/>
                <w:sz w:val="24"/>
                <w:szCs w:val="24"/>
              </w:rPr>
            </w:pPr>
            <w:r>
              <w:rPr>
                <w:rFonts w:ascii="宋体" w:hAnsi="宋体" w:hint="eastAsia"/>
                <w:sz w:val="24"/>
                <w:szCs w:val="24"/>
              </w:rPr>
              <w:t>即时</w:t>
            </w:r>
          </w:p>
        </w:tc>
      </w:tr>
    </w:tbl>
    <w:p w:rsidR="00B0751B" w:rsidRPr="00531097" w:rsidRDefault="00B0751B" w:rsidP="00531097">
      <w:pPr>
        <w:numPr>
          <w:ilvl w:val="0"/>
          <w:numId w:val="8"/>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响应电话：</w:t>
      </w:r>
      <w:r w:rsidR="00531097">
        <w:rPr>
          <w:rFonts w:ascii="宋体" w:hAnsi="宋体" w:hint="eastAsia"/>
          <w:color w:val="000000"/>
          <w:sz w:val="24"/>
          <w:szCs w:val="24"/>
        </w:rPr>
        <w:t>0371-56276636</w:t>
      </w:r>
    </w:p>
    <w:p w:rsidR="00B0751B" w:rsidRDefault="00B0751B" w:rsidP="00B0751B">
      <w:pPr>
        <w:numPr>
          <w:ilvl w:val="0"/>
          <w:numId w:val="8"/>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质保期</w:t>
      </w:r>
      <w:r>
        <w:rPr>
          <w:rFonts w:ascii="宋体" w:hAnsi="宋体"/>
          <w:color w:val="000000"/>
          <w:sz w:val="24"/>
          <w:szCs w:val="24"/>
        </w:rPr>
        <w:t>外服务</w:t>
      </w:r>
      <w:r>
        <w:rPr>
          <w:rFonts w:ascii="宋体" w:hAnsi="宋体" w:hint="eastAsia"/>
          <w:color w:val="000000"/>
          <w:sz w:val="24"/>
          <w:szCs w:val="24"/>
        </w:rPr>
        <w:t>：</w:t>
      </w:r>
    </w:p>
    <w:p w:rsidR="00B0751B" w:rsidRDefault="00B0751B" w:rsidP="00B0751B">
      <w:pPr>
        <w:spacing w:line="360" w:lineRule="auto"/>
        <w:ind w:firstLineChars="200" w:firstLine="480"/>
        <w:rPr>
          <w:rFonts w:ascii="宋体" w:hAnsi="宋体"/>
          <w:b/>
          <w:sz w:val="24"/>
          <w:szCs w:val="24"/>
        </w:rPr>
      </w:pPr>
      <w:r>
        <w:rPr>
          <w:rFonts w:ascii="宋体" w:hAnsi="宋体" w:hint="eastAsia"/>
          <w:sz w:val="24"/>
          <w:szCs w:val="24"/>
        </w:rPr>
        <w:t>乙方承诺提供质保期</w:t>
      </w:r>
      <w:r>
        <w:rPr>
          <w:rFonts w:ascii="宋体" w:hAnsi="宋体"/>
          <w:sz w:val="24"/>
          <w:szCs w:val="24"/>
        </w:rPr>
        <w:t>外</w:t>
      </w:r>
      <w:r>
        <w:rPr>
          <w:rFonts w:ascii="宋体" w:hAnsi="宋体" w:hint="eastAsia"/>
          <w:sz w:val="24"/>
          <w:szCs w:val="24"/>
        </w:rPr>
        <w:t>的</w:t>
      </w:r>
      <w:r w:rsidR="00531097" w:rsidRPr="00531097">
        <w:rPr>
          <w:rFonts w:ascii="宋体" w:hAnsi="宋体" w:hint="eastAsia"/>
          <w:sz w:val="24"/>
          <w:szCs w:val="24"/>
          <w:u w:val="single"/>
        </w:rPr>
        <w:t xml:space="preserve">有偿 </w:t>
      </w:r>
      <w:r>
        <w:rPr>
          <w:rFonts w:ascii="宋体" w:hAnsi="宋体" w:hint="eastAsia"/>
          <w:sz w:val="24"/>
          <w:szCs w:val="24"/>
        </w:rPr>
        <w:t>（无偿或有偿）</w:t>
      </w:r>
      <w:r>
        <w:rPr>
          <w:rFonts w:ascii="宋体" w:hAnsi="宋体"/>
          <w:sz w:val="24"/>
          <w:szCs w:val="24"/>
        </w:rPr>
        <w:t>服务</w:t>
      </w:r>
      <w:r>
        <w:rPr>
          <w:rFonts w:ascii="宋体" w:hAnsi="宋体" w:hint="eastAsia"/>
          <w:sz w:val="24"/>
          <w:szCs w:val="24"/>
        </w:rPr>
        <w:t>。有偿服务收费标准为每年</w:t>
      </w:r>
      <w:bookmarkEnd w:id="1"/>
      <w:bookmarkEnd w:id="2"/>
      <w:bookmarkEnd w:id="3"/>
      <w:bookmarkEnd w:id="4"/>
      <w:r>
        <w:rPr>
          <w:rFonts w:ascii="宋体" w:hAnsi="宋体" w:hint="eastAsia"/>
          <w:sz w:val="24"/>
          <w:szCs w:val="24"/>
        </w:rPr>
        <w:t>人民币（大写）</w:t>
      </w:r>
      <w:r w:rsidR="008F3CE2">
        <w:rPr>
          <w:rFonts w:ascii="宋体" w:hAnsi="宋体"/>
          <w:sz w:val="24"/>
          <w:szCs w:val="24"/>
          <w:u w:val="single"/>
        </w:rPr>
        <w:t>伍万捌仟</w:t>
      </w:r>
      <w:r>
        <w:rPr>
          <w:rFonts w:ascii="宋体" w:hAnsi="宋体" w:hint="eastAsia"/>
          <w:sz w:val="24"/>
          <w:szCs w:val="24"/>
        </w:rPr>
        <w:t>圆整（￥</w:t>
      </w:r>
      <w:r w:rsidR="008F3CE2">
        <w:rPr>
          <w:rFonts w:ascii="宋体" w:hAnsi="宋体"/>
          <w:sz w:val="24"/>
          <w:szCs w:val="24"/>
          <w:u w:val="single"/>
        </w:rPr>
        <w:t>58000.00</w:t>
      </w:r>
      <w:r>
        <w:rPr>
          <w:rFonts w:ascii="宋体" w:hAnsi="宋体" w:hint="eastAsia"/>
          <w:sz w:val="24"/>
          <w:szCs w:val="24"/>
        </w:rPr>
        <w:t>），所提供服务与</w:t>
      </w:r>
      <w:r>
        <w:rPr>
          <w:rFonts w:ascii="宋体" w:hAnsi="宋体"/>
          <w:sz w:val="24"/>
          <w:szCs w:val="24"/>
        </w:rPr>
        <w:t>质保期内服务</w:t>
      </w:r>
      <w:r>
        <w:rPr>
          <w:rFonts w:ascii="宋体" w:hAnsi="宋体" w:hint="eastAsia"/>
          <w:sz w:val="24"/>
          <w:szCs w:val="24"/>
        </w:rPr>
        <w:t>相同，并承担同样的责任与义务。</w:t>
      </w:r>
    </w:p>
    <w:p w:rsidR="00B0751B" w:rsidRDefault="00B0751B" w:rsidP="00B0751B">
      <w:pPr>
        <w:spacing w:line="360" w:lineRule="auto"/>
        <w:rPr>
          <w:b/>
          <w:sz w:val="28"/>
          <w:szCs w:val="28"/>
        </w:rPr>
      </w:pPr>
      <w:r>
        <w:rPr>
          <w:rFonts w:hint="eastAsia"/>
          <w:b/>
          <w:sz w:val="28"/>
          <w:szCs w:val="28"/>
        </w:rPr>
        <w:t>九</w:t>
      </w:r>
      <w:r>
        <w:rPr>
          <w:b/>
          <w:sz w:val="28"/>
          <w:szCs w:val="28"/>
        </w:rPr>
        <w:t>、履约担保</w:t>
      </w:r>
    </w:p>
    <w:p w:rsidR="00B0751B" w:rsidRDefault="00B0751B" w:rsidP="00B0751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乙方向甲方以转账方式提供合同总价款5%的履约保证金。履约保证金</w:t>
      </w:r>
      <w:r>
        <w:rPr>
          <w:rFonts w:ascii="宋体" w:hAnsi="宋体" w:cs="宋体"/>
          <w:sz w:val="24"/>
          <w:szCs w:val="24"/>
        </w:rPr>
        <w:t>在签订合同前交学校财务</w:t>
      </w:r>
      <w:r>
        <w:rPr>
          <w:rFonts w:ascii="宋体" w:hAnsi="宋体" w:cs="宋体" w:hint="eastAsia"/>
          <w:sz w:val="24"/>
          <w:szCs w:val="24"/>
        </w:rPr>
        <w:t>处</w:t>
      </w:r>
      <w:r>
        <w:rPr>
          <w:rFonts w:ascii="宋体" w:hAnsi="宋体" w:cs="宋体"/>
          <w:sz w:val="24"/>
          <w:szCs w:val="24"/>
        </w:rPr>
        <w:t>，</w:t>
      </w:r>
      <w:r>
        <w:rPr>
          <w:rFonts w:ascii="宋体" w:hAnsi="宋体" w:cs="宋体" w:hint="eastAsia"/>
          <w:sz w:val="24"/>
          <w:szCs w:val="24"/>
        </w:rPr>
        <w:t>项目验收合格、正式交付</w:t>
      </w:r>
      <w:r>
        <w:rPr>
          <w:rFonts w:ascii="宋体" w:hAnsi="宋体" w:cs="宋体"/>
          <w:sz w:val="24"/>
          <w:szCs w:val="24"/>
        </w:rPr>
        <w:t>使用</w:t>
      </w:r>
      <w:r>
        <w:rPr>
          <w:rFonts w:ascii="宋体" w:hAnsi="宋体" w:cs="宋体" w:hint="eastAsia"/>
          <w:sz w:val="24"/>
          <w:szCs w:val="24"/>
        </w:rPr>
        <w:t>后予以退还</w:t>
      </w:r>
      <w:r>
        <w:rPr>
          <w:rFonts w:ascii="宋体" w:hAnsi="宋体" w:cs="宋体"/>
          <w:sz w:val="24"/>
          <w:szCs w:val="24"/>
        </w:rPr>
        <w:t>。</w:t>
      </w:r>
    </w:p>
    <w:p w:rsidR="00B0751B" w:rsidRDefault="00B0751B" w:rsidP="00B0751B">
      <w:pPr>
        <w:spacing w:line="360" w:lineRule="auto"/>
        <w:rPr>
          <w:b/>
          <w:sz w:val="28"/>
          <w:szCs w:val="28"/>
        </w:rPr>
      </w:pPr>
      <w:r>
        <w:rPr>
          <w:rFonts w:hint="eastAsia"/>
          <w:b/>
          <w:sz w:val="28"/>
          <w:szCs w:val="28"/>
        </w:rPr>
        <w:t>十、违约责任</w:t>
      </w:r>
    </w:p>
    <w:p w:rsidR="00B0751B" w:rsidRDefault="00B0751B" w:rsidP="00B0751B">
      <w:pPr>
        <w:numPr>
          <w:ilvl w:val="0"/>
          <w:numId w:val="10"/>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乙方违约：乙方提供的服务内容不符合约定的质量要求，甲方有权解除或终止合同，并要求乙方按合同总价款的5</w:t>
      </w:r>
      <w:r>
        <w:rPr>
          <w:rFonts w:ascii="宋体" w:hAnsi="宋体"/>
          <w:color w:val="000000"/>
          <w:sz w:val="24"/>
          <w:szCs w:val="24"/>
        </w:rPr>
        <w:t>%</w:t>
      </w:r>
      <w:r>
        <w:rPr>
          <w:rFonts w:ascii="宋体" w:hAnsi="宋体" w:hint="eastAsia"/>
          <w:color w:val="000000"/>
          <w:sz w:val="24"/>
          <w:szCs w:val="24"/>
        </w:rPr>
        <w:t>支付违约金，给甲方造成经济损失的，乙方还应如数赔偿；乙方未按约定期限交付投标物，每迟延一天须按合同总价款的5‰向甲方支付违约金。因为乙方原因造成合同迟延履行的，甲方有权解除或终止，并且要求乙方赔偿由此造成的经济损失。</w:t>
      </w:r>
    </w:p>
    <w:p w:rsidR="00B0751B" w:rsidRDefault="00B0751B" w:rsidP="00B0751B">
      <w:pPr>
        <w:numPr>
          <w:ilvl w:val="0"/>
          <w:numId w:val="10"/>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lastRenderedPageBreak/>
        <w:t>甲方违约：甲方未能按双方约定的方式和期限支付货款，按有关规定承担违约责任。</w:t>
      </w:r>
    </w:p>
    <w:p w:rsidR="00B0751B" w:rsidRDefault="00B0751B" w:rsidP="00B0751B">
      <w:pPr>
        <w:spacing w:line="360" w:lineRule="auto"/>
        <w:rPr>
          <w:b/>
          <w:sz w:val="28"/>
          <w:szCs w:val="28"/>
        </w:rPr>
      </w:pPr>
      <w:r>
        <w:rPr>
          <w:rFonts w:hint="eastAsia"/>
          <w:b/>
          <w:sz w:val="28"/>
          <w:szCs w:val="28"/>
        </w:rPr>
        <w:t>十一、其他</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组成本合同的文件及解释顺序为：投标书及其附件、本合同及补充条款；招标文件及补充通知；中标通知书；国家、行业或企业（以最高的为准）标准、规范及有关技术文件。</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双方在执行合同时产生纠纷，协商解决，协商不成，由郑州市仲裁委员会仲裁，不服仲裁可向甲方所在地人民法院提起诉讼。</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本合同未尽事宜，由甲乙双方协商后签订补充协议，与本合同具有同等法律效力。</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乙方在合同中提供的乙方名称以及开户银行、户名、账号在合同终止前不得更改。</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本合同共</w:t>
      </w:r>
      <w:r w:rsidR="00A8295D" w:rsidRPr="00A8295D">
        <w:rPr>
          <w:rFonts w:ascii="宋体" w:hAnsi="宋体" w:hint="eastAsia"/>
          <w:color w:val="000000"/>
          <w:sz w:val="24"/>
          <w:szCs w:val="24"/>
          <w:u w:val="single"/>
        </w:rPr>
        <w:t xml:space="preserve">  </w:t>
      </w:r>
      <w:r w:rsidR="006A0526">
        <w:rPr>
          <w:rFonts w:ascii="宋体" w:hAnsi="宋体"/>
          <w:color w:val="000000"/>
          <w:sz w:val="24"/>
          <w:szCs w:val="24"/>
          <w:u w:val="single"/>
        </w:rPr>
        <w:t>5</w:t>
      </w:r>
      <w:r w:rsidR="001507C5">
        <w:rPr>
          <w:rFonts w:ascii="宋体" w:hAnsi="宋体" w:hint="eastAsia"/>
          <w:color w:val="000000"/>
          <w:sz w:val="24"/>
          <w:szCs w:val="24"/>
          <w:u w:val="single"/>
        </w:rPr>
        <w:t xml:space="preserve">  </w:t>
      </w:r>
      <w:r>
        <w:rPr>
          <w:rFonts w:ascii="宋体" w:hAnsi="宋体" w:hint="eastAsia"/>
          <w:color w:val="000000"/>
          <w:sz w:val="24"/>
          <w:szCs w:val="24"/>
        </w:rPr>
        <w:t>页，一式十份，甲乙双方各四份，招标代理机构二份。</w:t>
      </w:r>
    </w:p>
    <w:p w:rsidR="00B0751B" w:rsidRDefault="00B0751B" w:rsidP="00B0751B">
      <w:pPr>
        <w:numPr>
          <w:ilvl w:val="0"/>
          <w:numId w:val="11"/>
        </w:numPr>
        <w:spacing w:line="360" w:lineRule="auto"/>
        <w:ind w:left="0" w:firstLineChars="200" w:firstLine="480"/>
        <w:jc w:val="left"/>
        <w:rPr>
          <w:rFonts w:ascii="宋体" w:hAnsi="宋体"/>
          <w:color w:val="000000"/>
          <w:sz w:val="24"/>
          <w:szCs w:val="24"/>
        </w:rPr>
      </w:pPr>
      <w:r>
        <w:rPr>
          <w:rFonts w:ascii="宋体" w:hAnsi="宋体" w:hint="eastAsia"/>
          <w:color w:val="000000"/>
          <w:sz w:val="24"/>
          <w:szCs w:val="24"/>
        </w:rPr>
        <w:t>本合同双方签字盖章后生效，合同签署之日起至合同内容执行完毕为本合同有效期。</w:t>
      </w:r>
    </w:p>
    <w:tbl>
      <w:tblPr>
        <w:tblpPr w:leftFromText="180" w:rightFromText="180" w:vertAnchor="text" w:horzAnchor="margin" w:tblpY="50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5"/>
        <w:gridCol w:w="4465"/>
      </w:tblGrid>
      <w:tr w:rsidR="00B0751B" w:rsidTr="00736DAD">
        <w:trPr>
          <w:trHeight w:val="373"/>
        </w:trPr>
        <w:tc>
          <w:tcPr>
            <w:tcW w:w="4465" w:type="dxa"/>
            <w:tcBorders>
              <w:top w:val="nil"/>
              <w:left w:val="nil"/>
              <w:bottom w:val="nil"/>
              <w:right w:val="nil"/>
            </w:tcBorders>
          </w:tcPr>
          <w:p w:rsidR="00B0751B" w:rsidRDefault="00B0751B" w:rsidP="00736DAD">
            <w:pPr>
              <w:spacing w:line="360" w:lineRule="auto"/>
              <w:rPr>
                <w:sz w:val="24"/>
                <w:szCs w:val="24"/>
              </w:rPr>
            </w:pPr>
            <w:r>
              <w:rPr>
                <w:rFonts w:ascii="宋体" w:hAnsi="宋体" w:hint="eastAsia"/>
                <w:sz w:val="24"/>
                <w:szCs w:val="24"/>
              </w:rPr>
              <w:t>甲方（盖章）：</w:t>
            </w:r>
            <w:r w:rsidR="00F828DC">
              <w:rPr>
                <w:rFonts w:ascii="宋体" w:hAnsi="宋体"/>
                <w:sz w:val="24"/>
                <w:szCs w:val="24"/>
              </w:rPr>
              <w:t>郑州大学</w:t>
            </w:r>
          </w:p>
          <w:p w:rsidR="00B0751B" w:rsidRDefault="00B0751B" w:rsidP="00736DAD">
            <w:pPr>
              <w:spacing w:line="360" w:lineRule="auto"/>
              <w:rPr>
                <w:sz w:val="24"/>
                <w:szCs w:val="24"/>
              </w:rPr>
            </w:pPr>
            <w:r>
              <w:rPr>
                <w:rFonts w:ascii="宋体" w:hAnsi="宋体" w:hint="eastAsia"/>
                <w:sz w:val="24"/>
                <w:szCs w:val="24"/>
              </w:rPr>
              <w:t>法定代表人或代理人：</w:t>
            </w:r>
          </w:p>
          <w:p w:rsidR="00B0751B" w:rsidRDefault="00B0751B" w:rsidP="00736DAD">
            <w:pPr>
              <w:spacing w:line="360" w:lineRule="auto"/>
              <w:rPr>
                <w:sz w:val="24"/>
                <w:szCs w:val="24"/>
              </w:rPr>
            </w:pPr>
            <w:r>
              <w:rPr>
                <w:rFonts w:ascii="宋体" w:hAnsi="宋体" w:hint="eastAsia"/>
                <w:sz w:val="24"/>
                <w:szCs w:val="24"/>
              </w:rPr>
              <w:t>单位地址：</w:t>
            </w:r>
          </w:p>
          <w:p w:rsidR="00B0751B" w:rsidRDefault="00B0751B" w:rsidP="00736DAD">
            <w:pPr>
              <w:spacing w:line="360" w:lineRule="auto"/>
              <w:rPr>
                <w:sz w:val="24"/>
                <w:szCs w:val="24"/>
              </w:rPr>
            </w:pPr>
            <w:r>
              <w:rPr>
                <w:rFonts w:ascii="宋体" w:hAnsi="宋体" w:hint="eastAsia"/>
                <w:sz w:val="24"/>
                <w:szCs w:val="24"/>
              </w:rPr>
              <w:t>电话：</w:t>
            </w:r>
          </w:p>
          <w:p w:rsidR="00B0751B" w:rsidRDefault="00B0751B" w:rsidP="00736DAD">
            <w:pPr>
              <w:spacing w:line="360" w:lineRule="auto"/>
              <w:rPr>
                <w:sz w:val="24"/>
                <w:szCs w:val="24"/>
              </w:rPr>
            </w:pPr>
            <w:r>
              <w:rPr>
                <w:rFonts w:ascii="宋体" w:hAnsi="宋体" w:hint="eastAsia"/>
                <w:sz w:val="24"/>
                <w:szCs w:val="24"/>
              </w:rPr>
              <w:t>开户银行：</w:t>
            </w:r>
          </w:p>
          <w:p w:rsidR="00B0751B" w:rsidRDefault="00B0751B" w:rsidP="00736DAD">
            <w:pPr>
              <w:spacing w:line="360" w:lineRule="auto"/>
              <w:rPr>
                <w:sz w:val="24"/>
                <w:szCs w:val="24"/>
              </w:rPr>
            </w:pPr>
            <w:r>
              <w:rPr>
                <w:rFonts w:ascii="宋体" w:hAnsi="宋体" w:hint="eastAsia"/>
                <w:sz w:val="24"/>
                <w:szCs w:val="24"/>
              </w:rPr>
              <w:t>户名：</w:t>
            </w:r>
          </w:p>
          <w:p w:rsidR="00B0751B" w:rsidRDefault="00B0751B" w:rsidP="00736DAD">
            <w:pPr>
              <w:spacing w:line="360" w:lineRule="auto"/>
              <w:rPr>
                <w:sz w:val="24"/>
                <w:szCs w:val="24"/>
              </w:rPr>
            </w:pPr>
            <w:r>
              <w:rPr>
                <w:rFonts w:ascii="宋体" w:hAnsi="宋体" w:hint="eastAsia"/>
                <w:sz w:val="24"/>
                <w:szCs w:val="24"/>
              </w:rPr>
              <w:t>账号：</w:t>
            </w:r>
          </w:p>
          <w:p w:rsidR="00B0751B" w:rsidRDefault="00B0751B" w:rsidP="00736DAD">
            <w:pPr>
              <w:spacing w:line="360" w:lineRule="auto"/>
              <w:rPr>
                <w:sz w:val="24"/>
                <w:szCs w:val="24"/>
              </w:rPr>
            </w:pPr>
            <w:r>
              <w:rPr>
                <w:rFonts w:ascii="宋体" w:hAnsi="宋体" w:hint="eastAsia"/>
                <w:sz w:val="24"/>
                <w:szCs w:val="24"/>
              </w:rPr>
              <w:t>签订日期：</w:t>
            </w:r>
          </w:p>
        </w:tc>
        <w:tc>
          <w:tcPr>
            <w:tcW w:w="4465" w:type="dxa"/>
            <w:tcBorders>
              <w:top w:val="nil"/>
              <w:left w:val="nil"/>
              <w:bottom w:val="nil"/>
              <w:right w:val="nil"/>
            </w:tcBorders>
          </w:tcPr>
          <w:p w:rsidR="00B0751B" w:rsidRDefault="00B0751B" w:rsidP="00736DAD">
            <w:pPr>
              <w:spacing w:line="360" w:lineRule="auto"/>
              <w:rPr>
                <w:sz w:val="24"/>
                <w:szCs w:val="24"/>
              </w:rPr>
            </w:pPr>
            <w:r>
              <w:rPr>
                <w:rFonts w:ascii="宋体" w:hAnsi="宋体" w:hint="eastAsia"/>
                <w:sz w:val="24"/>
                <w:szCs w:val="24"/>
              </w:rPr>
              <w:t>乙方（盖章）：</w:t>
            </w:r>
            <w:r w:rsidR="00F828DC" w:rsidRPr="00F828DC">
              <w:rPr>
                <w:rFonts w:ascii="宋体" w:eastAsia="宋体" w:hAnsi="宋体" w:cs="宋体" w:hint="eastAsia"/>
                <w:bCs/>
                <w:kern w:val="0"/>
                <w:szCs w:val="21"/>
              </w:rPr>
              <w:t>河南康之鑫电子科技有限公司</w:t>
            </w:r>
          </w:p>
          <w:p w:rsidR="00B0751B" w:rsidRDefault="00B0751B" w:rsidP="00736DAD">
            <w:pPr>
              <w:spacing w:line="360" w:lineRule="auto"/>
              <w:rPr>
                <w:sz w:val="24"/>
                <w:szCs w:val="24"/>
              </w:rPr>
            </w:pPr>
            <w:r>
              <w:rPr>
                <w:rFonts w:ascii="宋体" w:hAnsi="宋体" w:hint="eastAsia"/>
                <w:sz w:val="24"/>
                <w:szCs w:val="24"/>
              </w:rPr>
              <w:t>法定代表或代理人：</w:t>
            </w:r>
          </w:p>
          <w:p w:rsidR="00B0751B" w:rsidRDefault="00B0751B" w:rsidP="00736DAD">
            <w:pPr>
              <w:spacing w:line="360" w:lineRule="auto"/>
              <w:rPr>
                <w:sz w:val="24"/>
                <w:szCs w:val="24"/>
              </w:rPr>
            </w:pPr>
            <w:r>
              <w:rPr>
                <w:rFonts w:ascii="宋体" w:hAnsi="宋体" w:hint="eastAsia"/>
                <w:sz w:val="24"/>
                <w:szCs w:val="24"/>
              </w:rPr>
              <w:t>单位地址：</w:t>
            </w:r>
            <w:r w:rsidR="00F828DC" w:rsidRPr="00F828DC">
              <w:rPr>
                <w:rFonts w:ascii="宋体" w:hAnsi="宋体" w:hint="eastAsia"/>
                <w:sz w:val="24"/>
                <w:szCs w:val="24"/>
              </w:rPr>
              <w:t>郑州市金水区北环路55号珊瑚小区1号楼1单元14层68号</w:t>
            </w:r>
          </w:p>
          <w:p w:rsidR="00B0751B" w:rsidRDefault="00B0751B" w:rsidP="00736DAD">
            <w:pPr>
              <w:spacing w:line="360" w:lineRule="auto"/>
              <w:rPr>
                <w:sz w:val="24"/>
                <w:szCs w:val="24"/>
              </w:rPr>
            </w:pPr>
            <w:r>
              <w:rPr>
                <w:rFonts w:ascii="宋体" w:hAnsi="宋体" w:hint="eastAsia"/>
                <w:sz w:val="24"/>
                <w:szCs w:val="24"/>
              </w:rPr>
              <w:t>电话：</w:t>
            </w:r>
            <w:r w:rsidR="00F828DC" w:rsidRPr="00F828DC">
              <w:rPr>
                <w:rFonts w:ascii="宋体" w:hAnsi="宋体"/>
                <w:sz w:val="24"/>
                <w:szCs w:val="24"/>
              </w:rPr>
              <w:t>0371-56276636</w:t>
            </w:r>
          </w:p>
          <w:p w:rsidR="00B0751B" w:rsidRDefault="00B0751B" w:rsidP="00736DAD">
            <w:pPr>
              <w:spacing w:line="360" w:lineRule="auto"/>
              <w:rPr>
                <w:sz w:val="24"/>
                <w:szCs w:val="24"/>
              </w:rPr>
            </w:pPr>
            <w:r>
              <w:rPr>
                <w:rFonts w:ascii="宋体" w:hAnsi="宋体" w:hint="eastAsia"/>
                <w:sz w:val="24"/>
                <w:szCs w:val="24"/>
              </w:rPr>
              <w:t>开户银行：</w:t>
            </w:r>
            <w:r w:rsidR="00F828DC" w:rsidRPr="00F828DC">
              <w:rPr>
                <w:rFonts w:ascii="宋体" w:hAnsi="宋体" w:hint="eastAsia"/>
                <w:sz w:val="24"/>
                <w:szCs w:val="24"/>
              </w:rPr>
              <w:t>广发银行郑州科技支行</w:t>
            </w:r>
          </w:p>
          <w:p w:rsidR="00B0751B" w:rsidRDefault="00B0751B" w:rsidP="00736DAD">
            <w:pPr>
              <w:spacing w:line="360" w:lineRule="auto"/>
              <w:rPr>
                <w:sz w:val="24"/>
                <w:szCs w:val="24"/>
              </w:rPr>
            </w:pPr>
            <w:r>
              <w:rPr>
                <w:rFonts w:ascii="宋体" w:hAnsi="宋体" w:hint="eastAsia"/>
                <w:sz w:val="24"/>
                <w:szCs w:val="24"/>
              </w:rPr>
              <w:t>户名：</w:t>
            </w:r>
            <w:r w:rsidR="00F828DC" w:rsidRPr="00F828DC">
              <w:rPr>
                <w:rFonts w:ascii="宋体" w:hAnsi="宋体" w:hint="eastAsia"/>
                <w:sz w:val="24"/>
                <w:szCs w:val="24"/>
              </w:rPr>
              <w:t>河南康之鑫电子科技有限公司</w:t>
            </w:r>
          </w:p>
          <w:p w:rsidR="00F828DC" w:rsidRDefault="00B0751B" w:rsidP="00736DAD">
            <w:pPr>
              <w:spacing w:line="360" w:lineRule="auto"/>
              <w:rPr>
                <w:sz w:val="24"/>
                <w:szCs w:val="24"/>
              </w:rPr>
            </w:pPr>
            <w:r>
              <w:rPr>
                <w:rFonts w:ascii="宋体" w:hAnsi="宋体" w:hint="eastAsia"/>
                <w:sz w:val="24"/>
                <w:szCs w:val="24"/>
              </w:rPr>
              <w:t>账号：</w:t>
            </w:r>
            <w:r w:rsidR="00F828DC" w:rsidRPr="00F828DC">
              <w:rPr>
                <w:sz w:val="24"/>
                <w:szCs w:val="24"/>
              </w:rPr>
              <w:t>9550880205165700119</w:t>
            </w:r>
          </w:p>
          <w:p w:rsidR="00B0751B" w:rsidRDefault="00B0751B" w:rsidP="00736DAD">
            <w:pPr>
              <w:spacing w:line="360" w:lineRule="auto"/>
              <w:rPr>
                <w:sz w:val="24"/>
                <w:szCs w:val="24"/>
              </w:rPr>
            </w:pPr>
            <w:r>
              <w:rPr>
                <w:rFonts w:ascii="宋体" w:hAnsi="宋体" w:hint="eastAsia"/>
                <w:sz w:val="24"/>
                <w:szCs w:val="24"/>
              </w:rPr>
              <w:t>签订日期：</w:t>
            </w:r>
            <w:r w:rsidR="00F828DC">
              <w:rPr>
                <w:rFonts w:ascii="宋体" w:hAnsi="宋体" w:hint="eastAsia"/>
                <w:sz w:val="24"/>
                <w:szCs w:val="24"/>
              </w:rPr>
              <w:t>2021年3月2日</w:t>
            </w:r>
          </w:p>
        </w:tc>
      </w:tr>
    </w:tbl>
    <w:p w:rsidR="00B0751B" w:rsidRDefault="00B0751B" w:rsidP="00B0751B">
      <w:pPr>
        <w:spacing w:line="360" w:lineRule="auto"/>
        <w:rPr>
          <w:sz w:val="24"/>
        </w:rPr>
      </w:pPr>
    </w:p>
    <w:p w:rsidR="00B0751B" w:rsidRDefault="00B0751B" w:rsidP="00B0751B">
      <w:pPr>
        <w:spacing w:line="360" w:lineRule="auto"/>
        <w:rPr>
          <w:sz w:val="24"/>
        </w:rPr>
      </w:pPr>
      <w:r>
        <w:rPr>
          <w:rFonts w:hint="eastAsia"/>
          <w:sz w:val="24"/>
        </w:rPr>
        <w:t>签约</w:t>
      </w:r>
      <w:r>
        <w:rPr>
          <w:sz w:val="24"/>
        </w:rPr>
        <w:t>地点：</w:t>
      </w:r>
    </w:p>
    <w:p w:rsidR="00B0751B" w:rsidRDefault="00B0751B" w:rsidP="00B0751B">
      <w:pPr>
        <w:spacing w:before="240" w:after="480"/>
        <w:jc w:val="center"/>
        <w:rPr>
          <w:rFonts w:ascii="黑体" w:eastAsia="黑体" w:hAnsi="黑体"/>
          <w:b/>
          <w:sz w:val="44"/>
          <w:szCs w:val="44"/>
        </w:rPr>
      </w:pPr>
    </w:p>
    <w:p w:rsidR="006E0BBA" w:rsidRDefault="006E0BBA" w:rsidP="00B0751B">
      <w:pPr>
        <w:spacing w:before="240" w:after="480"/>
        <w:jc w:val="center"/>
        <w:rPr>
          <w:rFonts w:ascii="黑体" w:eastAsia="黑体" w:hAnsi="黑体"/>
          <w:b/>
          <w:sz w:val="44"/>
          <w:szCs w:val="44"/>
        </w:rPr>
      </w:pPr>
      <w:bookmarkStart w:id="5" w:name="_GoBack"/>
      <w:bookmarkEnd w:id="5"/>
    </w:p>
    <w:p w:rsidR="006E0BBA" w:rsidRDefault="006E0BBA" w:rsidP="00B0751B">
      <w:pPr>
        <w:spacing w:before="240" w:after="480"/>
        <w:jc w:val="center"/>
        <w:rPr>
          <w:rFonts w:ascii="黑体" w:eastAsia="黑体" w:hAnsi="黑体"/>
          <w:b/>
          <w:sz w:val="44"/>
          <w:szCs w:val="44"/>
        </w:rPr>
      </w:pPr>
    </w:p>
    <w:p w:rsidR="00B0751B" w:rsidRDefault="00B0751B" w:rsidP="00B0751B">
      <w:pPr>
        <w:spacing w:before="240" w:after="480"/>
        <w:jc w:val="center"/>
        <w:rPr>
          <w:rFonts w:ascii="黑体" w:eastAsia="黑体" w:hAnsi="黑体"/>
          <w:b/>
          <w:sz w:val="44"/>
          <w:szCs w:val="44"/>
        </w:rPr>
      </w:pPr>
      <w:r>
        <w:rPr>
          <w:rFonts w:ascii="黑体" w:eastAsia="黑体" w:hAnsi="黑体" w:hint="eastAsia"/>
          <w:b/>
          <w:sz w:val="44"/>
          <w:szCs w:val="44"/>
        </w:rPr>
        <w:t>郑州大学信息系统建设网络安全责任协议</w:t>
      </w:r>
    </w:p>
    <w:p w:rsidR="00B0751B" w:rsidRDefault="00B0751B" w:rsidP="00A56A5D">
      <w:pPr>
        <w:snapToGrid w:val="0"/>
        <w:spacing w:beforeLines="50" w:line="360" w:lineRule="auto"/>
        <w:rPr>
          <w:rFonts w:ascii="仿宋" w:eastAsia="仿宋" w:hAnsi="仿宋"/>
          <w:sz w:val="28"/>
          <w:szCs w:val="28"/>
          <w:u w:val="single"/>
        </w:rPr>
      </w:pPr>
      <w:r>
        <w:rPr>
          <w:rFonts w:ascii="仿宋" w:eastAsia="仿宋" w:hAnsi="仿宋" w:hint="eastAsia"/>
          <w:b/>
          <w:sz w:val="28"/>
          <w:szCs w:val="28"/>
        </w:rPr>
        <w:t>甲方</w:t>
      </w:r>
      <w:r>
        <w:rPr>
          <w:rFonts w:ascii="仿宋" w:eastAsia="仿宋" w:hAnsi="仿宋" w:hint="eastAsia"/>
          <w:sz w:val="28"/>
          <w:szCs w:val="28"/>
        </w:rPr>
        <w:t>：</w:t>
      </w:r>
      <w:r w:rsidR="00531097">
        <w:rPr>
          <w:rFonts w:ascii="仿宋" w:eastAsia="仿宋" w:hAnsi="仿宋" w:hint="eastAsia"/>
          <w:sz w:val="28"/>
          <w:szCs w:val="28"/>
          <w:u w:val="single"/>
        </w:rPr>
        <w:t>郑州大学</w:t>
      </w:r>
    </w:p>
    <w:p w:rsidR="00B0751B" w:rsidRDefault="00B0751B" w:rsidP="00A56A5D">
      <w:pPr>
        <w:snapToGrid w:val="0"/>
        <w:spacing w:beforeLines="50" w:after="240" w:line="360" w:lineRule="auto"/>
        <w:rPr>
          <w:rFonts w:ascii="仿宋" w:eastAsia="仿宋" w:hAnsi="仿宋"/>
          <w:sz w:val="28"/>
          <w:szCs w:val="28"/>
          <w:u w:val="single"/>
        </w:rPr>
      </w:pPr>
      <w:r>
        <w:rPr>
          <w:rFonts w:ascii="仿宋" w:eastAsia="仿宋" w:hAnsi="仿宋" w:hint="eastAsia"/>
          <w:b/>
          <w:sz w:val="28"/>
          <w:szCs w:val="28"/>
        </w:rPr>
        <w:t>乙方</w:t>
      </w:r>
      <w:r>
        <w:rPr>
          <w:rFonts w:ascii="仿宋" w:eastAsia="仿宋" w:hAnsi="仿宋"/>
          <w:sz w:val="28"/>
          <w:szCs w:val="28"/>
        </w:rPr>
        <w:t>：</w:t>
      </w:r>
      <w:r w:rsidR="00531097">
        <w:rPr>
          <w:rFonts w:ascii="仿宋" w:eastAsia="仿宋" w:hAnsi="仿宋" w:hint="eastAsia"/>
          <w:sz w:val="28"/>
          <w:szCs w:val="28"/>
          <w:u w:val="single"/>
        </w:rPr>
        <w:t>河南康之鑫电子科技有限公司</w:t>
      </w:r>
    </w:p>
    <w:p w:rsidR="00B0751B" w:rsidRDefault="00B0751B" w:rsidP="00B0751B">
      <w:pPr>
        <w:spacing w:line="360" w:lineRule="auto"/>
        <w:ind w:firstLineChars="200" w:firstLine="560"/>
        <w:rPr>
          <w:rFonts w:ascii="仿宋" w:eastAsia="仿宋" w:hAnsi="仿宋"/>
          <w:sz w:val="28"/>
          <w:szCs w:val="28"/>
        </w:rPr>
      </w:pPr>
      <w:r>
        <w:rPr>
          <w:rFonts w:ascii="仿宋" w:eastAsia="仿宋" w:hAnsi="仿宋" w:hint="eastAsia"/>
          <w:sz w:val="28"/>
          <w:szCs w:val="28"/>
        </w:rPr>
        <w:t>甲、乙双方现就</w:t>
      </w:r>
      <w:r w:rsidR="00531097">
        <w:rPr>
          <w:rFonts w:ascii="仿宋" w:eastAsia="仿宋" w:hAnsi="仿宋" w:hint="eastAsia"/>
          <w:sz w:val="28"/>
          <w:szCs w:val="28"/>
        </w:rPr>
        <w:t>：</w:t>
      </w:r>
      <w:r w:rsidR="00531097" w:rsidRPr="00531097">
        <w:rPr>
          <w:rFonts w:ascii="仿宋" w:eastAsia="仿宋" w:hAnsi="仿宋" w:hint="eastAsia"/>
          <w:sz w:val="28"/>
          <w:szCs w:val="28"/>
          <w:u w:val="single"/>
        </w:rPr>
        <w:t>郑州大学软件学院多物理场模拟仿真系统与验证平台采购</w:t>
      </w:r>
      <w:r>
        <w:rPr>
          <w:rFonts w:ascii="仿宋" w:eastAsia="仿宋" w:hAnsi="仿宋" w:hint="eastAsia"/>
          <w:sz w:val="28"/>
          <w:szCs w:val="28"/>
        </w:rPr>
        <w:t>项目（以下简称“项目”）进行建设合作。根据《中华人民共和国网络安全法》等相关法律</w:t>
      </w:r>
      <w:r>
        <w:rPr>
          <w:rFonts w:ascii="仿宋" w:eastAsia="仿宋" w:hAnsi="仿宋"/>
          <w:sz w:val="28"/>
          <w:szCs w:val="28"/>
        </w:rPr>
        <w:t>法规</w:t>
      </w:r>
      <w:r>
        <w:rPr>
          <w:rFonts w:ascii="仿宋" w:eastAsia="仿宋" w:hAnsi="仿宋" w:hint="eastAsia"/>
          <w:sz w:val="28"/>
          <w:szCs w:val="28"/>
        </w:rPr>
        <w:t>和《信息安全技术 网络安全等级保护基本要求（GB/T22239-2019）》、《信息安全技术 个人信息安全规范（GB/T 35273-2020）》等相关</w:t>
      </w:r>
      <w:r>
        <w:rPr>
          <w:rFonts w:ascii="仿宋" w:eastAsia="仿宋" w:hAnsi="仿宋"/>
          <w:sz w:val="28"/>
          <w:szCs w:val="28"/>
        </w:rPr>
        <w:t>国家标准</w:t>
      </w:r>
      <w:r>
        <w:rPr>
          <w:rFonts w:ascii="仿宋" w:eastAsia="仿宋" w:hAnsi="仿宋" w:hint="eastAsia"/>
          <w:sz w:val="28"/>
          <w:szCs w:val="28"/>
        </w:rPr>
        <w:t>，本着平等、自愿、公平、诚信的原则，经双方协商一致，就该项目实施及后续合作过程中的网络信息安全责任事项达成本协议。</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t>乙方严格遵守《中华人民共和国网络安全法》等相关法律法规和国家相关标准的要求，执行郑州大学网络安全管理相关规定和办法。</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t>乙方承诺在项目调研、开发、管理、实施、</w:t>
      </w:r>
      <w:r>
        <w:rPr>
          <w:rFonts w:ascii="仿宋" w:eastAsia="仿宋" w:hAnsi="仿宋"/>
          <w:sz w:val="28"/>
          <w:szCs w:val="28"/>
        </w:rPr>
        <w:t>运维</w:t>
      </w:r>
      <w:r>
        <w:rPr>
          <w:rFonts w:ascii="仿宋" w:eastAsia="仿宋" w:hAnsi="仿宋" w:hint="eastAsia"/>
          <w:sz w:val="28"/>
          <w:szCs w:val="28"/>
        </w:rPr>
        <w:t>、售后服务及后续合作过程中，承担相应的网络信息安全责任。</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不得</w:t>
      </w:r>
      <w:r>
        <w:rPr>
          <w:rFonts w:ascii="仿宋" w:eastAsia="仿宋" w:hAnsi="仿宋" w:hint="eastAsia"/>
          <w:sz w:val="28"/>
          <w:szCs w:val="28"/>
        </w:rPr>
        <w:t>在其提供的软件产品中留有或</w:t>
      </w:r>
      <w:r>
        <w:rPr>
          <w:rFonts w:ascii="仿宋" w:eastAsia="仿宋" w:hAnsi="仿宋"/>
          <w:sz w:val="28"/>
          <w:szCs w:val="28"/>
        </w:rPr>
        <w:t>设置</w:t>
      </w:r>
      <w:r>
        <w:rPr>
          <w:rFonts w:ascii="仿宋" w:eastAsia="仿宋" w:hAnsi="仿宋" w:hint="eastAsia"/>
          <w:sz w:val="28"/>
          <w:szCs w:val="28"/>
        </w:rPr>
        <w:t>漏洞、后门、木马等</w:t>
      </w:r>
      <w:r>
        <w:rPr>
          <w:rFonts w:ascii="仿宋" w:eastAsia="仿宋" w:hAnsi="仿宋"/>
          <w:sz w:val="28"/>
          <w:szCs w:val="28"/>
        </w:rPr>
        <w:t>恶意程序</w:t>
      </w:r>
      <w:r>
        <w:rPr>
          <w:rFonts w:ascii="仿宋" w:eastAsia="仿宋" w:hAnsi="仿宋" w:hint="eastAsia"/>
          <w:sz w:val="28"/>
          <w:szCs w:val="28"/>
        </w:rPr>
        <w:t>和功能</w:t>
      </w:r>
      <w:r>
        <w:rPr>
          <w:rFonts w:ascii="仿宋" w:eastAsia="仿宋" w:hAnsi="仿宋"/>
          <w:sz w:val="28"/>
          <w:szCs w:val="28"/>
        </w:rPr>
        <w:t>；</w:t>
      </w:r>
      <w:r>
        <w:rPr>
          <w:rFonts w:ascii="仿宋" w:eastAsia="仿宋" w:hAnsi="仿宋" w:hint="eastAsia"/>
          <w:sz w:val="28"/>
          <w:szCs w:val="28"/>
        </w:rPr>
        <w:t>如果</w:t>
      </w:r>
      <w:r>
        <w:rPr>
          <w:rFonts w:ascii="仿宋" w:eastAsia="仿宋" w:hAnsi="仿宋"/>
          <w:sz w:val="28"/>
          <w:szCs w:val="28"/>
        </w:rPr>
        <w:t>发现其软件产品存在安全风险时，应当及时告知</w:t>
      </w:r>
      <w:r>
        <w:rPr>
          <w:rFonts w:ascii="仿宋" w:eastAsia="仿宋" w:hAnsi="仿宋" w:hint="eastAsia"/>
          <w:sz w:val="28"/>
          <w:szCs w:val="28"/>
        </w:rPr>
        <w:t>甲方，并</w:t>
      </w:r>
      <w:r>
        <w:rPr>
          <w:rFonts w:ascii="仿宋" w:eastAsia="仿宋" w:hAnsi="仿宋"/>
          <w:sz w:val="28"/>
          <w:szCs w:val="28"/>
        </w:rPr>
        <w:t>立即采取补救措施。</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lastRenderedPageBreak/>
        <w:t>乙方</w:t>
      </w:r>
      <w:r>
        <w:rPr>
          <w:rFonts w:ascii="仿宋" w:eastAsia="仿宋" w:hAnsi="仿宋"/>
          <w:sz w:val="28"/>
          <w:szCs w:val="28"/>
        </w:rPr>
        <w:t>应采取技术措施和其他必要措施，保障</w:t>
      </w:r>
      <w:r>
        <w:rPr>
          <w:rFonts w:ascii="仿宋" w:eastAsia="仿宋" w:hAnsi="仿宋" w:hint="eastAsia"/>
          <w:sz w:val="28"/>
          <w:szCs w:val="28"/>
        </w:rPr>
        <w:t>所提供软件产品的自身</w:t>
      </w:r>
      <w:r>
        <w:rPr>
          <w:rFonts w:ascii="仿宋" w:eastAsia="仿宋" w:hAnsi="仿宋"/>
          <w:sz w:val="28"/>
          <w:szCs w:val="28"/>
        </w:rPr>
        <w:t>安全</w:t>
      </w:r>
      <w:r>
        <w:rPr>
          <w:rFonts w:ascii="仿宋" w:eastAsia="仿宋" w:hAnsi="仿宋" w:hint="eastAsia"/>
          <w:sz w:val="28"/>
          <w:szCs w:val="28"/>
        </w:rPr>
        <w:t>和</w:t>
      </w:r>
      <w:r>
        <w:rPr>
          <w:rFonts w:ascii="仿宋" w:eastAsia="仿宋" w:hAnsi="仿宋"/>
          <w:sz w:val="28"/>
          <w:szCs w:val="28"/>
        </w:rPr>
        <w:t>稳定运行，有效应对网络</w:t>
      </w:r>
      <w:r>
        <w:rPr>
          <w:rFonts w:ascii="仿宋" w:eastAsia="仿宋" w:hAnsi="仿宋" w:hint="eastAsia"/>
          <w:sz w:val="28"/>
          <w:szCs w:val="28"/>
        </w:rPr>
        <w:t>安全</w:t>
      </w:r>
      <w:r>
        <w:rPr>
          <w:rFonts w:ascii="仿宋" w:eastAsia="仿宋" w:hAnsi="仿宋"/>
          <w:sz w:val="28"/>
          <w:szCs w:val="28"/>
        </w:rPr>
        <w:t>攻击，保护数据的完整性、保密性和可用性</w:t>
      </w:r>
      <w:r>
        <w:rPr>
          <w:rFonts w:ascii="仿宋" w:eastAsia="仿宋" w:hAnsi="仿宋" w:hint="eastAsia"/>
          <w:sz w:val="28"/>
          <w:szCs w:val="28"/>
        </w:rPr>
        <w:t>。如因软件产品自身安全问题造成的一切责任和后果（包括法律、经济等）由乙方全部承担。</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应当为其软件</w:t>
      </w:r>
      <w:r>
        <w:rPr>
          <w:rFonts w:ascii="仿宋" w:eastAsia="仿宋" w:hAnsi="仿宋" w:hint="eastAsia"/>
          <w:sz w:val="28"/>
          <w:szCs w:val="28"/>
        </w:rPr>
        <w:t>产品</w:t>
      </w:r>
      <w:r>
        <w:rPr>
          <w:rFonts w:ascii="仿宋" w:eastAsia="仿宋" w:hAnsi="仿宋"/>
          <w:sz w:val="28"/>
          <w:szCs w:val="28"/>
        </w:rPr>
        <w:t>运行所依赖的操作系统、</w:t>
      </w:r>
      <w:r>
        <w:rPr>
          <w:rFonts w:ascii="仿宋" w:eastAsia="仿宋" w:hAnsi="仿宋" w:hint="eastAsia"/>
          <w:sz w:val="28"/>
          <w:szCs w:val="28"/>
        </w:rPr>
        <w:t>数据库系统、</w:t>
      </w:r>
      <w:r>
        <w:rPr>
          <w:rFonts w:ascii="仿宋" w:eastAsia="仿宋" w:hAnsi="仿宋"/>
          <w:sz w:val="28"/>
          <w:szCs w:val="28"/>
        </w:rPr>
        <w:t>中间件</w:t>
      </w:r>
      <w:r>
        <w:rPr>
          <w:rFonts w:ascii="仿宋" w:eastAsia="仿宋" w:hAnsi="仿宋" w:hint="eastAsia"/>
          <w:sz w:val="28"/>
          <w:szCs w:val="28"/>
        </w:rPr>
        <w:t>、开发框架、第三方组件、容器</w:t>
      </w:r>
      <w:r>
        <w:rPr>
          <w:rFonts w:ascii="仿宋" w:eastAsia="仿宋" w:hAnsi="仿宋"/>
          <w:sz w:val="28"/>
          <w:szCs w:val="28"/>
        </w:rPr>
        <w:t>等持续提供安全维护</w:t>
      </w:r>
      <w:r>
        <w:rPr>
          <w:rFonts w:ascii="仿宋" w:eastAsia="仿宋" w:hAnsi="仿宋" w:hint="eastAsia"/>
          <w:sz w:val="28"/>
          <w:szCs w:val="28"/>
        </w:rPr>
        <w:t>，并承担相应的</w:t>
      </w:r>
      <w:r>
        <w:rPr>
          <w:rFonts w:ascii="仿宋" w:eastAsia="仿宋" w:hAnsi="仿宋"/>
          <w:sz w:val="28"/>
          <w:szCs w:val="28"/>
        </w:rPr>
        <w:t>安全责任；在</w:t>
      </w:r>
      <w:r>
        <w:rPr>
          <w:rFonts w:ascii="仿宋" w:eastAsia="仿宋" w:hAnsi="仿宋" w:hint="eastAsia"/>
          <w:sz w:val="28"/>
          <w:szCs w:val="28"/>
        </w:rPr>
        <w:t>合同</w:t>
      </w:r>
      <w:r>
        <w:rPr>
          <w:rFonts w:ascii="仿宋" w:eastAsia="仿宋" w:hAnsi="仿宋"/>
          <w:sz w:val="28"/>
          <w:szCs w:val="28"/>
        </w:rPr>
        <w:t>约定的</w:t>
      </w:r>
      <w:r>
        <w:rPr>
          <w:rFonts w:ascii="仿宋" w:eastAsia="仿宋" w:hAnsi="仿宋" w:hint="eastAsia"/>
          <w:sz w:val="28"/>
          <w:szCs w:val="28"/>
        </w:rPr>
        <w:t>质保</w:t>
      </w:r>
      <w:r>
        <w:rPr>
          <w:rFonts w:ascii="仿宋" w:eastAsia="仿宋" w:hAnsi="仿宋"/>
          <w:sz w:val="28"/>
          <w:szCs w:val="28"/>
        </w:rPr>
        <w:t>期内</w:t>
      </w:r>
      <w:r>
        <w:rPr>
          <w:rFonts w:ascii="仿宋" w:eastAsia="仿宋" w:hAnsi="仿宋" w:hint="eastAsia"/>
          <w:sz w:val="28"/>
          <w:szCs w:val="28"/>
        </w:rPr>
        <w:t>外</w:t>
      </w:r>
      <w:r>
        <w:rPr>
          <w:rFonts w:ascii="仿宋" w:eastAsia="仿宋" w:hAnsi="仿宋"/>
          <w:sz w:val="28"/>
          <w:szCs w:val="28"/>
        </w:rPr>
        <w:t>，</w:t>
      </w:r>
      <w:r>
        <w:rPr>
          <w:rFonts w:ascii="仿宋" w:eastAsia="仿宋" w:hAnsi="仿宋" w:hint="eastAsia"/>
          <w:sz w:val="28"/>
          <w:szCs w:val="28"/>
        </w:rPr>
        <w:t>均</w:t>
      </w:r>
      <w:r>
        <w:rPr>
          <w:rFonts w:ascii="仿宋" w:eastAsia="仿宋" w:hAnsi="仿宋"/>
          <w:sz w:val="28"/>
          <w:szCs w:val="28"/>
        </w:rPr>
        <w:t>不得终止提供安全维护</w:t>
      </w:r>
      <w:r>
        <w:rPr>
          <w:rFonts w:ascii="仿宋" w:eastAsia="仿宋" w:hAnsi="仿宋" w:hint="eastAsia"/>
          <w:sz w:val="28"/>
          <w:szCs w:val="28"/>
        </w:rPr>
        <w:t>。</w:t>
      </w:r>
    </w:p>
    <w:p w:rsidR="00B0751B" w:rsidRDefault="00B0751B" w:rsidP="00A56A5D">
      <w:pPr>
        <w:pStyle w:val="a6"/>
        <w:numPr>
          <w:ilvl w:val="0"/>
          <w:numId w:val="12"/>
        </w:numPr>
        <w:snapToGrid w:val="0"/>
        <w:spacing w:beforeLines="50" w:line="360" w:lineRule="auto"/>
        <w:ind w:left="0" w:firstLine="560"/>
        <w:contextualSpacing/>
        <w:rPr>
          <w:rFonts w:ascii="仿宋" w:eastAsia="仿宋" w:hAnsi="仿宋"/>
          <w:sz w:val="28"/>
          <w:szCs w:val="28"/>
        </w:rPr>
      </w:pPr>
      <w:r>
        <w:rPr>
          <w:rFonts w:ascii="仿宋" w:eastAsia="仿宋" w:hAnsi="仿宋" w:hint="eastAsia"/>
          <w:sz w:val="28"/>
          <w:szCs w:val="28"/>
        </w:rPr>
        <w:t>如果软件产品涉及密码技术的应用，应确保密码的使用符合国家密码主管部门的相关要求。</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软件产品</w:t>
      </w:r>
      <w:r>
        <w:rPr>
          <w:rFonts w:ascii="仿宋" w:eastAsia="仿宋" w:hAnsi="仿宋"/>
          <w:sz w:val="28"/>
          <w:szCs w:val="28"/>
        </w:rPr>
        <w:t>具有收集用户信息功能的，</w:t>
      </w:r>
      <w:r>
        <w:rPr>
          <w:rFonts w:ascii="仿宋" w:eastAsia="仿宋" w:hAnsi="仿宋" w:hint="eastAsia"/>
          <w:sz w:val="28"/>
          <w:szCs w:val="28"/>
        </w:rPr>
        <w:t>乙方</w:t>
      </w:r>
      <w:r>
        <w:rPr>
          <w:rFonts w:ascii="仿宋" w:eastAsia="仿宋" w:hAnsi="仿宋"/>
          <w:sz w:val="28"/>
          <w:szCs w:val="28"/>
        </w:rPr>
        <w:t>应当</w:t>
      </w:r>
      <w:r>
        <w:rPr>
          <w:rFonts w:ascii="仿宋" w:eastAsia="仿宋" w:hAnsi="仿宋" w:hint="eastAsia"/>
          <w:sz w:val="28"/>
          <w:szCs w:val="28"/>
        </w:rPr>
        <w:t>提前征得甲方</w:t>
      </w:r>
      <w:r>
        <w:rPr>
          <w:rFonts w:ascii="仿宋" w:eastAsia="仿宋" w:hAnsi="仿宋"/>
          <w:sz w:val="28"/>
          <w:szCs w:val="28"/>
        </w:rPr>
        <w:t>同意；涉及用户个人</w:t>
      </w:r>
      <w:r>
        <w:rPr>
          <w:rFonts w:ascii="仿宋" w:eastAsia="仿宋" w:hAnsi="仿宋" w:hint="eastAsia"/>
          <w:sz w:val="28"/>
          <w:szCs w:val="28"/>
        </w:rPr>
        <w:t>敏感</w:t>
      </w:r>
      <w:r>
        <w:rPr>
          <w:rFonts w:ascii="仿宋" w:eastAsia="仿宋" w:hAnsi="仿宋"/>
          <w:sz w:val="28"/>
          <w:szCs w:val="28"/>
        </w:rPr>
        <w:t>信息的，还应当遵守</w:t>
      </w:r>
      <w:r>
        <w:rPr>
          <w:rFonts w:ascii="仿宋" w:eastAsia="仿宋" w:hAnsi="仿宋" w:hint="eastAsia"/>
          <w:sz w:val="28"/>
          <w:szCs w:val="28"/>
        </w:rPr>
        <w:t>《中华人民共和国网络安全法》等</w:t>
      </w:r>
      <w:r>
        <w:rPr>
          <w:rFonts w:ascii="仿宋" w:eastAsia="仿宋" w:hAnsi="仿宋"/>
          <w:sz w:val="28"/>
          <w:szCs w:val="28"/>
        </w:rPr>
        <w:t>法律法规</w:t>
      </w:r>
      <w:r>
        <w:rPr>
          <w:rFonts w:ascii="仿宋" w:eastAsia="仿宋" w:hAnsi="仿宋" w:hint="eastAsia"/>
          <w:sz w:val="28"/>
          <w:szCs w:val="28"/>
        </w:rPr>
        <w:t>和国家标准</w:t>
      </w:r>
      <w:r>
        <w:rPr>
          <w:rFonts w:ascii="仿宋" w:eastAsia="仿宋" w:hAnsi="仿宋"/>
          <w:sz w:val="28"/>
          <w:szCs w:val="28"/>
        </w:rPr>
        <w:t>的</w:t>
      </w:r>
      <w:r>
        <w:rPr>
          <w:rFonts w:ascii="仿宋" w:eastAsia="仿宋" w:hAnsi="仿宋" w:hint="eastAsia"/>
          <w:sz w:val="28"/>
          <w:szCs w:val="28"/>
        </w:rPr>
        <w:t>相关</w:t>
      </w:r>
      <w:r>
        <w:rPr>
          <w:rFonts w:ascii="仿宋" w:eastAsia="仿宋" w:hAnsi="仿宋"/>
          <w:sz w:val="28"/>
          <w:szCs w:val="28"/>
        </w:rPr>
        <w:t>规定</w:t>
      </w:r>
      <w:r>
        <w:rPr>
          <w:rFonts w:ascii="仿宋" w:eastAsia="仿宋" w:hAnsi="仿宋" w:hint="eastAsia"/>
          <w:sz w:val="28"/>
          <w:szCs w:val="28"/>
        </w:rPr>
        <w:t>。</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乙方应根据信息系统数据的重要性和系统运行需要，制定数据的备份和恢复策略与程序等。</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软件产品应对以下活动进行日志记录，包括权限管理日志、账户管理日志、登录认证日志、业务访问日志、数据访问日志等；提供新闻、出版以及电子公告等服务的软件产品，还应记录并留存用户注册信息和发布信息审计功能；所有日志记录留存应至少保存60天记录备份。</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乙方应制定针对信息系统的网络与信息安全管理制度，对安全策略、账号管理、密码策略、配置管理、日志管理、日常操作、升级与补丁修复等方面做出规定。</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乙方应制定针对信息系统的网络安全事件应急预案，包括预案启动条件、应急处置流程、系统恢复流程等，并定期对应急</w:t>
      </w:r>
      <w:r>
        <w:rPr>
          <w:rFonts w:ascii="仿宋" w:eastAsia="仿宋" w:hAnsi="仿宋" w:hint="eastAsia"/>
          <w:sz w:val="28"/>
          <w:szCs w:val="28"/>
        </w:rPr>
        <w:lastRenderedPageBreak/>
        <w:t>预案进行评估和修订完善。</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乙方应对其工作人员</w:t>
      </w:r>
      <w:r>
        <w:rPr>
          <w:rFonts w:ascii="仿宋" w:eastAsia="仿宋" w:hAnsi="仿宋"/>
          <w:sz w:val="28"/>
          <w:szCs w:val="28"/>
        </w:rPr>
        <w:t>的</w:t>
      </w:r>
      <w:r>
        <w:rPr>
          <w:rFonts w:ascii="仿宋" w:eastAsia="仿宋" w:hAnsi="仿宋" w:hint="eastAsia"/>
          <w:sz w:val="28"/>
          <w:szCs w:val="28"/>
        </w:rPr>
        <w:t>技术行为</w:t>
      </w:r>
      <w:r>
        <w:rPr>
          <w:rFonts w:ascii="仿宋" w:eastAsia="仿宋" w:hAnsi="仿宋"/>
          <w:sz w:val="28"/>
          <w:szCs w:val="28"/>
        </w:rPr>
        <w:t>承担责任</w:t>
      </w:r>
      <w:r>
        <w:rPr>
          <w:rFonts w:ascii="仿宋" w:eastAsia="仿宋" w:hAnsi="仿宋" w:hint="eastAsia"/>
          <w:sz w:val="28"/>
          <w:szCs w:val="28"/>
        </w:rPr>
        <w:t>，包括</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）不得在甲方服务器上安装各类与</w:t>
      </w:r>
      <w:r>
        <w:rPr>
          <w:rFonts w:ascii="仿宋" w:eastAsia="仿宋" w:hAnsi="仿宋" w:hint="eastAsia"/>
          <w:sz w:val="28"/>
          <w:szCs w:val="28"/>
        </w:rPr>
        <w:t>项目</w:t>
      </w:r>
      <w:r>
        <w:rPr>
          <w:rFonts w:ascii="仿宋" w:eastAsia="仿宋" w:hAnsi="仿宋"/>
          <w:sz w:val="28"/>
          <w:szCs w:val="28"/>
        </w:rPr>
        <w:t>建设、运行、维护无关的软件</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2</w:t>
      </w:r>
      <w:r>
        <w:rPr>
          <w:rFonts w:ascii="仿宋" w:eastAsia="仿宋" w:hAnsi="仿宋"/>
          <w:sz w:val="28"/>
          <w:szCs w:val="28"/>
        </w:rPr>
        <w:t>）必须按照甲方提供的</w:t>
      </w:r>
      <w:r>
        <w:rPr>
          <w:rFonts w:ascii="仿宋" w:eastAsia="仿宋" w:hAnsi="仿宋" w:hint="eastAsia"/>
          <w:sz w:val="28"/>
          <w:szCs w:val="28"/>
        </w:rPr>
        <w:t>安全</w:t>
      </w:r>
      <w:r>
        <w:rPr>
          <w:rFonts w:ascii="仿宋" w:eastAsia="仿宋" w:hAnsi="仿宋"/>
          <w:sz w:val="28"/>
          <w:szCs w:val="28"/>
        </w:rPr>
        <w:t>方式进行</w:t>
      </w:r>
      <w:r>
        <w:rPr>
          <w:rFonts w:ascii="仿宋" w:eastAsia="仿宋" w:hAnsi="仿宋" w:hint="eastAsia"/>
          <w:sz w:val="28"/>
          <w:szCs w:val="28"/>
        </w:rPr>
        <w:t>信息系统及其运行环境的访问，并向甲方报备访问的I</w:t>
      </w:r>
      <w:r>
        <w:rPr>
          <w:rFonts w:ascii="仿宋" w:eastAsia="仿宋" w:hAnsi="仿宋"/>
          <w:sz w:val="28"/>
          <w:szCs w:val="28"/>
        </w:rPr>
        <w:t>P</w:t>
      </w:r>
      <w:r>
        <w:rPr>
          <w:rFonts w:ascii="仿宋" w:eastAsia="仿宋" w:hAnsi="仿宋" w:hint="eastAsia"/>
          <w:sz w:val="28"/>
          <w:szCs w:val="28"/>
        </w:rPr>
        <w:t>地址；</w:t>
      </w:r>
      <w:r>
        <w:rPr>
          <w:rFonts w:ascii="仿宋" w:eastAsia="仿宋" w:hAnsi="仿宋"/>
          <w:sz w:val="28"/>
          <w:szCs w:val="28"/>
        </w:rPr>
        <w:t>（</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在软件产品上线运行</w:t>
      </w:r>
      <w:r>
        <w:rPr>
          <w:rFonts w:ascii="仿宋" w:eastAsia="仿宋" w:hAnsi="仿宋"/>
          <w:sz w:val="28"/>
          <w:szCs w:val="28"/>
        </w:rPr>
        <w:t>后</w:t>
      </w:r>
      <w:r>
        <w:rPr>
          <w:rFonts w:ascii="仿宋" w:eastAsia="仿宋" w:hAnsi="仿宋" w:hint="eastAsia"/>
          <w:sz w:val="28"/>
          <w:szCs w:val="28"/>
        </w:rPr>
        <w:t>，未经甲方允许，</w:t>
      </w:r>
      <w:r>
        <w:rPr>
          <w:rFonts w:ascii="仿宋" w:eastAsia="仿宋" w:hAnsi="仿宋"/>
          <w:sz w:val="28"/>
          <w:szCs w:val="28"/>
        </w:rPr>
        <w:t>乙方</w:t>
      </w:r>
      <w:r>
        <w:rPr>
          <w:rFonts w:ascii="仿宋" w:eastAsia="仿宋" w:hAnsi="仿宋" w:hint="eastAsia"/>
          <w:sz w:val="28"/>
          <w:szCs w:val="28"/>
        </w:rPr>
        <w:t>不得对信息系统及其运行环境进行任何</w:t>
      </w:r>
      <w:r>
        <w:rPr>
          <w:rFonts w:ascii="仿宋" w:eastAsia="仿宋" w:hAnsi="仿宋"/>
          <w:sz w:val="28"/>
          <w:szCs w:val="28"/>
        </w:rPr>
        <w:t>操作</w:t>
      </w:r>
      <w:r>
        <w:rPr>
          <w:rFonts w:ascii="仿宋" w:eastAsia="仿宋" w:hAnsi="仿宋" w:hint="eastAsia"/>
          <w:sz w:val="28"/>
          <w:szCs w:val="28"/>
        </w:rPr>
        <w:t>；（4）</w:t>
      </w:r>
      <w:r>
        <w:rPr>
          <w:rFonts w:ascii="仿宋" w:eastAsia="仿宋" w:hAnsi="仿宋"/>
          <w:sz w:val="28"/>
          <w:szCs w:val="28"/>
        </w:rPr>
        <w:t>做好</w:t>
      </w:r>
      <w:r>
        <w:rPr>
          <w:rFonts w:ascii="仿宋" w:eastAsia="仿宋" w:hAnsi="仿宋" w:hint="eastAsia"/>
          <w:sz w:val="28"/>
          <w:szCs w:val="28"/>
        </w:rPr>
        <w:t>所属账号管理</w:t>
      </w:r>
      <w:r>
        <w:rPr>
          <w:rFonts w:ascii="仿宋" w:eastAsia="仿宋" w:hAnsi="仿宋"/>
          <w:sz w:val="28"/>
          <w:szCs w:val="28"/>
        </w:rPr>
        <w:t>工作，防止账号泄露</w:t>
      </w:r>
      <w:r>
        <w:rPr>
          <w:rFonts w:ascii="仿宋" w:eastAsia="仿宋" w:hAnsi="仿宋" w:hint="eastAsia"/>
          <w:sz w:val="28"/>
          <w:szCs w:val="28"/>
        </w:rPr>
        <w:t>、</w:t>
      </w:r>
      <w:r>
        <w:rPr>
          <w:rFonts w:ascii="仿宋" w:eastAsia="仿宋" w:hAnsi="仿宋"/>
          <w:sz w:val="28"/>
          <w:szCs w:val="28"/>
        </w:rPr>
        <w:t>侵入等事件的发生；（</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履行甲方规定</w:t>
      </w:r>
      <w:r>
        <w:rPr>
          <w:rFonts w:ascii="仿宋" w:eastAsia="仿宋" w:hAnsi="仿宋"/>
          <w:sz w:val="28"/>
          <w:szCs w:val="28"/>
        </w:rPr>
        <w:t>的安全责任</w:t>
      </w:r>
      <w:r>
        <w:rPr>
          <w:rFonts w:ascii="仿宋" w:eastAsia="仿宋" w:hAnsi="仿宋" w:hint="eastAsia"/>
          <w:sz w:val="28"/>
          <w:szCs w:val="28"/>
        </w:rPr>
        <w:t>相关</w:t>
      </w:r>
      <w:r>
        <w:rPr>
          <w:rFonts w:ascii="仿宋" w:eastAsia="仿宋" w:hAnsi="仿宋"/>
          <w:sz w:val="28"/>
          <w:szCs w:val="28"/>
        </w:rPr>
        <w:t>要求</w:t>
      </w:r>
      <w:r>
        <w:rPr>
          <w:rFonts w:ascii="仿宋" w:eastAsia="仿宋" w:hAnsi="仿宋" w:hint="eastAsia"/>
          <w:sz w:val="28"/>
          <w:szCs w:val="28"/>
        </w:rPr>
        <w:t>；（6）因乙方工作人员造成的损失由乙方承担相关责任。</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乙方应对软件产品的安全检测</w:t>
      </w:r>
      <w:r>
        <w:rPr>
          <w:rFonts w:ascii="仿宋" w:eastAsia="仿宋" w:hAnsi="仿宋"/>
          <w:sz w:val="28"/>
          <w:szCs w:val="28"/>
        </w:rPr>
        <w:t>、应急响应和安全事件处置承担责任</w:t>
      </w:r>
      <w:r>
        <w:rPr>
          <w:rFonts w:ascii="仿宋" w:eastAsia="仿宋" w:hAnsi="仿宋" w:hint="eastAsia"/>
          <w:sz w:val="28"/>
          <w:szCs w:val="28"/>
        </w:rPr>
        <w:t>，包括：（1）对软件产品及其运行环境进行定期性</w:t>
      </w:r>
      <w:r>
        <w:rPr>
          <w:rFonts w:ascii="仿宋" w:eastAsia="仿宋" w:hAnsi="仿宋"/>
          <w:sz w:val="28"/>
          <w:szCs w:val="28"/>
        </w:rPr>
        <w:t>的</w:t>
      </w:r>
      <w:r>
        <w:rPr>
          <w:rFonts w:ascii="仿宋" w:eastAsia="仿宋" w:hAnsi="仿宋" w:hint="eastAsia"/>
          <w:sz w:val="28"/>
          <w:szCs w:val="28"/>
        </w:rPr>
        <w:t>安全检测，</w:t>
      </w:r>
      <w:r>
        <w:rPr>
          <w:rFonts w:ascii="仿宋" w:eastAsia="仿宋" w:hAnsi="仿宋"/>
          <w:sz w:val="28"/>
          <w:szCs w:val="28"/>
        </w:rPr>
        <w:t>并将结果以书面形式报告给甲方；（</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软件产品及其运行环境被检测出</w:t>
      </w:r>
      <w:r>
        <w:rPr>
          <w:rFonts w:ascii="仿宋" w:eastAsia="仿宋" w:hAnsi="仿宋"/>
          <w:sz w:val="28"/>
          <w:szCs w:val="28"/>
        </w:rPr>
        <w:t>或</w:t>
      </w:r>
      <w:r>
        <w:rPr>
          <w:rFonts w:ascii="仿宋" w:eastAsia="仿宋" w:hAnsi="仿宋" w:hint="eastAsia"/>
          <w:sz w:val="28"/>
          <w:szCs w:val="28"/>
        </w:rPr>
        <w:t>发生安全问题时</w:t>
      </w:r>
      <w:r>
        <w:rPr>
          <w:rFonts w:ascii="仿宋" w:eastAsia="仿宋" w:hAnsi="仿宋"/>
          <w:sz w:val="28"/>
          <w:szCs w:val="28"/>
        </w:rPr>
        <w:t>，乙方须在1小时内</w:t>
      </w:r>
      <w:r>
        <w:rPr>
          <w:rFonts w:ascii="仿宋" w:eastAsia="仿宋" w:hAnsi="仿宋" w:hint="eastAsia"/>
          <w:sz w:val="28"/>
          <w:szCs w:val="28"/>
        </w:rPr>
        <w:t>做出应急响应</w:t>
      </w:r>
      <w:r>
        <w:rPr>
          <w:rFonts w:ascii="仿宋" w:eastAsia="仿宋" w:hAnsi="仿宋"/>
          <w:sz w:val="28"/>
          <w:szCs w:val="28"/>
        </w:rPr>
        <w:t>，</w:t>
      </w:r>
      <w:r>
        <w:rPr>
          <w:rFonts w:ascii="仿宋" w:eastAsia="仿宋" w:hAnsi="仿宋" w:hint="eastAsia"/>
          <w:sz w:val="28"/>
          <w:szCs w:val="28"/>
        </w:rPr>
        <w:t>并在24小时内</w:t>
      </w:r>
      <w:r>
        <w:rPr>
          <w:rFonts w:ascii="仿宋" w:eastAsia="仿宋" w:hAnsi="仿宋"/>
          <w:sz w:val="28"/>
          <w:szCs w:val="28"/>
        </w:rPr>
        <w:t>完成</w:t>
      </w:r>
      <w:r>
        <w:rPr>
          <w:rFonts w:ascii="仿宋" w:eastAsia="仿宋" w:hAnsi="仿宋" w:hint="eastAsia"/>
          <w:sz w:val="28"/>
          <w:szCs w:val="28"/>
        </w:rPr>
        <w:t>应急处置，防止</w:t>
      </w:r>
      <w:r>
        <w:rPr>
          <w:rFonts w:ascii="仿宋" w:eastAsia="仿宋" w:hAnsi="仿宋"/>
          <w:sz w:val="28"/>
          <w:szCs w:val="28"/>
        </w:rPr>
        <w:t>损失的进一步扩大</w:t>
      </w:r>
      <w:r>
        <w:rPr>
          <w:rFonts w:ascii="仿宋" w:eastAsia="仿宋" w:hAnsi="仿宋" w:hint="eastAsia"/>
          <w:sz w:val="28"/>
          <w:szCs w:val="28"/>
        </w:rPr>
        <w:t>。</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乙方如若</w:t>
      </w:r>
      <w:r>
        <w:rPr>
          <w:rFonts w:ascii="仿宋" w:eastAsia="仿宋" w:hAnsi="仿宋"/>
          <w:sz w:val="28"/>
          <w:szCs w:val="28"/>
        </w:rPr>
        <w:t>无法在规定时间内</w:t>
      </w:r>
      <w:r>
        <w:rPr>
          <w:rFonts w:ascii="仿宋" w:eastAsia="仿宋" w:hAnsi="仿宋" w:hint="eastAsia"/>
          <w:sz w:val="28"/>
          <w:szCs w:val="28"/>
        </w:rPr>
        <w:t>做出响应</w:t>
      </w:r>
      <w:r>
        <w:rPr>
          <w:rFonts w:ascii="仿宋" w:eastAsia="仿宋" w:hAnsi="仿宋"/>
          <w:sz w:val="28"/>
          <w:szCs w:val="28"/>
        </w:rPr>
        <w:t>和完成相关安全工作，</w:t>
      </w:r>
      <w:r>
        <w:rPr>
          <w:rFonts w:ascii="仿宋" w:eastAsia="仿宋" w:hAnsi="仿宋" w:hint="eastAsia"/>
          <w:sz w:val="28"/>
          <w:szCs w:val="28"/>
        </w:rPr>
        <w:t>甲方可自行组织</w:t>
      </w:r>
      <w:r>
        <w:rPr>
          <w:rFonts w:ascii="仿宋" w:eastAsia="仿宋" w:hAnsi="仿宋"/>
          <w:sz w:val="28"/>
          <w:szCs w:val="28"/>
        </w:rPr>
        <w:t>开展相关工作，乙方承担由此产生的所有费用。</w:t>
      </w:r>
    </w:p>
    <w:p w:rsidR="00B0751B" w:rsidRDefault="00B0751B" w:rsidP="00B0751B">
      <w:pPr>
        <w:pStyle w:val="a6"/>
        <w:numPr>
          <w:ilvl w:val="0"/>
          <w:numId w:val="12"/>
        </w:numPr>
        <w:snapToGrid w:val="0"/>
        <w:spacing w:line="360" w:lineRule="auto"/>
        <w:ind w:left="0" w:firstLine="560"/>
        <w:contextualSpacing/>
        <w:rPr>
          <w:rFonts w:ascii="仿宋" w:eastAsia="仿宋" w:hAnsi="仿宋"/>
          <w:sz w:val="28"/>
          <w:szCs w:val="28"/>
        </w:rPr>
      </w:pPr>
      <w:r>
        <w:rPr>
          <w:rFonts w:ascii="仿宋" w:eastAsia="仿宋" w:hAnsi="仿宋" w:hint="eastAsia"/>
          <w:sz w:val="28"/>
          <w:szCs w:val="28"/>
        </w:rPr>
        <w:t>本协议一式三份，甲方建设</w:t>
      </w:r>
      <w:r>
        <w:rPr>
          <w:rFonts w:ascii="仿宋" w:eastAsia="仿宋" w:hAnsi="仿宋"/>
          <w:sz w:val="28"/>
          <w:szCs w:val="28"/>
        </w:rPr>
        <w:t>部门</w:t>
      </w:r>
      <w:r>
        <w:rPr>
          <w:rFonts w:ascii="仿宋" w:eastAsia="仿宋" w:hAnsi="仿宋" w:hint="eastAsia"/>
          <w:sz w:val="28"/>
          <w:szCs w:val="28"/>
        </w:rPr>
        <w:t>和乙方各一份，报备学校信息化办公室一份。</w:t>
      </w:r>
    </w:p>
    <w:tbl>
      <w:tblPr>
        <w:tblStyle w:val="a3"/>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962"/>
        <w:gridCol w:w="3402"/>
      </w:tblGrid>
      <w:tr w:rsidR="00B0751B" w:rsidTr="00736DAD">
        <w:tc>
          <w:tcPr>
            <w:tcW w:w="4962" w:type="dxa"/>
          </w:tcPr>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 xml:space="preserve">甲方（盖章）： </w:t>
            </w:r>
          </w:p>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部门负责人（签字）：</w:t>
            </w:r>
          </w:p>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签字日期：</w:t>
            </w:r>
          </w:p>
        </w:tc>
        <w:tc>
          <w:tcPr>
            <w:tcW w:w="3402" w:type="dxa"/>
          </w:tcPr>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乙方（盖章）：</w:t>
            </w:r>
          </w:p>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法人或授权代表</w:t>
            </w:r>
            <w:r>
              <w:rPr>
                <w:rFonts w:ascii="仿宋" w:eastAsia="仿宋" w:hAnsi="仿宋"/>
                <w:kern w:val="0"/>
                <w:sz w:val="28"/>
                <w:szCs w:val="28"/>
              </w:rPr>
              <w:t>（</w:t>
            </w:r>
            <w:r>
              <w:rPr>
                <w:rFonts w:ascii="仿宋" w:eastAsia="仿宋" w:hAnsi="仿宋" w:hint="eastAsia"/>
                <w:kern w:val="0"/>
                <w:sz w:val="28"/>
                <w:szCs w:val="28"/>
              </w:rPr>
              <w:t>签字</w:t>
            </w:r>
            <w:r>
              <w:rPr>
                <w:rFonts w:ascii="仿宋" w:eastAsia="仿宋" w:hAnsi="仿宋"/>
                <w:kern w:val="0"/>
                <w:sz w:val="28"/>
                <w:szCs w:val="28"/>
              </w:rPr>
              <w:t>）</w:t>
            </w:r>
            <w:r>
              <w:rPr>
                <w:rFonts w:ascii="仿宋" w:eastAsia="仿宋" w:hAnsi="仿宋" w:hint="eastAsia"/>
                <w:kern w:val="0"/>
                <w:sz w:val="28"/>
                <w:szCs w:val="28"/>
              </w:rPr>
              <w:t xml:space="preserve">： </w:t>
            </w:r>
          </w:p>
          <w:p w:rsidR="00B0751B" w:rsidRDefault="00B0751B" w:rsidP="00A56A5D">
            <w:pPr>
              <w:pStyle w:val="DS-"/>
              <w:numPr>
                <w:ilvl w:val="0"/>
                <w:numId w:val="0"/>
              </w:numPr>
              <w:snapToGrid w:val="0"/>
              <w:spacing w:beforeLines="50" w:line="312" w:lineRule="auto"/>
              <w:rPr>
                <w:rFonts w:ascii="仿宋" w:eastAsia="仿宋" w:hAnsi="仿宋"/>
                <w:kern w:val="0"/>
                <w:sz w:val="28"/>
                <w:szCs w:val="28"/>
              </w:rPr>
            </w:pPr>
            <w:r>
              <w:rPr>
                <w:rFonts w:ascii="仿宋" w:eastAsia="仿宋" w:hAnsi="仿宋" w:hint="eastAsia"/>
                <w:kern w:val="0"/>
                <w:sz w:val="28"/>
                <w:szCs w:val="28"/>
              </w:rPr>
              <w:t>签字日期：</w:t>
            </w:r>
          </w:p>
        </w:tc>
      </w:tr>
    </w:tbl>
    <w:p w:rsidR="00B0751B" w:rsidRDefault="00B0751B" w:rsidP="00A56A5D">
      <w:pPr>
        <w:snapToGrid w:val="0"/>
        <w:spacing w:beforeLines="50" w:line="312" w:lineRule="auto"/>
        <w:contextualSpacing/>
        <w:rPr>
          <w:rFonts w:ascii="仿宋" w:eastAsia="仿宋" w:hAnsi="仿宋"/>
          <w:sz w:val="28"/>
          <w:szCs w:val="28"/>
        </w:rPr>
      </w:pPr>
    </w:p>
    <w:p w:rsidR="00B0751B" w:rsidRDefault="00B0751B" w:rsidP="00B0751B">
      <w:pPr>
        <w:pStyle w:val="1"/>
        <w:jc w:val="center"/>
      </w:pPr>
    </w:p>
    <w:p w:rsidR="00B0751B" w:rsidRDefault="00B0751B" w:rsidP="00A56A5D">
      <w:pPr>
        <w:spacing w:before="163" w:afterLines="150"/>
        <w:jc w:val="center"/>
        <w:rPr>
          <w:rFonts w:ascii="黑体" w:eastAsia="黑体" w:hAnsi="黑体" w:cs="黑体"/>
          <w:b/>
          <w:sz w:val="44"/>
          <w:szCs w:val="44"/>
        </w:rPr>
      </w:pPr>
      <w:r>
        <w:rPr>
          <w:rFonts w:hint="eastAsia"/>
        </w:rPr>
        <w:br w:type="page"/>
      </w:r>
      <w:bookmarkStart w:id="6" w:name="_Toc311237705"/>
      <w:bookmarkStart w:id="7" w:name="_Toc311236374"/>
      <w:bookmarkStart w:id="8" w:name="_Toc311211349"/>
      <w:bookmarkStart w:id="9" w:name="_Toc289267746"/>
      <w:r>
        <w:rPr>
          <w:rFonts w:ascii="黑体" w:eastAsia="黑体" w:hAnsi="黑体" w:cs="黑体" w:hint="eastAsia"/>
          <w:b/>
          <w:sz w:val="44"/>
          <w:szCs w:val="44"/>
        </w:rPr>
        <w:lastRenderedPageBreak/>
        <w:t>郑州大学信息系统建设信息安全保密协议</w:t>
      </w:r>
    </w:p>
    <w:p w:rsidR="00B0751B" w:rsidRDefault="00B0751B" w:rsidP="00B0751B">
      <w:pPr>
        <w:snapToGrid w:val="0"/>
        <w:spacing w:before="163" w:after="163"/>
        <w:jc w:val="left"/>
        <w:rPr>
          <w:rFonts w:ascii="仿宋" w:eastAsia="仿宋" w:hAnsi="仿宋"/>
          <w:sz w:val="28"/>
          <w:szCs w:val="28"/>
          <w:u w:val="single"/>
        </w:rPr>
      </w:pPr>
      <w:r>
        <w:rPr>
          <w:rFonts w:ascii="仿宋" w:eastAsia="仿宋" w:hAnsi="仿宋" w:hint="eastAsia"/>
          <w:b/>
          <w:sz w:val="28"/>
          <w:szCs w:val="28"/>
        </w:rPr>
        <w:t>甲方</w:t>
      </w:r>
      <w:r>
        <w:rPr>
          <w:rFonts w:ascii="仿宋" w:eastAsia="仿宋" w:hAnsi="仿宋" w:hint="eastAsia"/>
          <w:sz w:val="28"/>
          <w:szCs w:val="28"/>
        </w:rPr>
        <w:t>：</w:t>
      </w:r>
      <w:r w:rsidR="00531097">
        <w:rPr>
          <w:rFonts w:ascii="仿宋" w:eastAsia="仿宋" w:hAnsi="仿宋" w:hint="eastAsia"/>
          <w:sz w:val="28"/>
          <w:szCs w:val="28"/>
          <w:u w:val="single"/>
        </w:rPr>
        <w:t>郑州大学</w:t>
      </w:r>
    </w:p>
    <w:p w:rsidR="00B0751B" w:rsidRDefault="00B0751B" w:rsidP="00B0751B">
      <w:pPr>
        <w:snapToGrid w:val="0"/>
        <w:spacing w:before="163" w:after="163"/>
        <w:jc w:val="left"/>
        <w:rPr>
          <w:rFonts w:ascii="仿宋" w:eastAsia="仿宋" w:hAnsi="仿宋"/>
          <w:sz w:val="28"/>
          <w:szCs w:val="28"/>
          <w:u w:val="single"/>
        </w:rPr>
      </w:pPr>
      <w:r>
        <w:rPr>
          <w:rFonts w:ascii="仿宋" w:eastAsia="仿宋" w:hAnsi="仿宋" w:hint="eastAsia"/>
          <w:b/>
          <w:sz w:val="28"/>
          <w:szCs w:val="28"/>
        </w:rPr>
        <w:t>乙方</w:t>
      </w:r>
      <w:r>
        <w:rPr>
          <w:rFonts w:ascii="仿宋" w:eastAsia="仿宋" w:hAnsi="仿宋"/>
          <w:sz w:val="28"/>
          <w:szCs w:val="28"/>
        </w:rPr>
        <w:t>：</w:t>
      </w:r>
      <w:r w:rsidR="00531097">
        <w:rPr>
          <w:rFonts w:ascii="仿宋" w:eastAsia="仿宋" w:hAnsi="仿宋" w:hint="eastAsia"/>
          <w:sz w:val="28"/>
          <w:szCs w:val="28"/>
          <w:u w:val="single"/>
        </w:rPr>
        <w:t xml:space="preserve"> 河南康之鑫电子科技有限公司                </w:t>
      </w:r>
    </w:p>
    <w:p w:rsidR="00B0751B" w:rsidRDefault="00B0751B" w:rsidP="00B0751B">
      <w:pPr>
        <w:ind w:firstLine="560"/>
        <w:rPr>
          <w:rFonts w:ascii="仿宋" w:eastAsia="仿宋" w:hAnsi="仿宋"/>
          <w:sz w:val="28"/>
          <w:szCs w:val="28"/>
        </w:rPr>
      </w:pPr>
      <w:r>
        <w:rPr>
          <w:rFonts w:ascii="仿宋" w:eastAsia="仿宋" w:hAnsi="仿宋" w:hint="eastAsia"/>
          <w:sz w:val="28"/>
          <w:szCs w:val="28"/>
        </w:rPr>
        <w:t>甲、乙双方现就</w:t>
      </w:r>
      <w:r w:rsidR="00531097">
        <w:rPr>
          <w:rFonts w:ascii="仿宋" w:eastAsia="仿宋" w:hAnsi="仿宋" w:hint="eastAsia"/>
          <w:sz w:val="28"/>
          <w:szCs w:val="28"/>
        </w:rPr>
        <w:t>：</w:t>
      </w:r>
      <w:r w:rsidR="00531097" w:rsidRPr="00531097">
        <w:rPr>
          <w:rFonts w:ascii="仿宋" w:eastAsia="仿宋" w:hAnsi="仿宋" w:hint="eastAsia"/>
          <w:sz w:val="28"/>
          <w:szCs w:val="28"/>
          <w:u w:val="single"/>
        </w:rPr>
        <w:t>郑州大学软件学院多物理场模拟仿真系统与验证平台采购</w:t>
      </w:r>
      <w:r>
        <w:rPr>
          <w:rFonts w:ascii="仿宋" w:eastAsia="仿宋" w:hAnsi="仿宋" w:hint="eastAsia"/>
          <w:sz w:val="28"/>
          <w:szCs w:val="28"/>
        </w:rPr>
        <w:t>项目（以下简称“项目”）进行建设合作。根据《中华人民共和国网络安全法》等相关法律</w:t>
      </w:r>
      <w:r>
        <w:rPr>
          <w:rFonts w:ascii="仿宋" w:eastAsia="仿宋" w:hAnsi="仿宋"/>
          <w:sz w:val="28"/>
          <w:szCs w:val="28"/>
        </w:rPr>
        <w:t>法规</w:t>
      </w:r>
      <w:r>
        <w:rPr>
          <w:rFonts w:ascii="仿宋" w:eastAsia="仿宋" w:hAnsi="仿宋" w:hint="eastAsia"/>
          <w:sz w:val="28"/>
          <w:szCs w:val="28"/>
        </w:rPr>
        <w:t>和《信息安全技术 网络安全等级保护基本要求（GB/T22239-2019）》、《信息安全技术 个人信息安全规范（GB/T 35273-2020）》等相关</w:t>
      </w:r>
      <w:r>
        <w:rPr>
          <w:rFonts w:ascii="仿宋" w:eastAsia="仿宋" w:hAnsi="仿宋"/>
          <w:sz w:val="28"/>
          <w:szCs w:val="28"/>
        </w:rPr>
        <w:t>国家标准</w:t>
      </w:r>
      <w:r>
        <w:rPr>
          <w:rFonts w:ascii="仿宋" w:eastAsia="仿宋" w:hAnsi="仿宋" w:hint="eastAsia"/>
          <w:sz w:val="28"/>
          <w:szCs w:val="28"/>
        </w:rPr>
        <w:t>，本着平等、自愿、公平、诚信的原则，经双方协商一致，就该项目实施及后续合作过程中的数据安全保密责任事项达成本协议。</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乙方严格遵守《中华人民共和国网络安全法》等相关法律法规和国家相关标准的要求，执行郑州大学网络安全管理相关规定和办法。</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本协议中的“保密信息”是指乙方在项目调研、开发、管理、实施、运维、售后服务及后续合作过程中，对所接触到来源于甲方以任何方式获取、不为公众所知的所有信息、数据、资料和技术等，包括与项目规划有关的建设规划、实施方案、项目合同、其他内部文件等，与运行环境有关的网络拓扑、设备信息、网络协议、部署结构等，与系统开发有关的技术参数、软件架构、开发文档、配置文档、业务软件及源代码、管理手册、知识产权信息及产品专利等，与运维管理有关的各类设备及系统账号口令、密码管理策略、日志数据、用户手册、内部管理规章制度等，与业务数据有关的教职员工、学生、注册用户等个人信息以及教学、科研、管理、办公、财务、人事等业务数据。乙方以任何形式全部或部分从保密信息中获得的任何信息、数据、资料和技术等均被视为保密信息。</w:t>
      </w:r>
    </w:p>
    <w:p w:rsidR="00B0751B" w:rsidRDefault="00B0751B" w:rsidP="00B0751B">
      <w:pPr>
        <w:pStyle w:val="DS-"/>
        <w:numPr>
          <w:ilvl w:val="0"/>
          <w:numId w:val="0"/>
        </w:numPr>
        <w:ind w:left="560"/>
        <w:rPr>
          <w:rFonts w:ascii="仿宋" w:eastAsia="仿宋" w:hAnsi="仿宋" w:cs="仿宋"/>
          <w:szCs w:val="24"/>
        </w:rPr>
      </w:pPr>
      <w:r>
        <w:rPr>
          <w:rFonts w:ascii="仿宋" w:eastAsia="仿宋" w:hAnsi="仿宋" w:cs="仿宋" w:hint="eastAsia"/>
          <w:szCs w:val="24"/>
        </w:rPr>
        <w:t>虽然不属于上述所列情形，但信息、数据、资料和技术自身性质</w:t>
      </w:r>
    </w:p>
    <w:p w:rsidR="00B0751B" w:rsidRDefault="00B0751B" w:rsidP="00B0751B">
      <w:pPr>
        <w:pStyle w:val="DS-"/>
        <w:numPr>
          <w:ilvl w:val="0"/>
          <w:numId w:val="0"/>
        </w:numPr>
        <w:rPr>
          <w:rFonts w:ascii="仿宋" w:eastAsia="仿宋" w:hAnsi="仿宋" w:cs="仿宋"/>
          <w:szCs w:val="24"/>
        </w:rPr>
      </w:pPr>
      <w:r>
        <w:rPr>
          <w:rFonts w:ascii="仿宋" w:eastAsia="仿宋" w:hAnsi="仿宋" w:cs="仿宋" w:hint="eastAsia"/>
          <w:szCs w:val="24"/>
        </w:rPr>
        <w:t>表明其明显是保密的。</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乙方保证该保密信息仅用于与双方合作项目有关的用途或目的。未经甲方同意，乙方不得对保密信息进行复制、修改、重组、逆向工程等，不</w:t>
      </w:r>
      <w:r>
        <w:rPr>
          <w:rFonts w:ascii="仿宋" w:eastAsia="仿宋" w:hAnsi="仿宋" w:cs="仿宋" w:hint="eastAsia"/>
          <w:szCs w:val="24"/>
        </w:rPr>
        <w:lastRenderedPageBreak/>
        <w:t>得利用保密信息进行新的研究或开发利用。</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未经甲方同意，乙方不得向任何第三方传播或披露甲方的保密信息。</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乙方应采取必要措施保护和妥善保存从甲方获知的保密信息，防止保密信息被盗窃和/或泄露，乙方保存保密信息的存储介质应由乙方指定的专人进行管理，并向甲方报备。</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乙方不得刺探与本项目无关的甲方保密信息。</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保密信息仅可在乙方范围内仅为项目之目的而使用，乙方应保证相关使用人员在知悉该保密协议前，明确保密信息的保密性及其应承担的义务，并以书面形式同意接受本协议条款的约束。乙方应对上述人员的保密行为进行有效的监督管理，如发现保密信息泄露，应采取有效措施防止泄密进一步扩大，并及时告知甲方。若乙方上述人员出现岗位调动或离职的情形，乙方有义务立即通知并配合甲方终止其与甲方有关的信息访问权限，收回其所持有的甲方保密资料和涉密介质，并确保该人员在离职后继续履行好保密义务。</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存有保密信息的存储介质如需送到单位外维修时，要将涉密资料备份后，对介质进行技术处理，以防泄密。</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乙方所承担项目建设工作完成后或中途不再从事本项目相关工作，不得保留任何保密信息的副本。</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甲乙双方一致认同，对于本协议签订及履行过程中、项目的商谈及合作过程中所接触到的甲方及其所属单位所有机构的保密信息，乙方应根据本协议约定履行保密义务、承担责任。</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乙方同意：若违反本协议书内容，甲方有权制止乙方行为并要求其消除影响，视行为严重程度进行处罚；后果严重者，甲方将通过法律途径要求乙方进行经济赔偿，并向司法机关报案处理。</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乙方的保密义务自本协议盖章之日起开始生效。</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乙方的保密义务并不因双方合作关系的解除而免除。</w:t>
      </w:r>
    </w:p>
    <w:p w:rsidR="00B0751B" w:rsidRDefault="00B0751B" w:rsidP="00B0751B">
      <w:pPr>
        <w:pStyle w:val="DS-"/>
        <w:numPr>
          <w:ilvl w:val="0"/>
          <w:numId w:val="1"/>
        </w:numPr>
        <w:ind w:firstLine="0"/>
        <w:rPr>
          <w:rFonts w:ascii="仿宋" w:eastAsia="仿宋" w:hAnsi="仿宋" w:cs="仿宋"/>
          <w:szCs w:val="24"/>
        </w:rPr>
      </w:pPr>
      <w:r>
        <w:rPr>
          <w:rFonts w:ascii="仿宋" w:eastAsia="仿宋" w:hAnsi="仿宋" w:cs="仿宋" w:hint="eastAsia"/>
          <w:szCs w:val="24"/>
        </w:rPr>
        <w:t>本协议书一式三份，甲方建设部门和乙方各一份，报备学校信息化办公室一份。</w:t>
      </w:r>
    </w:p>
    <w:p w:rsidR="00B0751B" w:rsidRDefault="00B0751B" w:rsidP="00B0751B">
      <w:pPr>
        <w:pStyle w:val="DS-"/>
        <w:numPr>
          <w:ilvl w:val="0"/>
          <w:numId w:val="0"/>
        </w:numPr>
        <w:rPr>
          <w:rFonts w:ascii="仿宋" w:eastAsia="仿宋" w:hAnsi="仿宋" w:cs="仿宋"/>
          <w:szCs w:val="24"/>
        </w:rPr>
      </w:pPr>
    </w:p>
    <w:tbl>
      <w:tblPr>
        <w:tblW w:w="8522" w:type="dxa"/>
        <w:tblLayout w:type="fixed"/>
        <w:tblLook w:val="0000"/>
      </w:tblPr>
      <w:tblGrid>
        <w:gridCol w:w="4261"/>
        <w:gridCol w:w="4261"/>
      </w:tblGrid>
      <w:tr w:rsidR="00B0751B" w:rsidTr="00736DAD">
        <w:tc>
          <w:tcPr>
            <w:tcW w:w="4261" w:type="dxa"/>
          </w:tcPr>
          <w:p w:rsidR="00B0751B" w:rsidRDefault="00B0751B" w:rsidP="00736DAD">
            <w:pPr>
              <w:pStyle w:val="DS-"/>
              <w:numPr>
                <w:ilvl w:val="0"/>
                <w:numId w:val="0"/>
              </w:numPr>
              <w:ind w:firstLineChars="100" w:firstLine="240"/>
              <w:rPr>
                <w:rFonts w:ascii="仿宋" w:eastAsia="仿宋" w:hAnsi="仿宋" w:cs="仿宋"/>
                <w:szCs w:val="24"/>
              </w:rPr>
            </w:pPr>
            <w:r>
              <w:rPr>
                <w:rFonts w:ascii="仿宋" w:eastAsia="仿宋" w:hAnsi="仿宋" w:cs="仿宋" w:hint="eastAsia"/>
                <w:szCs w:val="24"/>
              </w:rPr>
              <w:t xml:space="preserve">甲方（盖章）：        </w:t>
            </w:r>
          </w:p>
          <w:p w:rsidR="00B0751B" w:rsidRDefault="00B0751B" w:rsidP="00736DAD">
            <w:pPr>
              <w:pStyle w:val="DS-"/>
              <w:numPr>
                <w:ilvl w:val="0"/>
                <w:numId w:val="0"/>
              </w:numPr>
              <w:ind w:firstLineChars="100" w:firstLine="240"/>
              <w:rPr>
                <w:rFonts w:ascii="仿宋" w:eastAsia="仿宋" w:hAnsi="仿宋" w:cs="仿宋"/>
                <w:szCs w:val="24"/>
              </w:rPr>
            </w:pPr>
            <w:r>
              <w:rPr>
                <w:rFonts w:ascii="仿宋" w:eastAsia="仿宋" w:hAnsi="仿宋" w:cs="仿宋" w:hint="eastAsia"/>
                <w:szCs w:val="24"/>
              </w:rPr>
              <w:t>部门负责人（签字）：</w:t>
            </w:r>
          </w:p>
          <w:p w:rsidR="00B0751B" w:rsidRDefault="00B0751B" w:rsidP="00736DAD">
            <w:pPr>
              <w:pStyle w:val="DS-"/>
              <w:numPr>
                <w:ilvl w:val="0"/>
                <w:numId w:val="0"/>
              </w:numPr>
              <w:ind w:firstLineChars="100" w:firstLine="240"/>
              <w:rPr>
                <w:rFonts w:ascii="仿宋" w:eastAsia="仿宋" w:hAnsi="仿宋" w:cs="仿宋"/>
                <w:szCs w:val="24"/>
              </w:rPr>
            </w:pPr>
            <w:r>
              <w:rPr>
                <w:rFonts w:ascii="仿宋" w:eastAsia="仿宋" w:hAnsi="仿宋" w:cs="仿宋" w:hint="eastAsia"/>
                <w:szCs w:val="24"/>
              </w:rPr>
              <w:t>签字日期：</w:t>
            </w:r>
          </w:p>
        </w:tc>
        <w:tc>
          <w:tcPr>
            <w:tcW w:w="4261" w:type="dxa"/>
          </w:tcPr>
          <w:p w:rsidR="00B0751B" w:rsidRDefault="00B0751B" w:rsidP="00736DAD">
            <w:pPr>
              <w:pStyle w:val="DS-"/>
              <w:numPr>
                <w:ilvl w:val="0"/>
                <w:numId w:val="0"/>
              </w:numPr>
              <w:rPr>
                <w:rFonts w:ascii="仿宋" w:eastAsia="仿宋" w:hAnsi="仿宋" w:cs="仿宋"/>
                <w:szCs w:val="24"/>
              </w:rPr>
            </w:pPr>
            <w:r>
              <w:rPr>
                <w:rFonts w:ascii="仿宋" w:eastAsia="仿宋" w:hAnsi="仿宋" w:cs="仿宋" w:hint="eastAsia"/>
                <w:szCs w:val="24"/>
              </w:rPr>
              <w:t>乙方（盖章）：</w:t>
            </w:r>
            <w:r w:rsidR="00531097">
              <w:rPr>
                <w:rFonts w:ascii="仿宋" w:eastAsia="仿宋" w:hAnsi="仿宋" w:cs="仿宋" w:hint="eastAsia"/>
                <w:szCs w:val="24"/>
              </w:rPr>
              <w:t>河南康之鑫电子科技有限公司</w:t>
            </w:r>
          </w:p>
          <w:p w:rsidR="00B0751B" w:rsidRDefault="00B0751B" w:rsidP="00736DAD">
            <w:pPr>
              <w:pStyle w:val="DS-"/>
              <w:numPr>
                <w:ilvl w:val="0"/>
                <w:numId w:val="0"/>
              </w:numPr>
              <w:rPr>
                <w:rFonts w:ascii="仿宋" w:eastAsia="仿宋" w:hAnsi="仿宋" w:cs="仿宋"/>
                <w:szCs w:val="24"/>
              </w:rPr>
            </w:pPr>
            <w:r>
              <w:rPr>
                <w:rFonts w:ascii="仿宋" w:eastAsia="仿宋" w:hAnsi="仿宋" w:cs="仿宋" w:hint="eastAsia"/>
                <w:szCs w:val="24"/>
              </w:rPr>
              <w:t xml:space="preserve">法人或授权代表（签字）： </w:t>
            </w:r>
          </w:p>
          <w:p w:rsidR="00B0751B" w:rsidRDefault="00B0751B" w:rsidP="00736DAD">
            <w:pPr>
              <w:pStyle w:val="DS-"/>
              <w:numPr>
                <w:ilvl w:val="0"/>
                <w:numId w:val="0"/>
              </w:numPr>
              <w:rPr>
                <w:rFonts w:ascii="仿宋" w:eastAsia="仿宋" w:hAnsi="仿宋" w:cs="仿宋"/>
                <w:szCs w:val="24"/>
              </w:rPr>
            </w:pPr>
            <w:r>
              <w:rPr>
                <w:rFonts w:ascii="仿宋" w:eastAsia="仿宋" w:hAnsi="仿宋" w:cs="仿宋" w:hint="eastAsia"/>
                <w:szCs w:val="24"/>
              </w:rPr>
              <w:t>签字日期：</w:t>
            </w:r>
          </w:p>
        </w:tc>
      </w:tr>
      <w:bookmarkEnd w:id="0"/>
      <w:bookmarkEnd w:id="6"/>
      <w:bookmarkEnd w:id="7"/>
      <w:bookmarkEnd w:id="8"/>
      <w:bookmarkEnd w:id="9"/>
    </w:tbl>
    <w:p w:rsidR="00D84412" w:rsidRPr="00B0751B" w:rsidRDefault="00D84412" w:rsidP="00B0751B"/>
    <w:sectPr w:rsidR="00D84412" w:rsidRPr="00B0751B" w:rsidSect="00AE0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D1" w:rsidRDefault="00FD33D1" w:rsidP="00B0751B">
      <w:r>
        <w:separator/>
      </w:r>
    </w:p>
  </w:endnote>
  <w:endnote w:type="continuationSeparator" w:id="0">
    <w:p w:rsidR="00FD33D1" w:rsidRDefault="00FD33D1" w:rsidP="00B075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D1" w:rsidRDefault="00FD33D1" w:rsidP="00B0751B">
      <w:r>
        <w:separator/>
      </w:r>
    </w:p>
  </w:footnote>
  <w:footnote w:type="continuationSeparator" w:id="0">
    <w:p w:rsidR="00FD33D1" w:rsidRDefault="00FD33D1" w:rsidP="00B07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62C0"/>
    <w:multiLevelType w:val="multilevel"/>
    <w:tmpl w:val="0DB762C0"/>
    <w:lvl w:ilvl="0">
      <w:start w:val="1"/>
      <w:numFmt w:val="decimal"/>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DF52FD2"/>
    <w:multiLevelType w:val="multilevel"/>
    <w:tmpl w:val="0DF52FD2"/>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F24879"/>
    <w:multiLevelType w:val="singleLevel"/>
    <w:tmpl w:val="17F24879"/>
    <w:lvl w:ilvl="0">
      <w:start w:val="1"/>
      <w:numFmt w:val="decimal"/>
      <w:lvlText w:val="%1、"/>
      <w:lvlJc w:val="left"/>
      <w:pPr>
        <w:tabs>
          <w:tab w:val="num" w:pos="785"/>
        </w:tabs>
        <w:ind w:left="785" w:hanging="360"/>
      </w:pPr>
      <w:rPr>
        <w:rFonts w:hint="eastAsia"/>
        <w:b w:val="0"/>
      </w:rPr>
    </w:lvl>
  </w:abstractNum>
  <w:abstractNum w:abstractNumId="3">
    <w:nsid w:val="306600D4"/>
    <w:multiLevelType w:val="singleLevel"/>
    <w:tmpl w:val="306600D4"/>
    <w:lvl w:ilvl="0">
      <w:start w:val="1"/>
      <w:numFmt w:val="decimal"/>
      <w:suff w:val="nothing"/>
      <w:lvlText w:val="%1、"/>
      <w:lvlJc w:val="left"/>
      <w:pPr>
        <w:ind w:left="2121" w:hanging="420"/>
      </w:pPr>
      <w:rPr>
        <w:rFonts w:hint="eastAsia"/>
      </w:rPr>
    </w:lvl>
  </w:abstractNum>
  <w:abstractNum w:abstractNumId="4">
    <w:nsid w:val="41EF30BC"/>
    <w:multiLevelType w:val="multilevel"/>
    <w:tmpl w:val="41EF30BC"/>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94512AA"/>
    <w:multiLevelType w:val="singleLevel"/>
    <w:tmpl w:val="494512AA"/>
    <w:lvl w:ilvl="0">
      <w:start w:val="1"/>
      <w:numFmt w:val="decimal"/>
      <w:pStyle w:val="DS-"/>
      <w:lvlText w:val="%1、"/>
      <w:lvlJc w:val="left"/>
      <w:pPr>
        <w:tabs>
          <w:tab w:val="num" w:pos="785"/>
        </w:tabs>
        <w:ind w:left="785" w:hanging="360"/>
      </w:pPr>
      <w:rPr>
        <w:rFonts w:hint="eastAsia"/>
        <w:b w:val="0"/>
      </w:rPr>
    </w:lvl>
  </w:abstractNum>
  <w:abstractNum w:abstractNumId="6">
    <w:nsid w:val="58298A3D"/>
    <w:multiLevelType w:val="singleLevel"/>
    <w:tmpl w:val="58298A3D"/>
    <w:lvl w:ilvl="0">
      <w:start w:val="1"/>
      <w:numFmt w:val="decimal"/>
      <w:suff w:val="nothing"/>
      <w:lvlText w:val="%1、"/>
      <w:lvlJc w:val="left"/>
      <w:pPr>
        <w:ind w:left="420" w:hanging="420"/>
      </w:pPr>
      <w:rPr>
        <w:rFonts w:hint="eastAsia"/>
      </w:rPr>
    </w:lvl>
  </w:abstractNum>
  <w:abstractNum w:abstractNumId="7">
    <w:nsid w:val="582D0A15"/>
    <w:multiLevelType w:val="singleLevel"/>
    <w:tmpl w:val="582D0A15"/>
    <w:lvl w:ilvl="0">
      <w:start w:val="1"/>
      <w:numFmt w:val="decimal"/>
      <w:lvlText w:val="(%1)"/>
      <w:lvlJc w:val="left"/>
      <w:pPr>
        <w:ind w:left="1979" w:hanging="420"/>
      </w:pPr>
      <w:rPr>
        <w:rFonts w:hint="eastAsia"/>
        <w:b w:val="0"/>
      </w:rPr>
    </w:lvl>
  </w:abstractNum>
  <w:abstractNum w:abstractNumId="8">
    <w:nsid w:val="5C1F51C7"/>
    <w:multiLevelType w:val="multilevel"/>
    <w:tmpl w:val="5C1F51C7"/>
    <w:lvl w:ilvl="0">
      <w:start w:val="1"/>
      <w:numFmt w:val="decimal"/>
      <w:lvlText w:val="%1、"/>
      <w:lvlJc w:val="left"/>
      <w:pPr>
        <w:ind w:left="2121" w:hanging="420"/>
      </w:pPr>
      <w:rPr>
        <w:rFonts w:hint="eastAsia"/>
        <w:b w:val="0"/>
      </w:rPr>
    </w:lvl>
    <w:lvl w:ilvl="1">
      <w:start w:val="1"/>
      <w:numFmt w:val="lowerLetter"/>
      <w:lvlText w:val="%2)"/>
      <w:lvlJc w:val="left"/>
      <w:pPr>
        <w:ind w:left="5518" w:hanging="420"/>
      </w:pPr>
    </w:lvl>
    <w:lvl w:ilvl="2">
      <w:start w:val="1"/>
      <w:numFmt w:val="lowerRoman"/>
      <w:lvlText w:val="%3."/>
      <w:lvlJc w:val="right"/>
      <w:pPr>
        <w:ind w:left="5938" w:hanging="420"/>
      </w:pPr>
    </w:lvl>
    <w:lvl w:ilvl="3">
      <w:start w:val="1"/>
      <w:numFmt w:val="decimal"/>
      <w:lvlText w:val="%4."/>
      <w:lvlJc w:val="left"/>
      <w:pPr>
        <w:ind w:left="6358" w:hanging="420"/>
      </w:pPr>
    </w:lvl>
    <w:lvl w:ilvl="4">
      <w:start w:val="1"/>
      <w:numFmt w:val="lowerLetter"/>
      <w:lvlText w:val="%5)"/>
      <w:lvlJc w:val="left"/>
      <w:pPr>
        <w:ind w:left="6778" w:hanging="420"/>
      </w:pPr>
    </w:lvl>
    <w:lvl w:ilvl="5">
      <w:start w:val="1"/>
      <w:numFmt w:val="lowerRoman"/>
      <w:lvlText w:val="%6."/>
      <w:lvlJc w:val="right"/>
      <w:pPr>
        <w:ind w:left="7198" w:hanging="420"/>
      </w:pPr>
    </w:lvl>
    <w:lvl w:ilvl="6">
      <w:start w:val="1"/>
      <w:numFmt w:val="decimal"/>
      <w:lvlText w:val="%7."/>
      <w:lvlJc w:val="left"/>
      <w:pPr>
        <w:ind w:left="7618" w:hanging="420"/>
      </w:pPr>
    </w:lvl>
    <w:lvl w:ilvl="7">
      <w:start w:val="1"/>
      <w:numFmt w:val="lowerLetter"/>
      <w:lvlText w:val="%8)"/>
      <w:lvlJc w:val="left"/>
      <w:pPr>
        <w:ind w:left="8038" w:hanging="420"/>
      </w:pPr>
    </w:lvl>
    <w:lvl w:ilvl="8">
      <w:start w:val="1"/>
      <w:numFmt w:val="lowerRoman"/>
      <w:lvlText w:val="%9."/>
      <w:lvlJc w:val="right"/>
      <w:pPr>
        <w:ind w:left="8458" w:hanging="420"/>
      </w:pPr>
    </w:lvl>
  </w:abstractNum>
  <w:abstractNum w:abstractNumId="9">
    <w:nsid w:val="5DFE2EF2"/>
    <w:multiLevelType w:val="multilevel"/>
    <w:tmpl w:val="5DFE2EF2"/>
    <w:lvl w:ilvl="0">
      <w:start w:val="1"/>
      <w:numFmt w:val="chineseCountingThousand"/>
      <w:suff w:val="space"/>
      <w:lvlText w:val="第%1条"/>
      <w:lvlJc w:val="left"/>
      <w:pPr>
        <w:ind w:left="1696"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B5E3900"/>
    <w:multiLevelType w:val="multilevel"/>
    <w:tmpl w:val="6B5E390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74301D36"/>
    <w:multiLevelType w:val="singleLevel"/>
    <w:tmpl w:val="74301D36"/>
    <w:lvl w:ilvl="0">
      <w:start w:val="1"/>
      <w:numFmt w:val="decimal"/>
      <w:suff w:val="nothing"/>
      <w:lvlText w:val="%1、"/>
      <w:lvlJc w:val="left"/>
      <w:pPr>
        <w:ind w:left="420" w:hanging="420"/>
      </w:pPr>
      <w:rPr>
        <w:rFonts w:hint="eastAsia"/>
      </w:rPr>
    </w:lvl>
  </w:abstractNum>
  <w:num w:numId="1">
    <w:abstractNumId w:val="4"/>
  </w:num>
  <w:num w:numId="2">
    <w:abstractNumId w:val="1"/>
  </w:num>
  <w:num w:numId="3">
    <w:abstractNumId w:val="5"/>
  </w:num>
  <w:num w:numId="4">
    <w:abstractNumId w:val="2"/>
  </w:num>
  <w:num w:numId="5">
    <w:abstractNumId w:val="8"/>
  </w:num>
  <w:num w:numId="6">
    <w:abstractNumId w:val="10"/>
  </w:num>
  <w:num w:numId="7">
    <w:abstractNumId w:val="7"/>
  </w:num>
  <w:num w:numId="8">
    <w:abstractNumId w:val="6"/>
  </w:num>
  <w:num w:numId="9">
    <w:abstractNumId w:val="0"/>
  </w:num>
  <w:num w:numId="10">
    <w:abstractNumId w:val="1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0DF"/>
    <w:rsid w:val="000563A4"/>
    <w:rsid w:val="001507C5"/>
    <w:rsid w:val="001B123C"/>
    <w:rsid w:val="00247CDA"/>
    <w:rsid w:val="002555A1"/>
    <w:rsid w:val="0029042C"/>
    <w:rsid w:val="004121AB"/>
    <w:rsid w:val="00443852"/>
    <w:rsid w:val="00526310"/>
    <w:rsid w:val="00531097"/>
    <w:rsid w:val="005B37AA"/>
    <w:rsid w:val="005D5451"/>
    <w:rsid w:val="005D6EC9"/>
    <w:rsid w:val="005D742D"/>
    <w:rsid w:val="006A0526"/>
    <w:rsid w:val="006E0BBA"/>
    <w:rsid w:val="00807318"/>
    <w:rsid w:val="008F3CE2"/>
    <w:rsid w:val="009350DF"/>
    <w:rsid w:val="00A56A5D"/>
    <w:rsid w:val="00A8295D"/>
    <w:rsid w:val="00AE0D6C"/>
    <w:rsid w:val="00B0751B"/>
    <w:rsid w:val="00C153A5"/>
    <w:rsid w:val="00D84412"/>
    <w:rsid w:val="00DF24C9"/>
    <w:rsid w:val="00E366A3"/>
    <w:rsid w:val="00E50E26"/>
    <w:rsid w:val="00F828DC"/>
    <w:rsid w:val="00FD3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6C"/>
    <w:pPr>
      <w:widowControl w:val="0"/>
      <w:jc w:val="both"/>
    </w:pPr>
  </w:style>
  <w:style w:type="paragraph" w:styleId="1">
    <w:name w:val="heading 1"/>
    <w:basedOn w:val="a"/>
    <w:next w:val="a"/>
    <w:link w:val="1Char"/>
    <w:qFormat/>
    <w:rsid w:val="00B0751B"/>
    <w:pPr>
      <w:outlineLvl w:val="0"/>
    </w:pPr>
    <w:rPr>
      <w:rFonts w:ascii="仿宋_GB2312" w:eastAsia="仿宋_GB2312" w:hAnsi="宋体" w:cs="宋体"/>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07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751B"/>
    <w:rPr>
      <w:sz w:val="18"/>
      <w:szCs w:val="18"/>
    </w:rPr>
  </w:style>
  <w:style w:type="paragraph" w:styleId="a5">
    <w:name w:val="footer"/>
    <w:basedOn w:val="a"/>
    <w:link w:val="Char0"/>
    <w:uiPriority w:val="99"/>
    <w:unhideWhenUsed/>
    <w:rsid w:val="00B0751B"/>
    <w:pPr>
      <w:tabs>
        <w:tab w:val="center" w:pos="4153"/>
        <w:tab w:val="right" w:pos="8306"/>
      </w:tabs>
      <w:snapToGrid w:val="0"/>
      <w:jc w:val="left"/>
    </w:pPr>
    <w:rPr>
      <w:sz w:val="18"/>
      <w:szCs w:val="18"/>
    </w:rPr>
  </w:style>
  <w:style w:type="character" w:customStyle="1" w:styleId="Char0">
    <w:name w:val="页脚 Char"/>
    <w:basedOn w:val="a0"/>
    <w:link w:val="a5"/>
    <w:uiPriority w:val="99"/>
    <w:rsid w:val="00B0751B"/>
    <w:rPr>
      <w:sz w:val="18"/>
      <w:szCs w:val="18"/>
    </w:rPr>
  </w:style>
  <w:style w:type="character" w:customStyle="1" w:styleId="1Char">
    <w:name w:val="标题 1 Char"/>
    <w:basedOn w:val="a0"/>
    <w:link w:val="1"/>
    <w:rsid w:val="00B0751B"/>
    <w:rPr>
      <w:rFonts w:ascii="仿宋_GB2312" w:eastAsia="仿宋_GB2312" w:hAnsi="宋体" w:cs="宋体"/>
      <w:bCs/>
      <w:sz w:val="28"/>
      <w:szCs w:val="24"/>
    </w:rPr>
  </w:style>
  <w:style w:type="paragraph" w:customStyle="1" w:styleId="DS-">
    <w:name w:val="DS-正文样式"/>
    <w:basedOn w:val="a"/>
    <w:qFormat/>
    <w:rsid w:val="00B0751B"/>
    <w:pPr>
      <w:numPr>
        <w:numId w:val="3"/>
      </w:numPr>
      <w:spacing w:line="420" w:lineRule="exact"/>
      <w:ind w:firstLine="0"/>
    </w:pPr>
    <w:rPr>
      <w:rFonts w:ascii="仿宋_GB2312" w:eastAsia="仿宋_GB2312" w:hAnsi="仿宋_GB2312" w:cs="宋体"/>
      <w:sz w:val="24"/>
      <w:szCs w:val="20"/>
    </w:rPr>
  </w:style>
  <w:style w:type="paragraph" w:styleId="a6">
    <w:name w:val="List Paragraph"/>
    <w:basedOn w:val="a"/>
    <w:uiPriority w:val="1"/>
    <w:qFormat/>
    <w:rsid w:val="00B0751B"/>
    <w:pPr>
      <w:ind w:firstLineChars="200" w:firstLine="200"/>
    </w:pPr>
    <w:rPr>
      <w:rFonts w:ascii="Calibri" w:eastAsia="宋体" w:hAnsi="Calibri" w:cs="宋体"/>
    </w:rPr>
  </w:style>
  <w:style w:type="paragraph" w:styleId="a7">
    <w:name w:val="Body Text Indent"/>
    <w:basedOn w:val="a"/>
    <w:link w:val="Char1"/>
    <w:rsid w:val="00A56A5D"/>
    <w:pPr>
      <w:ind w:firstLineChars="200" w:firstLine="420"/>
    </w:pPr>
    <w:rPr>
      <w:rFonts w:ascii="Times New Roman" w:eastAsia="宋体" w:hAnsi="Times New Roman" w:cs="Times New Roman"/>
      <w:szCs w:val="24"/>
    </w:rPr>
  </w:style>
  <w:style w:type="character" w:customStyle="1" w:styleId="Char1">
    <w:name w:val="正文文本缩进 Char"/>
    <w:basedOn w:val="a0"/>
    <w:link w:val="a7"/>
    <w:rsid w:val="00A56A5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2020-06-12T05:30:00Z</dcterms:created>
  <dc:creator>xb21cn</dc:creator>
  <lastModifiedBy>Administrator</lastModifiedBy>
  <dcterms:modified xsi:type="dcterms:W3CDTF">2021-03-02T08:27:00Z</dcterms:modified>
  <revision>21</revision>
</coreProperties>
</file>