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隶书" w:cs="Arial"/>
          <w:sz w:val="52"/>
        </w:rPr>
      </w:pPr>
      <w:r>
        <w:rPr>
          <w:rFonts w:ascii="Arial" w:hAnsi="Arial" w:cs="Arial"/>
          <w:b/>
          <w:sz w:val="28"/>
          <w:szCs w:val="28"/>
        </w:rPr>
        <w:t>合同编号</w:t>
      </w:r>
      <w:r>
        <w:rPr>
          <w:rFonts w:ascii="Arial" w:hAnsi="Arial" w:cs="Arial"/>
          <w:b/>
          <w:color w:val="FF0000"/>
          <w:sz w:val="28"/>
          <w:szCs w:val="28"/>
          <w:u w:val="single"/>
        </w:rPr>
        <w:t xml:space="preserve">：          </w:t>
      </w:r>
    </w:p>
    <w:p>
      <w:pPr>
        <w:jc w:val="center"/>
        <w:rPr>
          <w:rFonts w:ascii="Arial" w:hAnsi="Arial" w:cs="Arial"/>
          <w:b/>
          <w:sz w:val="36"/>
          <w:szCs w:val="36"/>
        </w:rPr>
      </w:pPr>
      <w:r>
        <w:rPr>
          <w:rFonts w:ascii="Arial" w:hAnsi="Arial" w:cs="Arial"/>
          <w:b/>
          <w:sz w:val="36"/>
          <w:szCs w:val="36"/>
        </w:rPr>
        <w:t>郑州大学政府采购货物合同</w:t>
      </w:r>
    </w:p>
    <w:p>
      <w:pPr>
        <w:adjustRightInd w:val="0"/>
        <w:snapToGrid w:val="0"/>
        <w:spacing w:line="360" w:lineRule="auto"/>
        <w:rPr>
          <w:rFonts w:ascii="Arial" w:hAnsi="Arial" w:cs="Arial"/>
          <w:b/>
          <w:bCs/>
          <w:sz w:val="28"/>
          <w:szCs w:val="28"/>
          <w:u w:val="single"/>
        </w:rPr>
      </w:pPr>
      <w:r>
        <w:rPr>
          <w:rFonts w:ascii="Arial" w:hAnsi="Arial" w:cs="Arial"/>
          <w:b/>
          <w:bCs/>
          <w:sz w:val="28"/>
          <w:szCs w:val="28"/>
        </w:rPr>
        <w:t>甲方：</w:t>
      </w:r>
      <w:r>
        <w:rPr>
          <w:rFonts w:hint="eastAsia" w:ascii="Arial" w:hAnsi="Arial" w:cs="Arial"/>
          <w:b/>
          <w:bCs/>
          <w:sz w:val="28"/>
          <w:szCs w:val="28"/>
          <w:u w:val="single"/>
        </w:rPr>
        <w:t>郑州大学</w:t>
      </w:r>
    </w:p>
    <w:p>
      <w:pPr>
        <w:adjustRightInd w:val="0"/>
        <w:snapToGrid w:val="0"/>
        <w:spacing w:line="360" w:lineRule="auto"/>
        <w:rPr>
          <w:rFonts w:ascii="Arial" w:hAnsi="Arial" w:cs="Arial"/>
          <w:b/>
          <w:bCs/>
          <w:sz w:val="28"/>
          <w:szCs w:val="28"/>
          <w:u w:val="single"/>
        </w:rPr>
      </w:pPr>
      <w:r>
        <w:rPr>
          <w:rFonts w:ascii="Arial" w:hAnsi="Arial" w:cs="Arial"/>
          <w:b/>
          <w:bCs/>
          <w:sz w:val="28"/>
          <w:szCs w:val="28"/>
        </w:rPr>
        <w:t>乙方：</w:t>
      </w:r>
      <w:r>
        <w:rPr>
          <w:rFonts w:hint="eastAsia" w:ascii="Arial" w:hAnsi="Arial" w:cs="Arial"/>
          <w:b/>
          <w:bCs/>
          <w:sz w:val="28"/>
          <w:szCs w:val="28"/>
          <w:u w:val="single"/>
        </w:rPr>
        <w:t>河南环宇禾康生物科技有限公司</w:t>
      </w:r>
    </w:p>
    <w:p>
      <w:pPr>
        <w:adjustRightInd w:val="0"/>
        <w:snapToGrid w:val="0"/>
        <w:spacing w:line="360" w:lineRule="auto"/>
        <w:rPr>
          <w:rFonts w:ascii="Arial" w:hAnsi="Arial" w:cs="Arial"/>
          <w:sz w:val="24"/>
        </w:rPr>
      </w:pPr>
      <w:r>
        <w:rPr>
          <w:rFonts w:ascii="Arial" w:hAnsi="Arial" w:cs="Arial"/>
          <w:sz w:val="24"/>
        </w:rPr>
        <w:t>本合同于</w:t>
      </w:r>
      <w:r>
        <w:rPr>
          <w:rFonts w:hint="eastAsia" w:ascii="Arial" w:hAnsi="Arial" w:cs="Arial"/>
          <w:sz w:val="24"/>
          <w:u w:val="single"/>
        </w:rPr>
        <w:t>2021</w:t>
      </w:r>
      <w:r>
        <w:rPr>
          <w:rFonts w:ascii="Arial" w:hAnsi="Arial" w:cs="Arial"/>
          <w:sz w:val="24"/>
        </w:rPr>
        <w:t>年</w:t>
      </w:r>
      <w:r>
        <w:rPr>
          <w:rFonts w:hint="eastAsia" w:ascii="Arial" w:hAnsi="Arial" w:cs="Arial"/>
          <w:sz w:val="24"/>
          <w:u w:val="single"/>
        </w:rPr>
        <w:t>04</w:t>
      </w:r>
      <w:r>
        <w:rPr>
          <w:rFonts w:ascii="Arial" w:hAnsi="Arial" w:cs="Arial"/>
          <w:sz w:val="24"/>
        </w:rPr>
        <w:t>月</w:t>
      </w:r>
      <w:r>
        <w:rPr>
          <w:rFonts w:hint="eastAsia" w:ascii="Arial" w:hAnsi="Arial" w:cs="Arial"/>
          <w:color w:val="FF0000"/>
          <w:sz w:val="24"/>
          <w:u w:val="single"/>
        </w:rPr>
        <w:t>16</w:t>
      </w:r>
      <w:r>
        <w:rPr>
          <w:rFonts w:ascii="Arial" w:hAnsi="Arial" w:cs="Arial"/>
          <w:sz w:val="24"/>
        </w:rPr>
        <w:t>日由甲乙双方按下述条款签署。</w:t>
      </w:r>
    </w:p>
    <w:p>
      <w:pPr>
        <w:adjustRightInd w:val="0"/>
        <w:snapToGrid w:val="0"/>
        <w:spacing w:line="360" w:lineRule="auto"/>
        <w:ind w:firstLine="480"/>
        <w:rPr>
          <w:rFonts w:ascii="Arial" w:hAnsi="Arial" w:cs="Arial"/>
          <w:sz w:val="24"/>
        </w:rPr>
      </w:pPr>
      <w:r>
        <w:rPr>
          <w:rFonts w:ascii="Arial" w:hAnsi="Arial" w:cs="Arial"/>
          <w:sz w:val="24"/>
        </w:rPr>
        <w:t>在甲方为获得</w:t>
      </w:r>
      <w:r>
        <w:rPr>
          <w:rFonts w:ascii="Arial" w:hAnsi="Arial" w:cs="Arial"/>
          <w:sz w:val="24"/>
          <w:u w:val="single"/>
        </w:rPr>
        <w:t>（货物简介</w:t>
      </w:r>
      <w:r>
        <w:rPr>
          <w:rFonts w:hint="eastAsia" w:ascii="Arial" w:hAnsi="Arial" w:cs="Arial"/>
          <w:sz w:val="24"/>
          <w:u w:val="single"/>
        </w:rPr>
        <w:t>：SPF辐照大小鼠繁殖饲料72000Kg；普通级大小鼠维持饲料36000Kg；普通级兔维持饲料12000Kg；普通级豚鼠维持饲料3600Kg</w:t>
      </w:r>
      <w:r>
        <w:rPr>
          <w:rFonts w:ascii="Arial" w:hAnsi="Arial" w:cs="Arial"/>
          <w:sz w:val="24"/>
          <w:u w:val="single"/>
        </w:rPr>
        <w:t>）</w:t>
      </w:r>
      <w:r>
        <w:rPr>
          <w:rFonts w:ascii="Arial" w:hAnsi="Arial" w:cs="Arial"/>
          <w:sz w:val="24"/>
        </w:rPr>
        <w:t>货物和伴随服务实施公开招标情况下，乙方参加了公开招标。通过公开招标，甲方接受了乙方以总金额</w:t>
      </w:r>
      <w:r>
        <w:rPr>
          <w:rFonts w:hint="eastAsia" w:ascii="Arial" w:hAnsi="Arial" w:cs="Arial"/>
          <w:sz w:val="24"/>
          <w:u w:val="single"/>
        </w:rPr>
        <w:t>人民币937800.00元，大写玖拾叁万柒仟捌佰元整</w:t>
      </w:r>
      <w:r>
        <w:rPr>
          <w:rFonts w:ascii="Arial" w:hAnsi="Arial" w:cs="Arial"/>
          <w:sz w:val="24"/>
          <w:u w:val="single"/>
        </w:rPr>
        <w:t>（币种，用文字和数字表示的合同价）</w:t>
      </w:r>
      <w:r>
        <w:rPr>
          <w:rFonts w:ascii="Arial" w:hAnsi="Arial" w:cs="Arial"/>
          <w:sz w:val="24"/>
        </w:rPr>
        <w:t>（以下简称“合同价”）的投标。双方以上述事实为基础，签订本合同。</w:t>
      </w:r>
    </w:p>
    <w:p>
      <w:pPr>
        <w:ind w:firstLine="562" w:firstLineChars="200"/>
        <w:rPr>
          <w:rFonts w:ascii="Arial" w:hAnsi="Arial" w:cs="Arial"/>
          <w:b/>
          <w:sz w:val="28"/>
          <w:szCs w:val="28"/>
        </w:rPr>
      </w:pPr>
      <w:r>
        <w:rPr>
          <w:rFonts w:ascii="Arial" w:hAnsi="Arial" w:cs="Arial"/>
          <w:b/>
          <w:sz w:val="28"/>
          <w:szCs w:val="28"/>
        </w:rPr>
        <w:t>一、供货范围及分项价格表（详见附件1、附件2）</w:t>
      </w:r>
    </w:p>
    <w:p>
      <w:pPr>
        <w:adjustRightInd w:val="0"/>
        <w:snapToGrid w:val="0"/>
        <w:spacing w:line="360" w:lineRule="auto"/>
        <w:ind w:firstLine="570"/>
        <w:rPr>
          <w:rFonts w:ascii="Arial" w:hAnsi="Arial" w:cs="Arial"/>
          <w:sz w:val="24"/>
        </w:rPr>
      </w:pPr>
      <w:r>
        <w:rPr>
          <w:rFonts w:ascii="Arial" w:hAnsi="Arial" w:cs="Arial"/>
          <w:sz w:val="24"/>
        </w:rPr>
        <w:t>1.本合同所指</w:t>
      </w:r>
      <w:r>
        <w:rPr>
          <w:rFonts w:hint="eastAsia" w:ascii="Arial" w:hAnsi="Arial" w:cs="Arial"/>
          <w:sz w:val="24"/>
        </w:rPr>
        <w:t>产品</w:t>
      </w:r>
      <w:r>
        <w:rPr>
          <w:rFonts w:ascii="Arial" w:hAnsi="Arial" w:cs="Arial"/>
          <w:sz w:val="24"/>
        </w:rPr>
        <w:t>详见附件1、附件2 ，此附件是合同中不可分割的部分。</w:t>
      </w:r>
    </w:p>
    <w:p>
      <w:pPr>
        <w:adjustRightInd w:val="0"/>
        <w:snapToGrid w:val="0"/>
        <w:spacing w:line="360" w:lineRule="auto"/>
        <w:rPr>
          <w:rFonts w:ascii="Arial" w:hAnsi="Arial" w:cs="Arial"/>
          <w:sz w:val="24"/>
        </w:rPr>
      </w:pPr>
      <w:r>
        <w:rPr>
          <w:rFonts w:ascii="Arial" w:hAnsi="Arial" w:cs="Arial"/>
          <w:sz w:val="24"/>
        </w:rPr>
        <w:t xml:space="preserve">     2.总价中包括</w:t>
      </w:r>
      <w:r>
        <w:rPr>
          <w:rFonts w:hint="eastAsia" w:ascii="Arial" w:hAnsi="Arial" w:cs="Arial"/>
          <w:sz w:val="24"/>
        </w:rPr>
        <w:t>产品</w:t>
      </w:r>
      <w:r>
        <w:rPr>
          <w:rFonts w:ascii="Arial" w:hAnsi="Arial" w:cs="Arial"/>
          <w:sz w:val="24"/>
        </w:rPr>
        <w:t>金额、包装、运输保险费、装卸费、安装及相关材料费、调试费、软件费、检验费及培训所需费用及税金等，甲方不再另行支付任何费用。</w:t>
      </w:r>
    </w:p>
    <w:p>
      <w:pPr>
        <w:ind w:firstLine="562" w:firstLineChars="200"/>
        <w:rPr>
          <w:rFonts w:ascii="Arial" w:hAnsi="Arial" w:cs="Arial"/>
          <w:b/>
          <w:sz w:val="28"/>
          <w:szCs w:val="28"/>
        </w:rPr>
      </w:pPr>
      <w:r>
        <w:rPr>
          <w:rFonts w:ascii="Arial" w:hAnsi="Arial" w:cs="Arial"/>
          <w:b/>
          <w:sz w:val="28"/>
          <w:szCs w:val="28"/>
        </w:rPr>
        <w:t>二、质量及技术规格要求</w:t>
      </w:r>
    </w:p>
    <w:p>
      <w:pPr>
        <w:adjustRightInd w:val="0"/>
        <w:snapToGrid w:val="0"/>
        <w:spacing w:line="360" w:lineRule="auto"/>
        <w:ind w:firstLine="570"/>
        <w:rPr>
          <w:rFonts w:ascii="Arial" w:hAnsi="Arial" w:cs="Arial"/>
          <w:sz w:val="24"/>
        </w:rPr>
      </w:pPr>
      <w:r>
        <w:rPr>
          <w:rFonts w:ascii="Arial" w:hAnsi="Arial" w:cs="Arial"/>
          <w:sz w:val="24"/>
        </w:rPr>
        <w:t>乙方须按合同要求提供全新</w:t>
      </w:r>
      <w:r>
        <w:rPr>
          <w:rFonts w:hint="eastAsia" w:ascii="Arial" w:hAnsi="Arial" w:cs="Arial"/>
          <w:sz w:val="24"/>
        </w:rPr>
        <w:t>产品</w:t>
      </w:r>
      <w:r>
        <w:rPr>
          <w:rFonts w:ascii="Arial" w:hAnsi="Arial" w:cs="Arial"/>
          <w:sz w:val="24"/>
        </w:rPr>
        <w:t>，</w:t>
      </w:r>
      <w:r>
        <w:rPr>
          <w:rFonts w:hint="eastAsia" w:ascii="Arial" w:hAnsi="Arial" w:cs="Arial"/>
          <w:sz w:val="24"/>
        </w:rPr>
        <w:t>产品</w:t>
      </w:r>
      <w:r>
        <w:rPr>
          <w:rFonts w:ascii="Arial" w:hAnsi="Arial" w:cs="Arial"/>
          <w:sz w:val="24"/>
        </w:rPr>
        <w:t>的质量标准、规格型号、具体配置、数量等符合招标标书要求，其产品为原厂生产，且应达到乙方投标文件及澄清文件中明确的技术标准。</w:t>
      </w:r>
    </w:p>
    <w:p>
      <w:pPr>
        <w:adjustRightInd w:val="0"/>
        <w:snapToGrid w:val="0"/>
        <w:spacing w:line="360" w:lineRule="auto"/>
        <w:ind w:firstLine="570"/>
        <w:rPr>
          <w:rFonts w:ascii="Arial" w:hAnsi="Arial" w:cs="Arial"/>
          <w:sz w:val="24"/>
        </w:rPr>
      </w:pPr>
      <w:r>
        <w:rPr>
          <w:rFonts w:hint="eastAsia" w:ascii="Arial" w:hAnsi="Arial" w:cs="Arial"/>
          <w:sz w:val="24"/>
        </w:rPr>
        <w:t>按采购人实际需求数量分批次供货；</w:t>
      </w:r>
    </w:p>
    <w:p>
      <w:pPr>
        <w:adjustRightInd w:val="0"/>
        <w:snapToGrid w:val="0"/>
        <w:spacing w:line="360" w:lineRule="auto"/>
        <w:ind w:firstLine="570"/>
        <w:rPr>
          <w:rFonts w:ascii="Arial" w:hAnsi="Arial" w:cs="Arial"/>
          <w:sz w:val="24"/>
        </w:rPr>
      </w:pPr>
      <w:r>
        <w:rPr>
          <w:rFonts w:hint="eastAsia" w:ascii="Arial" w:hAnsi="Arial" w:cs="Arial"/>
          <w:sz w:val="24"/>
        </w:rPr>
        <w:t>供应商应在接到通知7个日历日内到货；</w:t>
      </w:r>
    </w:p>
    <w:p>
      <w:pPr>
        <w:adjustRightInd w:val="0"/>
        <w:snapToGrid w:val="0"/>
        <w:spacing w:line="360" w:lineRule="auto"/>
        <w:ind w:firstLine="570"/>
        <w:rPr>
          <w:rFonts w:ascii="Arial" w:hAnsi="Arial" w:cs="Arial"/>
          <w:sz w:val="24"/>
        </w:rPr>
      </w:pPr>
      <w:r>
        <w:rPr>
          <w:rFonts w:hint="eastAsia" w:ascii="Arial" w:hAnsi="Arial" w:cs="Arial"/>
          <w:sz w:val="24"/>
        </w:rPr>
        <w:t>换货时，应在接到通知5个日历日内更换完毕。饲料应按照采购人要求送货上门；</w:t>
      </w:r>
    </w:p>
    <w:p>
      <w:pPr>
        <w:adjustRightInd w:val="0"/>
        <w:snapToGrid w:val="0"/>
        <w:spacing w:line="360" w:lineRule="auto"/>
        <w:ind w:firstLine="570"/>
        <w:rPr>
          <w:rFonts w:ascii="Arial" w:hAnsi="Arial" w:cs="Arial"/>
          <w:sz w:val="24"/>
        </w:rPr>
      </w:pPr>
      <w:r>
        <w:rPr>
          <w:rFonts w:hint="eastAsia" w:ascii="Arial" w:hAnsi="Arial" w:cs="Arial"/>
          <w:sz w:val="24"/>
        </w:rPr>
        <w:t>如出现质量不合格的饲料，应按照采购人要求提供需整批换货服务（注：如情节严重，采购人有权终止合同，并保留追究供应商法律责任的权利）</w:t>
      </w:r>
      <w:r>
        <w:rPr>
          <w:rFonts w:ascii="Arial" w:hAnsi="Arial" w:cs="Arial"/>
          <w:sz w:val="24"/>
        </w:rPr>
        <w:t>。</w:t>
      </w:r>
    </w:p>
    <w:p>
      <w:pPr>
        <w:ind w:firstLine="562" w:firstLineChars="200"/>
        <w:rPr>
          <w:rFonts w:ascii="Arial" w:hAnsi="Arial" w:cs="Arial"/>
          <w:b/>
          <w:sz w:val="28"/>
          <w:szCs w:val="28"/>
        </w:rPr>
      </w:pPr>
      <w:r>
        <w:rPr>
          <w:rFonts w:ascii="Arial" w:hAnsi="Arial" w:cs="Arial"/>
          <w:b/>
          <w:sz w:val="28"/>
          <w:szCs w:val="28"/>
        </w:rPr>
        <w:t>三、包装与运输</w:t>
      </w:r>
    </w:p>
    <w:p>
      <w:pPr>
        <w:adjustRightInd w:val="0"/>
        <w:snapToGrid w:val="0"/>
        <w:spacing w:line="360" w:lineRule="auto"/>
        <w:ind w:firstLine="570"/>
        <w:rPr>
          <w:rFonts w:ascii="Arial" w:hAnsi="Arial" w:cs="Arial"/>
          <w:sz w:val="24"/>
        </w:rPr>
      </w:pPr>
      <w:r>
        <w:rPr>
          <w:rFonts w:hint="eastAsia" w:ascii="Arial" w:hAnsi="Arial" w:cs="Arial"/>
          <w:sz w:val="24"/>
        </w:rPr>
        <w:t>饲料包装规格：辐照饲料：真空包装，容量为10公斤/箱且有合理的设计和足够的强度，保证无漏气现象发生；普通饲料，须有防潮层。</w:t>
      </w:r>
    </w:p>
    <w:p>
      <w:pPr>
        <w:adjustRightInd w:val="0"/>
        <w:snapToGrid w:val="0"/>
        <w:spacing w:line="360" w:lineRule="auto"/>
        <w:ind w:firstLine="570"/>
        <w:rPr>
          <w:rFonts w:ascii="Arial" w:hAnsi="Arial" w:cs="Arial"/>
          <w:sz w:val="24"/>
        </w:rPr>
      </w:pPr>
      <w:r>
        <w:rPr>
          <w:rFonts w:hint="eastAsia" w:ascii="Arial" w:hAnsi="Arial" w:cs="Arial"/>
          <w:sz w:val="24"/>
        </w:rPr>
        <w:t>对由于包装不当或防护措施不力而导致的商品损坏、损失、腐蚀等损失均由乙方承担；在饲料交付使用前所发生的所有与饲料相关的经济纠纷及法律责任均与甲方无关。</w:t>
      </w:r>
    </w:p>
    <w:p>
      <w:pPr>
        <w:ind w:firstLine="562" w:firstLineChars="200"/>
        <w:rPr>
          <w:rFonts w:ascii="Arial" w:hAnsi="Arial" w:cs="Arial"/>
          <w:b/>
          <w:sz w:val="28"/>
          <w:szCs w:val="28"/>
        </w:rPr>
      </w:pPr>
      <w:r>
        <w:rPr>
          <w:rFonts w:ascii="Arial" w:hAnsi="Arial" w:cs="Arial"/>
          <w:b/>
          <w:sz w:val="28"/>
          <w:szCs w:val="28"/>
        </w:rPr>
        <w:t>四、质保期与售后服务（详见附件3）</w:t>
      </w:r>
    </w:p>
    <w:p>
      <w:pPr>
        <w:spacing w:line="360" w:lineRule="auto"/>
        <w:ind w:firstLine="424" w:firstLineChars="177"/>
        <w:rPr>
          <w:rFonts w:ascii="Arial" w:hAnsi="Arial" w:cs="Arial"/>
          <w:sz w:val="24"/>
        </w:rPr>
      </w:pPr>
      <w:r>
        <w:rPr>
          <w:rFonts w:hint="eastAsia" w:ascii="Arial" w:hAnsi="Arial" w:cs="Arial"/>
          <w:sz w:val="24"/>
        </w:rPr>
        <w:t>1.</w:t>
      </w:r>
      <w:r>
        <w:rPr>
          <w:rFonts w:ascii="Arial" w:hAnsi="Arial" w:cs="Arial"/>
          <w:sz w:val="24"/>
        </w:rPr>
        <w:t>质保期：</w:t>
      </w:r>
      <w:r>
        <w:rPr>
          <w:rFonts w:hint="eastAsia" w:ascii="Arial" w:hAnsi="Arial" w:cs="Arial"/>
          <w:sz w:val="24"/>
        </w:rPr>
        <w:t>符合国家标准，从货到之日算起，饲料生产（或辐照）日期不得超过15个日历日</w:t>
      </w:r>
      <w:r>
        <w:rPr>
          <w:rFonts w:ascii="Arial" w:hAnsi="Arial" w:cs="Arial"/>
          <w:sz w:val="24"/>
        </w:rPr>
        <w:t>；</w:t>
      </w:r>
    </w:p>
    <w:p>
      <w:pPr>
        <w:spacing w:line="360" w:lineRule="auto"/>
        <w:ind w:firstLine="424" w:firstLineChars="177"/>
        <w:rPr>
          <w:rFonts w:ascii="Arial" w:hAnsi="Arial" w:cs="Arial"/>
          <w:sz w:val="24"/>
        </w:rPr>
      </w:pPr>
      <w:r>
        <w:rPr>
          <w:rFonts w:hint="eastAsia" w:ascii="Arial" w:hAnsi="Arial" w:cs="Arial"/>
          <w:sz w:val="24"/>
        </w:rPr>
        <w:t>饲料应按照采购人要求送货上门；</w:t>
      </w:r>
    </w:p>
    <w:p>
      <w:pPr>
        <w:spacing w:line="360" w:lineRule="auto"/>
        <w:ind w:firstLine="424" w:firstLineChars="177"/>
        <w:rPr>
          <w:rFonts w:ascii="Arial" w:hAnsi="Arial" w:cs="Arial"/>
          <w:sz w:val="24"/>
        </w:rPr>
      </w:pPr>
      <w:r>
        <w:rPr>
          <w:rFonts w:hint="eastAsia" w:ascii="Arial" w:hAnsi="Arial" w:cs="Arial"/>
          <w:sz w:val="24"/>
        </w:rPr>
        <w:t>如出现质量不合格的饲料，应按照采购人要求提供需整批换货服务（注：如情节严重，采购人有权终止合同，并保留追究供应商法律责任的权利）；</w:t>
      </w:r>
    </w:p>
    <w:p>
      <w:pPr>
        <w:spacing w:line="360" w:lineRule="auto"/>
        <w:ind w:firstLine="424" w:firstLineChars="177"/>
        <w:rPr>
          <w:rFonts w:ascii="Arial" w:hAnsi="Arial" w:cs="Arial"/>
          <w:sz w:val="24"/>
        </w:rPr>
      </w:pPr>
      <w:r>
        <w:rPr>
          <w:rFonts w:hint="eastAsia" w:ascii="Arial" w:hAnsi="Arial" w:cs="Arial"/>
          <w:sz w:val="24"/>
        </w:rPr>
        <w:t>2.提供每批辐照灭菌饲料的辐照证明，每季度提供一次由有资质的第三方出具的饲料营养成分及卫生标准的全检检测报告；</w:t>
      </w:r>
    </w:p>
    <w:p>
      <w:pPr>
        <w:spacing w:line="360" w:lineRule="auto"/>
        <w:ind w:firstLine="424" w:firstLineChars="177"/>
        <w:rPr>
          <w:rFonts w:ascii="Arial" w:hAnsi="Arial" w:cs="Arial"/>
          <w:sz w:val="24"/>
        </w:rPr>
      </w:pPr>
      <w:r>
        <w:rPr>
          <w:rFonts w:hint="eastAsia" w:ascii="Arial" w:hAnsi="Arial" w:cs="Arial"/>
          <w:sz w:val="24"/>
        </w:rPr>
        <w:t>饲料包装规格：辐照饲料：真空包装，容量为10公斤/箱；普通饲料，须有防潮层。</w:t>
      </w:r>
    </w:p>
    <w:p>
      <w:pPr>
        <w:spacing w:line="360" w:lineRule="auto"/>
        <w:ind w:firstLine="424" w:firstLineChars="177"/>
        <w:rPr>
          <w:rFonts w:ascii="Arial" w:hAnsi="Arial" w:cs="Arial"/>
          <w:sz w:val="24"/>
        </w:rPr>
      </w:pPr>
      <w:r>
        <w:rPr>
          <w:rFonts w:hint="eastAsia" w:ascii="Arial" w:hAnsi="Arial" w:cs="Arial"/>
          <w:sz w:val="24"/>
        </w:rPr>
        <w:t>3.在饲料质保期内，乙方在接到甲方关于实验鼠饲料异常情况电话后，响应时间不超过1小时，在2小时内给出解决方案，48小时内技术支持人员能到达实验现场，以及满足相关技术需求。</w:t>
      </w:r>
    </w:p>
    <w:p>
      <w:pPr>
        <w:adjustRightInd w:val="0"/>
        <w:snapToGrid w:val="0"/>
        <w:spacing w:line="360" w:lineRule="auto"/>
        <w:ind w:firstLine="480"/>
        <w:jc w:val="left"/>
        <w:rPr>
          <w:rFonts w:ascii="Arial" w:hAnsi="Arial" w:cs="Arial"/>
          <w:b/>
          <w:sz w:val="28"/>
          <w:szCs w:val="28"/>
        </w:rPr>
      </w:pPr>
      <w:r>
        <w:rPr>
          <w:rFonts w:ascii="Arial" w:hAnsi="Arial" w:cs="Arial"/>
          <w:b/>
          <w:sz w:val="28"/>
          <w:szCs w:val="28"/>
        </w:rPr>
        <w:t>五、技术服务</w:t>
      </w:r>
    </w:p>
    <w:p>
      <w:pPr>
        <w:spacing w:line="360" w:lineRule="auto"/>
        <w:ind w:firstLine="424" w:firstLineChars="177"/>
        <w:rPr>
          <w:rFonts w:ascii="Arial" w:hAnsi="Arial" w:cs="Arial"/>
          <w:sz w:val="24"/>
        </w:rPr>
      </w:pPr>
      <w:r>
        <w:rPr>
          <w:rFonts w:hint="eastAsia" w:ascii="Arial" w:hAnsi="Arial" w:cs="Arial"/>
          <w:sz w:val="24"/>
        </w:rPr>
        <w:t>1.上门服务期限，使用产品周期内不定期上门了解使用情况，一年不少于2次上门售后服务</w:t>
      </w:r>
    </w:p>
    <w:p>
      <w:pPr>
        <w:spacing w:line="360" w:lineRule="auto"/>
        <w:ind w:firstLine="424" w:firstLineChars="177"/>
        <w:rPr>
          <w:rFonts w:ascii="Arial" w:hAnsi="Arial" w:cs="Arial"/>
          <w:sz w:val="24"/>
        </w:rPr>
      </w:pPr>
      <w:r>
        <w:rPr>
          <w:rFonts w:hint="eastAsia" w:ascii="Arial" w:hAnsi="Arial" w:cs="Arial"/>
          <w:sz w:val="24"/>
        </w:rPr>
        <w:t>2.提对客户的技术培训和相关的技术资料。</w:t>
      </w:r>
    </w:p>
    <w:p>
      <w:pPr>
        <w:spacing w:line="360" w:lineRule="auto"/>
        <w:ind w:firstLine="424" w:firstLineChars="177"/>
        <w:rPr>
          <w:rFonts w:ascii="Arial" w:hAnsi="Arial" w:cs="Arial"/>
          <w:sz w:val="24"/>
        </w:rPr>
      </w:pPr>
      <w:r>
        <w:rPr>
          <w:rFonts w:hint="eastAsia" w:ascii="Arial" w:hAnsi="Arial" w:cs="Arial"/>
          <w:sz w:val="24"/>
        </w:rPr>
        <w:t>3.根据实际饲喂情况对饲养方案提出建设性的建议。</w:t>
      </w:r>
    </w:p>
    <w:p>
      <w:pPr>
        <w:spacing w:line="360" w:lineRule="auto"/>
        <w:ind w:firstLine="562" w:firstLineChars="200"/>
        <w:rPr>
          <w:rFonts w:ascii="Arial" w:hAnsi="Arial" w:cs="Arial"/>
          <w:b/>
          <w:sz w:val="28"/>
          <w:szCs w:val="28"/>
        </w:rPr>
      </w:pPr>
      <w:r>
        <w:rPr>
          <w:rFonts w:ascii="Arial" w:hAnsi="Arial" w:cs="Arial"/>
          <w:b/>
          <w:sz w:val="28"/>
          <w:szCs w:val="28"/>
        </w:rPr>
        <w:t>六、专利权</w:t>
      </w:r>
    </w:p>
    <w:p>
      <w:pPr>
        <w:spacing w:line="360" w:lineRule="auto"/>
        <w:ind w:firstLine="480" w:firstLineChars="200"/>
        <w:rPr>
          <w:rFonts w:ascii="Arial" w:hAnsi="Arial" w:cs="Arial"/>
          <w:sz w:val="24"/>
        </w:rPr>
      </w:pPr>
      <w:r>
        <w:rPr>
          <w:rFonts w:ascii="Arial" w:hAnsi="Arial" w:cs="Arial"/>
          <w:sz w:val="24"/>
        </w:rPr>
        <w:t>乙方应保证甲方在使用其所提供的产品时免受第三方提出侵犯其专利权、商标权或保护期的起诉。</w:t>
      </w:r>
    </w:p>
    <w:p>
      <w:pPr>
        <w:spacing w:line="360" w:lineRule="auto"/>
        <w:ind w:firstLine="562" w:firstLineChars="200"/>
        <w:rPr>
          <w:rFonts w:ascii="Arial" w:hAnsi="Arial" w:cs="Arial"/>
          <w:b/>
          <w:sz w:val="28"/>
          <w:szCs w:val="28"/>
        </w:rPr>
      </w:pPr>
      <w:r>
        <w:rPr>
          <w:rFonts w:ascii="Arial" w:hAnsi="Arial" w:cs="Arial"/>
          <w:b/>
          <w:sz w:val="28"/>
          <w:szCs w:val="28"/>
        </w:rPr>
        <w:t>七、免税</w:t>
      </w:r>
    </w:p>
    <w:p>
      <w:pPr>
        <w:adjustRightInd w:val="0"/>
        <w:snapToGrid w:val="0"/>
        <w:spacing w:line="360" w:lineRule="auto"/>
        <w:ind w:firstLine="480"/>
        <w:rPr>
          <w:rFonts w:ascii="Arial" w:hAnsi="Arial" w:cs="Arial"/>
          <w:sz w:val="24"/>
        </w:rPr>
      </w:pPr>
      <w:r>
        <w:rPr>
          <w:rFonts w:ascii="Arial" w:hAnsi="Arial" w:cs="Arial"/>
          <w:sz w:val="24"/>
        </w:rPr>
        <w:t>1.属于进口产品，用于教学和科研目的的，中标价为免税价格。</w:t>
      </w:r>
    </w:p>
    <w:p>
      <w:pPr>
        <w:adjustRightInd w:val="0"/>
        <w:snapToGrid w:val="0"/>
        <w:spacing w:line="360" w:lineRule="auto"/>
        <w:ind w:firstLine="480"/>
        <w:rPr>
          <w:rFonts w:ascii="Arial" w:hAnsi="Arial" w:cs="Arial"/>
          <w:sz w:val="24"/>
        </w:rPr>
      </w:pPr>
      <w:r>
        <w:rPr>
          <w:rFonts w:ascii="Arial" w:hAnsi="Arial" w:cs="Arial"/>
          <w:sz w:val="24"/>
        </w:rPr>
        <w:t>2.免税产品应由甲乙双方依据海关的要求签订委托进口代理协议，确认甲乙双方的责任与义务。委托进口代理协议作为本合同的不可分割部分。</w:t>
      </w:r>
    </w:p>
    <w:p>
      <w:pPr>
        <w:adjustRightInd w:val="0"/>
        <w:snapToGrid w:val="0"/>
        <w:spacing w:line="360" w:lineRule="auto"/>
        <w:ind w:firstLine="480"/>
        <w:rPr>
          <w:rFonts w:ascii="Arial" w:hAnsi="Arial" w:cs="Arial"/>
          <w:sz w:val="24"/>
        </w:rPr>
      </w:pPr>
      <w:r>
        <w:rPr>
          <w:rFonts w:ascii="Arial" w:hAnsi="Arial" w:cs="Arial"/>
          <w:sz w:val="24"/>
        </w:rPr>
        <w:t>3.免税产品通关时乙方必须进行商检，未商检的，造成的损失由乙方承担。</w:t>
      </w:r>
    </w:p>
    <w:p>
      <w:pPr>
        <w:ind w:firstLine="562" w:firstLineChars="200"/>
        <w:rPr>
          <w:rFonts w:ascii="Arial" w:hAnsi="Arial" w:cs="Arial"/>
          <w:b/>
          <w:sz w:val="28"/>
          <w:szCs w:val="28"/>
        </w:rPr>
      </w:pPr>
      <w:r>
        <w:rPr>
          <w:rFonts w:ascii="Arial" w:hAnsi="Arial" w:cs="Arial"/>
          <w:b/>
          <w:sz w:val="28"/>
          <w:szCs w:val="28"/>
        </w:rPr>
        <w:t>八、交货时间、地点与方式</w:t>
      </w:r>
    </w:p>
    <w:p>
      <w:pPr>
        <w:spacing w:line="360" w:lineRule="auto"/>
        <w:ind w:firstLine="424" w:firstLineChars="177"/>
        <w:rPr>
          <w:rFonts w:ascii="Arial" w:hAnsi="Arial" w:cs="Arial"/>
          <w:sz w:val="24"/>
        </w:rPr>
      </w:pPr>
      <w:r>
        <w:rPr>
          <w:rFonts w:hint="eastAsia" w:ascii="Arial" w:hAnsi="Arial" w:cs="Arial"/>
          <w:sz w:val="24"/>
        </w:rPr>
        <w:t>1.交货期：按采购人实际需求数量分批次供货，供应商应在接到通知7个日历日内到货；换货时，应在接到通知5个日历日内更换完毕。</w:t>
      </w:r>
    </w:p>
    <w:p>
      <w:pPr>
        <w:spacing w:line="360" w:lineRule="auto"/>
        <w:ind w:firstLine="424" w:firstLineChars="177"/>
        <w:rPr>
          <w:rFonts w:ascii="Arial" w:hAnsi="Arial" w:cs="Arial"/>
          <w:sz w:val="24"/>
        </w:rPr>
      </w:pPr>
      <w:r>
        <w:rPr>
          <w:rFonts w:hint="eastAsia" w:ascii="Arial" w:hAnsi="Arial" w:cs="Arial"/>
          <w:sz w:val="24"/>
        </w:rPr>
        <w:t>2.交货地点：招标人指定地点；</w:t>
      </w:r>
    </w:p>
    <w:p>
      <w:pPr>
        <w:ind w:firstLine="562" w:firstLineChars="200"/>
        <w:rPr>
          <w:rFonts w:ascii="Arial" w:hAnsi="Arial" w:cs="Arial"/>
          <w:b/>
          <w:sz w:val="28"/>
          <w:szCs w:val="28"/>
        </w:rPr>
      </w:pPr>
      <w:r>
        <w:rPr>
          <w:rFonts w:ascii="Arial" w:hAnsi="Arial" w:cs="Arial"/>
          <w:b/>
          <w:sz w:val="28"/>
          <w:szCs w:val="28"/>
        </w:rPr>
        <w:t>九、验收方式</w:t>
      </w:r>
    </w:p>
    <w:p>
      <w:pPr>
        <w:adjustRightInd w:val="0"/>
        <w:snapToGrid w:val="0"/>
        <w:spacing w:line="360" w:lineRule="auto"/>
        <w:ind w:firstLine="480" w:firstLineChars="200"/>
        <w:rPr>
          <w:rFonts w:ascii="Arial" w:hAnsi="Arial" w:cs="Arial"/>
          <w:sz w:val="24"/>
        </w:rPr>
      </w:pPr>
      <w:r>
        <w:rPr>
          <w:rFonts w:hint="eastAsia" w:ascii="Arial" w:hAnsi="Arial" w:cs="Arial"/>
          <w:sz w:val="24"/>
        </w:rPr>
        <w:t>1.乙方交付的货物应当完全符合本合同以及采购文件所规定的货物、数量和规格要求。乙方提供的货物不符合采购文件和合同规定的，甲方有权拒收货物，由此引起的风险及责任，由乙方承担。</w:t>
      </w:r>
    </w:p>
    <w:p>
      <w:pPr>
        <w:adjustRightInd w:val="0"/>
        <w:snapToGrid w:val="0"/>
        <w:spacing w:line="360" w:lineRule="auto"/>
        <w:ind w:firstLine="480" w:firstLineChars="200"/>
        <w:rPr>
          <w:rFonts w:ascii="Arial" w:hAnsi="Arial" w:cs="Arial"/>
          <w:sz w:val="24"/>
        </w:rPr>
      </w:pPr>
      <w:r>
        <w:rPr>
          <w:rFonts w:hint="eastAsia" w:ascii="Arial" w:hAnsi="Arial" w:cs="Arial"/>
          <w:sz w:val="24"/>
        </w:rPr>
        <w:t>2.货物的到货验收包括：饲料符合“实验动物配合饲料营养成分—国家标准”，具有质量合格证，按照要求时间分批送货，送货上门，放置到指定地点，包装完好、真空包装饲料无漏气。</w:t>
      </w:r>
    </w:p>
    <w:p>
      <w:pPr>
        <w:adjustRightInd w:val="0"/>
        <w:snapToGrid w:val="0"/>
        <w:spacing w:line="360" w:lineRule="auto"/>
        <w:ind w:firstLine="480" w:firstLineChars="200"/>
        <w:rPr>
          <w:rFonts w:ascii="Arial" w:hAnsi="Arial" w:cs="Arial"/>
          <w:sz w:val="24"/>
        </w:rPr>
      </w:pPr>
      <w:r>
        <w:rPr>
          <w:rFonts w:hint="eastAsia" w:ascii="Arial" w:hAnsi="Arial" w:cs="Arial"/>
          <w:sz w:val="24"/>
        </w:rPr>
        <w:t>3.如甲方饲喂乙方的饲料，产生影响实验动物健康、患病等情况，治疗、检验费用及造成采购方损失的，经第三方检测确认，确由饲料原因导致，由乙方全权负责，费用由乙方独自承担，且甲方有权单方方面终止本合同。</w:t>
      </w:r>
    </w:p>
    <w:p>
      <w:pPr>
        <w:adjustRightInd w:val="0"/>
        <w:snapToGrid w:val="0"/>
        <w:spacing w:line="360" w:lineRule="auto"/>
        <w:ind w:firstLine="480" w:firstLineChars="200"/>
        <w:rPr>
          <w:rFonts w:ascii="Arial" w:hAnsi="Arial" w:cs="Arial"/>
          <w:sz w:val="24"/>
        </w:rPr>
      </w:pPr>
      <w:r>
        <w:rPr>
          <w:rFonts w:hint="eastAsia" w:ascii="Arial" w:hAnsi="Arial" w:cs="Arial"/>
          <w:sz w:val="24"/>
        </w:rPr>
        <w:t>4</w:t>
      </w:r>
      <w:r>
        <w:rPr>
          <w:rFonts w:ascii="Arial" w:hAnsi="Arial" w:cs="Arial"/>
          <w:sz w:val="24"/>
        </w:rPr>
        <w:t>.正式验收：依据河南省财政厅“《关于加强政府采购合同监督管理工作的通知》【豫财购（2010）24号】”文件要求，政府采购合同金额50万元以上的货物采购项目，由使用单位初验合格后，向学校国有资产管理处提出验收申请，由采购单位领导牵头，会同财务、审计、监察、资产管理及专家成立验收专家组进行正式验收。学校验收通过后，才能支付合同款项。</w:t>
      </w:r>
    </w:p>
    <w:p>
      <w:pPr>
        <w:ind w:firstLine="562" w:firstLineChars="200"/>
        <w:rPr>
          <w:rFonts w:ascii="Arial" w:hAnsi="Arial" w:cs="Arial"/>
          <w:b/>
          <w:sz w:val="28"/>
          <w:szCs w:val="28"/>
        </w:rPr>
      </w:pPr>
      <w:r>
        <w:rPr>
          <w:rFonts w:ascii="Arial" w:hAnsi="Arial" w:cs="Arial"/>
          <w:b/>
          <w:sz w:val="28"/>
          <w:szCs w:val="28"/>
        </w:rPr>
        <w:t>十、付款方式</w:t>
      </w:r>
    </w:p>
    <w:p>
      <w:pPr>
        <w:adjustRightInd w:val="0"/>
        <w:snapToGrid w:val="0"/>
        <w:spacing w:line="360" w:lineRule="auto"/>
        <w:ind w:left="480"/>
        <w:rPr>
          <w:rFonts w:ascii="Arial" w:hAnsi="Arial" w:cs="Arial"/>
          <w:sz w:val="24"/>
        </w:rPr>
      </w:pPr>
      <w:r>
        <w:rPr>
          <w:rFonts w:ascii="Arial" w:hAnsi="Arial" w:cs="Arial"/>
          <w:sz w:val="24"/>
        </w:rPr>
        <w:t xml:space="preserve"> 1.本合同总价款（大写）为：</w:t>
      </w:r>
      <w:r>
        <w:rPr>
          <w:rFonts w:hint="eastAsia" w:ascii="Arial" w:hAnsi="Arial" w:cs="Arial"/>
          <w:sz w:val="24"/>
          <w:u w:val="single"/>
        </w:rPr>
        <w:t>大写玖拾叁万柒仟捌佰元</w:t>
      </w:r>
      <w:r>
        <w:rPr>
          <w:rFonts w:ascii="Arial" w:hAnsi="Arial" w:cs="Arial"/>
          <w:b/>
          <w:bCs/>
          <w:kern w:val="0"/>
          <w:sz w:val="24"/>
          <w:u w:val="single"/>
        </w:rPr>
        <w:t xml:space="preserve"> （小写：</w:t>
      </w:r>
      <w:r>
        <w:rPr>
          <w:rFonts w:hint="eastAsia" w:ascii="Arial" w:hAnsi="Arial" w:cs="Arial"/>
          <w:sz w:val="24"/>
          <w:u w:val="single"/>
        </w:rPr>
        <w:t>人民币</w:t>
      </w:r>
      <w:r>
        <w:rPr>
          <w:rFonts w:ascii="Arial" w:hAnsi="Arial" w:cs="Arial"/>
          <w:b/>
          <w:bCs/>
          <w:kern w:val="0"/>
          <w:sz w:val="24"/>
          <w:u w:val="single"/>
        </w:rPr>
        <w:t>￥</w:t>
      </w:r>
      <w:r>
        <w:rPr>
          <w:rFonts w:hint="eastAsia" w:ascii="Arial" w:hAnsi="Arial" w:cs="Arial"/>
          <w:sz w:val="24"/>
          <w:u w:val="single"/>
        </w:rPr>
        <w:t>937800.00</w:t>
      </w:r>
      <w:r>
        <w:rPr>
          <w:rFonts w:ascii="Arial" w:hAnsi="Arial" w:cs="Arial"/>
          <w:b/>
          <w:bCs/>
          <w:kern w:val="0"/>
          <w:sz w:val="24"/>
          <w:u w:val="single"/>
        </w:rPr>
        <w:t>元）</w:t>
      </w:r>
      <w:r>
        <w:rPr>
          <w:rFonts w:ascii="Arial" w:hAnsi="Arial" w:cs="Arial"/>
          <w:sz w:val="24"/>
        </w:rPr>
        <w:t>。</w:t>
      </w:r>
    </w:p>
    <w:p>
      <w:pPr>
        <w:adjustRightInd w:val="0"/>
        <w:snapToGrid w:val="0"/>
        <w:spacing w:line="360" w:lineRule="auto"/>
        <w:ind w:left="120"/>
        <w:rPr>
          <w:rFonts w:ascii="Arial" w:hAnsi="Arial" w:cs="Arial"/>
          <w:sz w:val="24"/>
        </w:rPr>
      </w:pPr>
      <w:r>
        <w:rPr>
          <w:rFonts w:ascii="Arial" w:hAnsi="Arial" w:cs="Arial"/>
          <w:sz w:val="24"/>
        </w:rPr>
        <w:t xml:space="preserve">    2.付款方式：</w:t>
      </w:r>
    </w:p>
    <w:p>
      <w:pPr>
        <w:adjustRightInd w:val="0"/>
        <w:snapToGrid w:val="0"/>
        <w:spacing w:line="360" w:lineRule="auto"/>
        <w:ind w:left="120" w:firstLine="446" w:firstLineChars="186"/>
        <w:rPr>
          <w:rFonts w:ascii="Arial" w:hAnsi="Arial" w:cs="Arial"/>
          <w:sz w:val="24"/>
        </w:rPr>
      </w:pPr>
      <w:r>
        <w:rPr>
          <w:rFonts w:ascii="Arial" w:hAnsi="Arial" w:cs="Arial"/>
          <w:sz w:val="24"/>
        </w:rPr>
        <w:t>货物验收合格后，经审计后，</w:t>
      </w:r>
      <w:r>
        <w:rPr>
          <w:rFonts w:hint="eastAsia" w:ascii="Arial" w:hAnsi="Arial" w:cs="Arial"/>
          <w:sz w:val="24"/>
        </w:rPr>
        <w:t>每2月甲方向乙方支付上两个月所供货物的全额货款，</w:t>
      </w:r>
      <w:r>
        <w:rPr>
          <w:rFonts w:ascii="Arial" w:hAnsi="Arial" w:cs="Arial"/>
          <w:sz w:val="24"/>
        </w:rPr>
        <w:t>即人民币</w:t>
      </w:r>
      <w:r>
        <w:rPr>
          <w:rFonts w:hint="eastAsia" w:ascii="Arial" w:hAnsi="Arial" w:cs="Arial"/>
          <w:b/>
          <w:bCs/>
          <w:color w:val="FF0000"/>
          <w:kern w:val="0"/>
          <w:sz w:val="24"/>
          <w:highlight w:val="yellow"/>
          <w:u w:val="single"/>
        </w:rPr>
        <w:t>？</w:t>
      </w:r>
      <w:r>
        <w:rPr>
          <w:rFonts w:hint="eastAsia" w:ascii="Arial" w:hAnsi="Arial" w:cs="Arial"/>
          <w:b/>
          <w:bCs/>
          <w:color w:val="FF0000"/>
          <w:kern w:val="0"/>
          <w:sz w:val="24"/>
          <w:u w:val="single"/>
        </w:rPr>
        <w:t>实际数</w:t>
      </w:r>
      <w:r>
        <w:rPr>
          <w:rFonts w:ascii="Arial" w:hAnsi="Arial" w:cs="Arial"/>
          <w:sz w:val="24"/>
        </w:rPr>
        <w:t>元整（小写：￥</w:t>
      </w:r>
      <w:r>
        <w:rPr>
          <w:rFonts w:hint="eastAsia" w:ascii="Arial" w:hAnsi="Arial" w:cs="Arial"/>
          <w:b/>
          <w:bCs/>
          <w:color w:val="FF0000"/>
          <w:kern w:val="0"/>
          <w:sz w:val="24"/>
          <w:highlight w:val="yellow"/>
          <w:u w:val="single"/>
        </w:rPr>
        <w:t>？</w:t>
      </w:r>
      <w:r>
        <w:rPr>
          <w:rFonts w:hint="eastAsia" w:ascii="Arial" w:hAnsi="Arial" w:cs="Arial"/>
          <w:b/>
          <w:bCs/>
          <w:color w:val="FF0000"/>
          <w:kern w:val="0"/>
          <w:sz w:val="24"/>
          <w:u w:val="single"/>
        </w:rPr>
        <w:t>实际数</w:t>
      </w:r>
      <w:r>
        <w:rPr>
          <w:rFonts w:ascii="Arial" w:hAnsi="Arial" w:cs="Arial"/>
          <w:sz w:val="24"/>
        </w:rPr>
        <w:t>元）</w:t>
      </w:r>
      <w:r>
        <w:rPr>
          <w:rFonts w:hint="eastAsia" w:ascii="Arial" w:hAnsi="Arial" w:cs="Arial"/>
          <w:sz w:val="24"/>
        </w:rPr>
        <w:t>。</w:t>
      </w:r>
    </w:p>
    <w:p>
      <w:pPr>
        <w:ind w:firstLine="562" w:firstLineChars="200"/>
        <w:rPr>
          <w:rFonts w:ascii="Arial" w:hAnsi="Arial" w:cs="Arial"/>
          <w:b/>
          <w:sz w:val="28"/>
          <w:szCs w:val="28"/>
        </w:rPr>
      </w:pPr>
      <w:r>
        <w:rPr>
          <w:rFonts w:ascii="Arial" w:hAnsi="Arial" w:cs="Arial"/>
          <w:b/>
          <w:sz w:val="28"/>
          <w:szCs w:val="28"/>
        </w:rPr>
        <w:t>十</w:t>
      </w:r>
      <w:r>
        <w:rPr>
          <w:rFonts w:hint="eastAsia" w:ascii="Arial" w:hAnsi="Arial" w:cs="Arial"/>
          <w:b/>
          <w:sz w:val="28"/>
          <w:szCs w:val="28"/>
        </w:rPr>
        <w:t>一</w:t>
      </w:r>
      <w:r>
        <w:rPr>
          <w:rFonts w:ascii="Arial" w:hAnsi="Arial" w:cs="Arial"/>
          <w:b/>
          <w:sz w:val="28"/>
          <w:szCs w:val="28"/>
        </w:rPr>
        <w:t>、违约责任</w:t>
      </w:r>
    </w:p>
    <w:p>
      <w:pPr>
        <w:adjustRightInd w:val="0"/>
        <w:snapToGrid w:val="0"/>
        <w:spacing w:line="360" w:lineRule="auto"/>
        <w:ind w:firstLine="460" w:firstLineChars="192"/>
        <w:rPr>
          <w:rFonts w:ascii="Arial" w:hAnsi="Arial" w:cs="Arial"/>
          <w:sz w:val="24"/>
        </w:rPr>
      </w:pPr>
      <w:r>
        <w:rPr>
          <w:rFonts w:ascii="Arial" w:hAnsi="Arial" w:cs="Arial"/>
          <w:sz w:val="24"/>
        </w:rPr>
        <w:t>乙方所交的货物产地、品牌、型号、规格、质量以及技术标准、数量等不符合合同要求，甲方有权拒收，由此产生的一切费用由乙方负责；因货物更换而造成逾期交货，则按逾期交货处理，乙方应向甲方每天支付合同标总额日</w:t>
      </w:r>
      <w:r>
        <w:rPr>
          <w:rFonts w:hint="eastAsia" w:ascii="Arial" w:hAnsi="Arial" w:cs="Arial"/>
          <w:sz w:val="24"/>
        </w:rPr>
        <w:t>百分之一</w:t>
      </w:r>
      <w:r>
        <w:rPr>
          <w:rFonts w:ascii="Arial" w:hAnsi="Arial" w:cs="Arial"/>
          <w:sz w:val="24"/>
        </w:rPr>
        <w:t>的违约金。甲方无正当理由拒收</w:t>
      </w:r>
      <w:r>
        <w:rPr>
          <w:rFonts w:hint="eastAsia" w:ascii="Arial" w:hAnsi="Arial" w:cs="Arial"/>
          <w:sz w:val="24"/>
        </w:rPr>
        <w:t>产品</w:t>
      </w:r>
      <w:r>
        <w:rPr>
          <w:rFonts w:ascii="Arial" w:hAnsi="Arial" w:cs="Arial"/>
          <w:sz w:val="24"/>
        </w:rPr>
        <w:t>，应向供方偿付拒收</w:t>
      </w:r>
      <w:r>
        <w:rPr>
          <w:rFonts w:hint="eastAsia" w:ascii="Arial" w:hAnsi="Arial" w:cs="Arial"/>
          <w:sz w:val="24"/>
        </w:rPr>
        <w:t>产品</w:t>
      </w:r>
      <w:r>
        <w:rPr>
          <w:rFonts w:ascii="Arial" w:hAnsi="Arial" w:cs="Arial"/>
          <w:sz w:val="24"/>
        </w:rPr>
        <w:t>款额百分之五的违约金。</w:t>
      </w:r>
    </w:p>
    <w:p>
      <w:pPr>
        <w:adjustRightInd w:val="0"/>
        <w:snapToGrid w:val="0"/>
        <w:spacing w:line="360" w:lineRule="auto"/>
        <w:ind w:firstLine="460" w:firstLineChars="192"/>
        <w:rPr>
          <w:rFonts w:ascii="Arial" w:hAnsi="Arial" w:cs="Arial"/>
          <w:sz w:val="24"/>
        </w:rPr>
      </w:pPr>
      <w:r>
        <w:rPr>
          <w:rFonts w:ascii="Arial" w:hAnsi="Arial" w:cs="Arial"/>
          <w:sz w:val="24"/>
        </w:rPr>
        <w:t>甲方逾期付款，应向乙方支付本合同标的总额的日万分之四的违约金。</w:t>
      </w:r>
    </w:p>
    <w:p>
      <w:pPr>
        <w:ind w:firstLine="562" w:firstLineChars="200"/>
        <w:rPr>
          <w:rFonts w:ascii="Arial" w:hAnsi="Arial" w:cs="Arial"/>
          <w:b/>
          <w:sz w:val="28"/>
          <w:szCs w:val="28"/>
        </w:rPr>
      </w:pPr>
      <w:r>
        <w:rPr>
          <w:rFonts w:ascii="Arial" w:hAnsi="Arial" w:cs="Arial"/>
          <w:b/>
          <w:sz w:val="28"/>
          <w:szCs w:val="28"/>
        </w:rPr>
        <w:t>十</w:t>
      </w:r>
      <w:r>
        <w:rPr>
          <w:rFonts w:hint="eastAsia" w:ascii="Arial" w:hAnsi="Arial" w:cs="Arial"/>
          <w:b/>
          <w:sz w:val="28"/>
          <w:szCs w:val="28"/>
        </w:rPr>
        <w:t>二</w:t>
      </w:r>
      <w:r>
        <w:rPr>
          <w:rFonts w:ascii="Arial" w:hAnsi="Arial" w:cs="Arial"/>
          <w:b/>
          <w:sz w:val="28"/>
          <w:szCs w:val="28"/>
        </w:rPr>
        <w:t>、其它</w:t>
      </w:r>
    </w:p>
    <w:p>
      <w:pPr>
        <w:adjustRightInd w:val="0"/>
        <w:snapToGrid w:val="0"/>
        <w:spacing w:line="360" w:lineRule="auto"/>
        <w:ind w:firstLine="480" w:firstLineChars="200"/>
        <w:rPr>
          <w:rFonts w:ascii="Arial" w:hAnsi="Arial" w:cs="Arial"/>
          <w:sz w:val="24"/>
        </w:rPr>
      </w:pPr>
      <w:r>
        <w:rPr>
          <w:rFonts w:ascii="Arial" w:hAnsi="Arial" w:cs="Arial"/>
          <w:sz w:val="24"/>
        </w:rPr>
        <w:t>1.组成本合同的文件及解释顺序为：投标书及其附件、本合同及补充条款；招标文件及补充通知；中标通知书；国家、行业或企业（以最高的为准）标准、规范及有关技术文件。</w:t>
      </w:r>
    </w:p>
    <w:p>
      <w:pPr>
        <w:adjustRightInd w:val="0"/>
        <w:snapToGrid w:val="0"/>
        <w:spacing w:line="360" w:lineRule="auto"/>
        <w:ind w:firstLine="600" w:firstLineChars="250"/>
        <w:rPr>
          <w:rFonts w:ascii="Arial" w:hAnsi="Arial" w:cs="Arial"/>
          <w:sz w:val="24"/>
        </w:rPr>
      </w:pPr>
      <w:r>
        <w:rPr>
          <w:rFonts w:ascii="Arial" w:hAnsi="Arial" w:cs="Arial"/>
          <w:sz w:val="24"/>
        </w:rPr>
        <w:t>2.双方在执行合同时产生纠纷，协商解决；协商不成，向甲方所在地人民法院提起诉讼。</w:t>
      </w:r>
    </w:p>
    <w:p>
      <w:pPr>
        <w:adjustRightInd w:val="0"/>
        <w:snapToGrid w:val="0"/>
        <w:spacing w:line="360" w:lineRule="auto"/>
        <w:ind w:firstLine="480" w:firstLineChars="200"/>
        <w:rPr>
          <w:rFonts w:ascii="Arial" w:hAnsi="Arial" w:cs="Arial"/>
          <w:sz w:val="24"/>
        </w:rPr>
      </w:pPr>
      <w:r>
        <w:rPr>
          <w:rFonts w:ascii="Arial" w:hAnsi="Arial" w:cs="Arial"/>
          <w:sz w:val="24"/>
        </w:rPr>
        <w:t>3.本合同共</w:t>
      </w:r>
      <w:r>
        <w:rPr>
          <w:rFonts w:hint="eastAsia" w:ascii="Arial" w:hAnsi="Arial" w:cs="Arial"/>
          <w:sz w:val="24"/>
        </w:rPr>
        <w:t>13</w:t>
      </w:r>
      <w:r>
        <w:rPr>
          <w:rFonts w:ascii="Arial" w:hAnsi="Arial" w:cs="Arial"/>
          <w:sz w:val="24"/>
        </w:rPr>
        <w:t>页，一式八份，甲方执四份，乙方执二份，招标公司执二份。</w:t>
      </w:r>
    </w:p>
    <w:p>
      <w:pPr>
        <w:adjustRightInd w:val="0"/>
        <w:snapToGrid w:val="0"/>
        <w:spacing w:line="360" w:lineRule="auto"/>
        <w:ind w:firstLine="480" w:firstLineChars="200"/>
        <w:rPr>
          <w:rFonts w:ascii="Arial" w:hAnsi="Arial" w:cs="Arial"/>
          <w:sz w:val="24"/>
        </w:rPr>
      </w:pPr>
      <w:r>
        <w:rPr>
          <w:rFonts w:ascii="Arial" w:hAnsi="Arial" w:cs="Arial"/>
          <w:sz w:val="24"/>
        </w:rPr>
        <w:t>4.本合同未尽事宜，供需双方可签订补充协议，与本合同具有同等法律效力。</w:t>
      </w:r>
    </w:p>
    <w:p>
      <w:pPr>
        <w:adjustRightInd w:val="0"/>
        <w:snapToGrid w:val="0"/>
        <w:spacing w:line="360" w:lineRule="auto"/>
        <w:ind w:firstLine="480" w:firstLineChars="200"/>
        <w:rPr>
          <w:rFonts w:ascii="Arial" w:hAnsi="Arial" w:cs="Arial"/>
          <w:sz w:val="28"/>
          <w:szCs w:val="28"/>
        </w:rPr>
      </w:pPr>
      <w:r>
        <w:rPr>
          <w:rFonts w:ascii="Arial" w:hAnsi="Arial" w:cs="Arial"/>
          <w:sz w:val="24"/>
        </w:rPr>
        <w:t>5.合同有效期：本合同双方签字盖章后生效，合同签署之日起至合同内容执行完毕为本合同有效期。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napToGrid w:val="0"/>
              <w:spacing w:line="360" w:lineRule="auto"/>
              <w:rPr>
                <w:rFonts w:ascii="Arial" w:hAnsi="Arial" w:cs="Arial"/>
                <w:b/>
                <w:bCs/>
                <w:sz w:val="24"/>
              </w:rPr>
            </w:pPr>
            <w:r>
              <w:rPr>
                <w:rFonts w:ascii="Arial" w:hAnsi="Arial" w:cs="Arial"/>
                <w:b/>
                <w:bCs/>
                <w:sz w:val="24"/>
              </w:rPr>
              <w:t>甲方：</w:t>
            </w:r>
            <w:r>
              <w:rPr>
                <w:rFonts w:hint="eastAsia" w:ascii="Arial" w:hAnsi="Arial" w:cs="Arial"/>
                <w:b/>
                <w:bCs/>
                <w:sz w:val="24"/>
                <w:lang w:val="en-US" w:eastAsia="zh-CN"/>
              </w:rPr>
              <w:t>郑州大学实验动物中心</w:t>
            </w:r>
            <w:r>
              <w:rPr>
                <w:rFonts w:ascii="Arial" w:hAnsi="Arial" w:cs="Arial"/>
                <w:b/>
                <w:bCs/>
                <w:sz w:val="24"/>
              </w:rPr>
              <w:t xml:space="preserve"> </w:t>
            </w:r>
          </w:p>
        </w:tc>
        <w:tc>
          <w:tcPr>
            <w:tcW w:w="4502" w:type="dxa"/>
          </w:tcPr>
          <w:p>
            <w:pPr>
              <w:snapToGrid w:val="0"/>
              <w:spacing w:line="360" w:lineRule="auto"/>
              <w:rPr>
                <w:rFonts w:ascii="Arial" w:hAnsi="Arial" w:cs="Arial"/>
                <w:b/>
                <w:bCs/>
                <w:sz w:val="24"/>
              </w:rPr>
            </w:pPr>
            <w:r>
              <w:rPr>
                <w:rFonts w:ascii="Arial" w:hAnsi="Arial" w:cs="Arial"/>
                <w:b/>
                <w:bCs/>
                <w:sz w:val="24"/>
              </w:rPr>
              <w:t>乙方：</w:t>
            </w:r>
            <w:r>
              <w:rPr>
                <w:rFonts w:hint="eastAsia" w:ascii="Arial" w:hAnsi="Arial" w:cs="Arial"/>
                <w:b/>
                <w:bCs/>
                <w:sz w:val="24"/>
              </w:rPr>
              <w:t>河南环宇禾康生物科技有限公司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napToGrid w:val="0"/>
              <w:spacing w:line="360" w:lineRule="auto"/>
              <w:rPr>
                <w:rFonts w:ascii="Arial" w:hAnsi="Arial" w:cs="Arial"/>
                <w:b/>
                <w:bCs/>
                <w:sz w:val="24"/>
              </w:rPr>
            </w:pPr>
            <w:r>
              <w:rPr>
                <w:rFonts w:ascii="Arial" w:hAnsi="Arial" w:cs="Arial"/>
                <w:b/>
                <w:bCs/>
                <w:sz w:val="24"/>
              </w:rPr>
              <w:t>地址：</w:t>
            </w:r>
            <w:r>
              <w:rPr>
                <w:rFonts w:hint="eastAsia" w:ascii="Arial" w:hAnsi="Arial" w:cs="Arial"/>
                <w:b/>
                <w:bCs/>
                <w:sz w:val="24"/>
                <w:lang w:val="en-US" w:eastAsia="zh-CN"/>
              </w:rPr>
              <w:t>郑州市科学大道100号</w:t>
            </w:r>
            <w:bookmarkStart w:id="2" w:name="_GoBack"/>
            <w:bookmarkEnd w:id="2"/>
            <w:r>
              <w:rPr>
                <w:rFonts w:ascii="Arial" w:hAnsi="Arial" w:cs="Arial"/>
                <w:b/>
                <w:bCs/>
                <w:sz w:val="24"/>
              </w:rPr>
              <w:t xml:space="preserve">  </w:t>
            </w:r>
          </w:p>
        </w:tc>
        <w:tc>
          <w:tcPr>
            <w:tcW w:w="4502" w:type="dxa"/>
          </w:tcPr>
          <w:p>
            <w:pPr>
              <w:snapToGrid w:val="0"/>
              <w:rPr>
                <w:rFonts w:ascii="Arial" w:hAnsi="Arial" w:cs="Arial"/>
                <w:b/>
                <w:bCs/>
                <w:sz w:val="24"/>
              </w:rPr>
            </w:pPr>
            <w:r>
              <w:rPr>
                <w:rFonts w:ascii="Arial" w:hAnsi="Arial" w:cs="Arial"/>
                <w:b/>
                <w:bCs/>
                <w:sz w:val="24"/>
              </w:rPr>
              <w:t>地址：</w:t>
            </w:r>
            <w:r>
              <w:rPr>
                <w:rFonts w:hint="eastAsia" w:ascii="Arial" w:hAnsi="Arial" w:cs="Arial"/>
                <w:b/>
                <w:bCs/>
                <w:sz w:val="24"/>
              </w:rPr>
              <w:t xml:space="preserve">河南省安阳市滑县222省道与人民路交叉口路南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napToGrid w:val="0"/>
              <w:spacing w:line="360" w:lineRule="auto"/>
              <w:rPr>
                <w:rFonts w:ascii="Arial" w:hAnsi="Arial" w:cs="Arial"/>
                <w:b/>
                <w:bCs/>
                <w:sz w:val="24"/>
              </w:rPr>
            </w:pPr>
            <w:r>
              <w:rPr>
                <w:rFonts w:ascii="Arial" w:hAnsi="Arial" w:cs="Arial"/>
                <w:b/>
                <w:bCs/>
                <w:sz w:val="24"/>
              </w:rPr>
              <w:t>签字代表（或委托代理人）：</w:t>
            </w:r>
          </w:p>
        </w:tc>
        <w:tc>
          <w:tcPr>
            <w:tcW w:w="4502" w:type="dxa"/>
          </w:tcPr>
          <w:p>
            <w:pPr>
              <w:snapToGrid w:val="0"/>
              <w:spacing w:line="360" w:lineRule="auto"/>
              <w:rPr>
                <w:rFonts w:ascii="Arial" w:hAnsi="Arial" w:cs="Arial"/>
                <w:b/>
                <w:bCs/>
                <w:sz w:val="24"/>
              </w:rPr>
            </w:pPr>
            <w:r>
              <w:rPr>
                <w:rFonts w:ascii="Arial" w:hAnsi="Arial" w:cs="Arial"/>
                <w:b/>
                <w:bCs/>
                <w:sz w:val="24"/>
              </w:rPr>
              <w:t>签字代表</w:t>
            </w:r>
            <w:r>
              <w:rPr>
                <w:rFonts w:hint="eastAsia" w:ascii="Arial" w:hAnsi="Arial" w:cs="Arial"/>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napToGrid w:val="0"/>
              <w:spacing w:line="360" w:lineRule="auto"/>
              <w:rPr>
                <w:rFonts w:ascii="Arial" w:hAnsi="Arial" w:cs="Arial"/>
                <w:b/>
                <w:bCs/>
                <w:sz w:val="24"/>
              </w:rPr>
            </w:pPr>
            <w:r>
              <w:rPr>
                <w:rFonts w:ascii="Arial" w:hAnsi="Arial" w:cs="Arial"/>
                <w:b/>
                <w:bCs/>
                <w:sz w:val="24"/>
              </w:rPr>
              <w:t>电话：</w:t>
            </w:r>
          </w:p>
        </w:tc>
        <w:tc>
          <w:tcPr>
            <w:tcW w:w="4502" w:type="dxa"/>
          </w:tcPr>
          <w:p>
            <w:pPr>
              <w:snapToGrid w:val="0"/>
              <w:spacing w:line="360" w:lineRule="auto"/>
              <w:rPr>
                <w:rFonts w:ascii="Arial" w:hAnsi="Arial" w:cs="Arial"/>
                <w:b/>
                <w:bCs/>
                <w:sz w:val="24"/>
              </w:rPr>
            </w:pPr>
            <w:r>
              <w:rPr>
                <w:rFonts w:ascii="Arial" w:hAnsi="Arial" w:cs="Arial"/>
                <w:b/>
                <w:bCs/>
                <w:sz w:val="24"/>
              </w:rPr>
              <w:t>电话：</w:t>
            </w:r>
            <w:r>
              <w:rPr>
                <w:rFonts w:hint="eastAsia" w:ascii="Arial" w:hAnsi="Arial" w:cs="Arial"/>
                <w:b/>
                <w:bCs/>
                <w:sz w:val="24"/>
              </w:rPr>
              <w:t>18501906680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napToGrid w:val="0"/>
              <w:spacing w:line="360" w:lineRule="auto"/>
              <w:rPr>
                <w:rFonts w:ascii="Arial" w:hAnsi="Arial" w:cs="Arial"/>
                <w:b/>
                <w:bCs/>
                <w:sz w:val="24"/>
              </w:rPr>
            </w:pPr>
          </w:p>
        </w:tc>
        <w:tc>
          <w:tcPr>
            <w:tcW w:w="4502" w:type="dxa"/>
          </w:tcPr>
          <w:p>
            <w:pPr>
              <w:snapToGrid w:val="0"/>
              <w:rPr>
                <w:rFonts w:ascii="Arial" w:hAnsi="Arial" w:cs="Arial"/>
                <w:b/>
                <w:bCs/>
                <w:sz w:val="24"/>
              </w:rPr>
            </w:pPr>
            <w:r>
              <w:rPr>
                <w:rFonts w:ascii="Arial" w:hAnsi="Arial" w:cs="Arial"/>
                <w:b/>
                <w:bCs/>
                <w:kern w:val="0"/>
                <w:sz w:val="24"/>
              </w:rPr>
              <w:t>开户银行：</w:t>
            </w:r>
            <w:r>
              <w:rPr>
                <w:rFonts w:hint="eastAsia" w:ascii="Arial" w:hAnsi="Arial" w:cs="Arial"/>
                <w:b/>
                <w:bCs/>
                <w:sz w:val="24"/>
              </w:rPr>
              <w:t>中国工商银行股份有限公司滑县支行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napToGrid w:val="0"/>
              <w:spacing w:line="360" w:lineRule="auto"/>
              <w:rPr>
                <w:rFonts w:ascii="Arial" w:hAnsi="Arial" w:cs="Arial"/>
                <w:b/>
                <w:bCs/>
                <w:sz w:val="24"/>
              </w:rPr>
            </w:pPr>
          </w:p>
        </w:tc>
        <w:tc>
          <w:tcPr>
            <w:tcW w:w="4502" w:type="dxa"/>
          </w:tcPr>
          <w:p>
            <w:pPr>
              <w:snapToGrid w:val="0"/>
              <w:spacing w:line="360" w:lineRule="auto"/>
              <w:rPr>
                <w:rFonts w:ascii="Arial" w:hAnsi="Arial" w:cs="Arial"/>
                <w:b/>
                <w:bCs/>
                <w:sz w:val="24"/>
              </w:rPr>
            </w:pPr>
            <w:r>
              <w:rPr>
                <w:rFonts w:ascii="Arial" w:hAnsi="Arial" w:cs="Arial"/>
                <w:b/>
                <w:bCs/>
                <w:kern w:val="0"/>
                <w:sz w:val="24"/>
              </w:rPr>
              <w:t>账号：</w:t>
            </w:r>
            <w:r>
              <w:rPr>
                <w:rFonts w:hint="eastAsia" w:ascii="Arial" w:hAnsi="Arial" w:cs="Arial"/>
                <w:b/>
                <w:bCs/>
                <w:sz w:val="24"/>
              </w:rPr>
              <w:t>1706024009200101207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2"/>
          </w:tcPr>
          <w:p>
            <w:pPr>
              <w:snapToGrid w:val="0"/>
              <w:spacing w:line="360" w:lineRule="auto"/>
              <w:rPr>
                <w:rFonts w:ascii="Arial" w:hAnsi="Arial" w:cs="Arial"/>
                <w:sz w:val="28"/>
                <w:szCs w:val="28"/>
              </w:rPr>
            </w:pPr>
            <w:r>
              <w:rPr>
                <w:rFonts w:ascii="Arial" w:hAnsi="Arial" w:cs="Arial"/>
                <w:b/>
                <w:bCs/>
                <w:sz w:val="24"/>
              </w:rPr>
              <w:t>合同签署日期：</w:t>
            </w:r>
            <w:r>
              <w:rPr>
                <w:rFonts w:hint="eastAsia" w:ascii="Arial" w:hAnsi="Arial" w:cs="Arial"/>
                <w:b/>
                <w:bCs/>
                <w:sz w:val="24"/>
              </w:rPr>
              <w:t>2021</w:t>
            </w:r>
            <w:r>
              <w:rPr>
                <w:rFonts w:ascii="Arial" w:hAnsi="Arial" w:cs="Arial"/>
                <w:b/>
                <w:bCs/>
                <w:sz w:val="24"/>
              </w:rPr>
              <w:t xml:space="preserve"> 年 </w:t>
            </w:r>
            <w:r>
              <w:rPr>
                <w:rFonts w:hint="eastAsia" w:ascii="Arial" w:hAnsi="Arial" w:cs="Arial"/>
                <w:b/>
                <w:bCs/>
                <w:sz w:val="24"/>
              </w:rPr>
              <w:t>04</w:t>
            </w:r>
            <w:r>
              <w:rPr>
                <w:rFonts w:ascii="Arial" w:hAnsi="Arial" w:cs="Arial"/>
                <w:b/>
                <w:bCs/>
                <w:sz w:val="24"/>
              </w:rPr>
              <w:t xml:space="preserve"> 月</w:t>
            </w:r>
            <w:r>
              <w:rPr>
                <w:rFonts w:hint="eastAsia" w:ascii="Arial" w:hAnsi="Arial" w:cs="Arial"/>
                <w:b/>
                <w:bCs/>
                <w:color w:val="FF0000"/>
                <w:sz w:val="24"/>
              </w:rPr>
              <w:t>16</w:t>
            </w:r>
            <w:r>
              <w:rPr>
                <w:rFonts w:ascii="Arial" w:hAnsi="Arial" w:cs="Arial"/>
                <w:b/>
                <w:bCs/>
                <w:sz w:val="24"/>
              </w:rPr>
              <w:t>日</w:t>
            </w:r>
          </w:p>
          <w:p>
            <w:pPr>
              <w:snapToGrid w:val="0"/>
              <w:spacing w:line="360" w:lineRule="auto"/>
              <w:rPr>
                <w:rFonts w:ascii="Arial" w:hAnsi="Arial" w:cs="Arial"/>
                <w:b/>
                <w:bCs/>
                <w:sz w:val="24"/>
              </w:rPr>
            </w:pPr>
          </w:p>
        </w:tc>
      </w:tr>
    </w:tbl>
    <w:p>
      <w:pPr>
        <w:spacing w:line="360" w:lineRule="auto"/>
        <w:rPr>
          <w:rFonts w:ascii="Arial" w:hAnsi="Arial" w:cs="Arial"/>
          <w:b/>
          <w:bCs/>
          <w:sz w:val="28"/>
          <w:szCs w:val="28"/>
        </w:rPr>
        <w:sectPr>
          <w:headerReference r:id="rId3" w:type="default"/>
          <w:footerReference r:id="rId4" w:type="default"/>
          <w:pgSz w:w="11906" w:h="16838"/>
          <w:pgMar w:top="1418" w:right="1418" w:bottom="1418" w:left="1701" w:header="851" w:footer="992" w:gutter="0"/>
          <w:cols w:space="720" w:num="1"/>
          <w:docGrid w:type="lines" w:linePitch="312" w:charSpace="0"/>
        </w:sectPr>
      </w:pPr>
    </w:p>
    <w:p>
      <w:pPr>
        <w:spacing w:line="360" w:lineRule="auto"/>
        <w:jc w:val="left"/>
        <w:rPr>
          <w:rFonts w:ascii="Arial" w:hAnsi="Arial" w:cs="Arial"/>
          <w:kern w:val="0"/>
          <w:sz w:val="24"/>
        </w:rPr>
      </w:pPr>
      <w:r>
        <w:rPr>
          <w:rFonts w:ascii="Arial" w:hAnsi="Arial" w:cs="Arial"/>
          <w:sz w:val="28"/>
          <w:szCs w:val="28"/>
        </w:rPr>
        <w:t>附件1</w:t>
      </w:r>
      <w:r>
        <w:rPr>
          <w:rFonts w:ascii="Arial" w:hAnsi="Arial" w:cs="Arial"/>
          <w:kern w:val="0"/>
          <w:sz w:val="24"/>
        </w:rPr>
        <w:t xml:space="preserve">： </w:t>
      </w:r>
    </w:p>
    <w:tbl>
      <w:tblPr>
        <w:tblStyle w:val="5"/>
        <w:tblpPr w:leftFromText="180" w:rightFromText="180" w:vertAnchor="text" w:horzAnchor="page" w:tblpX="1566" w:tblpY="6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71"/>
        <w:gridCol w:w="1672"/>
        <w:gridCol w:w="1455"/>
        <w:gridCol w:w="1155"/>
        <w:gridCol w:w="1335"/>
        <w:gridCol w:w="1650"/>
        <w:gridCol w:w="191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trPr>
        <w:tc>
          <w:tcPr>
            <w:tcW w:w="777" w:type="dxa"/>
            <w:noWrap/>
            <w:vAlign w:val="center"/>
          </w:tcPr>
          <w:p>
            <w:pPr>
              <w:spacing w:line="300" w:lineRule="exact"/>
              <w:rPr>
                <w:rFonts w:ascii="Arial" w:hAnsi="Arial" w:cs="Arial"/>
                <w:b/>
                <w:bCs/>
              </w:rPr>
            </w:pPr>
            <w:r>
              <w:rPr>
                <w:rFonts w:ascii="Arial" w:hAnsi="Arial" w:cs="Arial"/>
                <w:b/>
                <w:bCs/>
              </w:rPr>
              <w:t>序号</w:t>
            </w:r>
          </w:p>
        </w:tc>
        <w:tc>
          <w:tcPr>
            <w:tcW w:w="1671" w:type="dxa"/>
            <w:noWrap/>
            <w:vAlign w:val="center"/>
          </w:tcPr>
          <w:p>
            <w:pPr>
              <w:spacing w:line="300" w:lineRule="exact"/>
              <w:jc w:val="center"/>
              <w:rPr>
                <w:rFonts w:ascii="Arial" w:hAnsi="Arial" w:cs="Arial"/>
                <w:b/>
                <w:bCs/>
              </w:rPr>
            </w:pPr>
            <w:r>
              <w:rPr>
                <w:rFonts w:hint="eastAsia" w:ascii="Arial" w:hAnsi="Arial" w:cs="Arial"/>
                <w:b/>
                <w:bCs/>
              </w:rPr>
              <w:t>产品</w:t>
            </w:r>
            <w:r>
              <w:rPr>
                <w:rFonts w:ascii="Arial" w:hAnsi="Arial" w:cs="Arial"/>
                <w:b/>
                <w:bCs/>
              </w:rPr>
              <w:t>名称</w:t>
            </w:r>
          </w:p>
        </w:tc>
        <w:tc>
          <w:tcPr>
            <w:tcW w:w="1672" w:type="dxa"/>
            <w:noWrap/>
            <w:vAlign w:val="center"/>
          </w:tcPr>
          <w:p>
            <w:pPr>
              <w:spacing w:line="300" w:lineRule="exact"/>
              <w:jc w:val="center"/>
              <w:rPr>
                <w:rFonts w:ascii="Arial" w:hAnsi="Arial" w:cs="Arial"/>
                <w:b/>
                <w:bCs/>
              </w:rPr>
            </w:pPr>
            <w:r>
              <w:rPr>
                <w:rFonts w:ascii="Arial" w:hAnsi="Arial" w:cs="Arial"/>
                <w:b/>
                <w:bCs/>
              </w:rPr>
              <w:t>品牌型号</w:t>
            </w:r>
          </w:p>
        </w:tc>
        <w:tc>
          <w:tcPr>
            <w:tcW w:w="1455" w:type="dxa"/>
            <w:noWrap/>
            <w:vAlign w:val="center"/>
          </w:tcPr>
          <w:p>
            <w:pPr>
              <w:spacing w:line="300" w:lineRule="exact"/>
              <w:jc w:val="center"/>
              <w:rPr>
                <w:rFonts w:ascii="Arial" w:hAnsi="Arial" w:cs="Arial"/>
                <w:b/>
                <w:bCs/>
              </w:rPr>
            </w:pPr>
            <w:r>
              <w:rPr>
                <w:rFonts w:ascii="Arial" w:hAnsi="Arial" w:cs="Arial"/>
                <w:b/>
                <w:bCs/>
              </w:rPr>
              <w:t>制造厂（商）</w:t>
            </w:r>
          </w:p>
        </w:tc>
        <w:tc>
          <w:tcPr>
            <w:tcW w:w="1155" w:type="dxa"/>
            <w:noWrap/>
            <w:vAlign w:val="center"/>
          </w:tcPr>
          <w:p>
            <w:pPr>
              <w:spacing w:line="300" w:lineRule="exact"/>
              <w:jc w:val="center"/>
              <w:rPr>
                <w:rFonts w:ascii="Arial" w:hAnsi="Arial" w:cs="Arial"/>
                <w:b/>
                <w:bCs/>
              </w:rPr>
            </w:pPr>
            <w:r>
              <w:rPr>
                <w:rFonts w:ascii="Arial" w:hAnsi="Arial" w:cs="Arial"/>
                <w:b/>
                <w:bCs/>
              </w:rPr>
              <w:t>原产地（国）</w:t>
            </w:r>
          </w:p>
        </w:tc>
        <w:tc>
          <w:tcPr>
            <w:tcW w:w="1335" w:type="dxa"/>
            <w:noWrap/>
            <w:vAlign w:val="center"/>
          </w:tcPr>
          <w:p>
            <w:pPr>
              <w:spacing w:line="300" w:lineRule="exact"/>
              <w:jc w:val="center"/>
              <w:rPr>
                <w:rFonts w:ascii="Arial" w:hAnsi="Arial" w:cs="Arial"/>
                <w:b/>
                <w:bCs/>
              </w:rPr>
            </w:pPr>
            <w:r>
              <w:rPr>
                <w:rFonts w:ascii="Arial" w:hAnsi="Arial" w:cs="Arial"/>
                <w:b/>
                <w:bCs/>
              </w:rPr>
              <w:t>数量</w:t>
            </w:r>
          </w:p>
        </w:tc>
        <w:tc>
          <w:tcPr>
            <w:tcW w:w="1650" w:type="dxa"/>
            <w:noWrap/>
            <w:vAlign w:val="center"/>
          </w:tcPr>
          <w:p>
            <w:pPr>
              <w:spacing w:line="300" w:lineRule="exact"/>
              <w:jc w:val="center"/>
              <w:rPr>
                <w:rFonts w:ascii="Arial" w:hAnsi="Arial" w:cs="Arial"/>
                <w:b/>
                <w:bCs/>
              </w:rPr>
            </w:pPr>
            <w:r>
              <w:rPr>
                <w:rFonts w:ascii="Arial" w:hAnsi="Arial" w:cs="Arial"/>
                <w:b/>
                <w:bCs/>
              </w:rPr>
              <w:t>单价</w:t>
            </w:r>
          </w:p>
        </w:tc>
        <w:tc>
          <w:tcPr>
            <w:tcW w:w="1913" w:type="dxa"/>
            <w:noWrap/>
            <w:vAlign w:val="center"/>
          </w:tcPr>
          <w:p>
            <w:pPr>
              <w:spacing w:line="300" w:lineRule="exact"/>
              <w:jc w:val="center"/>
              <w:rPr>
                <w:rFonts w:ascii="Arial" w:hAnsi="Arial" w:cs="Arial"/>
                <w:b/>
                <w:bCs/>
              </w:rPr>
            </w:pPr>
            <w:r>
              <w:rPr>
                <w:rFonts w:ascii="Arial" w:hAnsi="Arial" w:cs="Arial"/>
                <w:b/>
                <w:bCs/>
              </w:rPr>
              <w:t>合价</w:t>
            </w:r>
          </w:p>
        </w:tc>
        <w:tc>
          <w:tcPr>
            <w:tcW w:w="1689" w:type="dxa"/>
            <w:noWrap/>
            <w:vAlign w:val="center"/>
          </w:tcPr>
          <w:p>
            <w:pPr>
              <w:spacing w:line="300" w:lineRule="exact"/>
              <w:jc w:val="center"/>
              <w:rPr>
                <w:rFonts w:ascii="Arial" w:hAnsi="Arial" w:cs="Arial"/>
                <w:b/>
                <w:bCs/>
              </w:rPr>
            </w:pPr>
            <w:r>
              <w:rPr>
                <w:rFonts w:ascii="Arial" w:hAnsi="Arial" w:cs="Arial"/>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noWrap/>
            <w:vAlign w:val="center"/>
          </w:tcPr>
          <w:p>
            <w:pPr>
              <w:spacing w:line="300" w:lineRule="exact"/>
              <w:ind w:firstLine="210" w:firstLineChars="100"/>
              <w:rPr>
                <w:rFonts w:ascii="Arial" w:hAnsi="Arial" w:cs="Arial"/>
              </w:rPr>
            </w:pPr>
            <w:r>
              <w:rPr>
                <w:rFonts w:ascii="Arial" w:hAnsi="Arial" w:cs="Arial"/>
              </w:rPr>
              <w:t>1</w:t>
            </w:r>
          </w:p>
        </w:tc>
        <w:tc>
          <w:tcPr>
            <w:tcW w:w="1671" w:type="dxa"/>
            <w:noWrap/>
            <w:vAlign w:val="center"/>
          </w:tcPr>
          <w:p>
            <w:pPr>
              <w:spacing w:line="300" w:lineRule="exact"/>
              <w:jc w:val="center"/>
              <w:rPr>
                <w:rFonts w:ascii="Arial" w:hAnsi="Arial" w:cs="Arial"/>
              </w:rPr>
            </w:pPr>
            <w:r>
              <w:rPr>
                <w:rFonts w:hint="eastAsia" w:ascii="宋体" w:hAnsi="宋体" w:cs="宋体"/>
                <w:sz w:val="24"/>
                <w:szCs w:val="24"/>
              </w:rPr>
              <w:t>SPF辐照大小鼠繁殖饲料</w:t>
            </w:r>
          </w:p>
        </w:tc>
        <w:tc>
          <w:tcPr>
            <w:tcW w:w="1672" w:type="dxa"/>
            <w:noWrap/>
            <w:vAlign w:val="center"/>
          </w:tcPr>
          <w:p>
            <w:pPr>
              <w:spacing w:line="300" w:lineRule="exact"/>
              <w:rPr>
                <w:rFonts w:ascii="Arial" w:hAnsi="Arial" w:cs="Arial"/>
              </w:rPr>
            </w:pPr>
            <w:r>
              <w:rPr>
                <w:rFonts w:hint="eastAsia" w:ascii="Arial" w:hAnsi="Arial" w:cs="Arial"/>
                <w:sz w:val="24"/>
              </w:rPr>
              <w:t>河南环宇禾康生物科技有限公司；10公斤/箱</w:t>
            </w:r>
          </w:p>
        </w:tc>
        <w:tc>
          <w:tcPr>
            <w:tcW w:w="1455" w:type="dxa"/>
            <w:noWrap/>
            <w:vAlign w:val="center"/>
          </w:tcPr>
          <w:p>
            <w:pPr>
              <w:spacing w:line="300" w:lineRule="exact"/>
              <w:ind w:firstLine="210"/>
              <w:rPr>
                <w:rFonts w:ascii="Arial" w:hAnsi="Arial" w:cs="Arial"/>
              </w:rPr>
            </w:pPr>
            <w:r>
              <w:rPr>
                <w:rFonts w:hint="eastAsia" w:ascii="Arial" w:hAnsi="Arial" w:cs="Arial"/>
                <w:sz w:val="24"/>
              </w:rPr>
              <w:t>河南环宇禾康生物科技有限公司</w:t>
            </w:r>
          </w:p>
        </w:tc>
        <w:tc>
          <w:tcPr>
            <w:tcW w:w="1155" w:type="dxa"/>
            <w:noWrap/>
            <w:vAlign w:val="center"/>
          </w:tcPr>
          <w:p>
            <w:pPr>
              <w:spacing w:line="300" w:lineRule="exact"/>
              <w:ind w:firstLine="210"/>
              <w:rPr>
                <w:rFonts w:ascii="Arial" w:hAnsi="Arial" w:cs="Arial"/>
              </w:rPr>
            </w:pPr>
            <w:r>
              <w:rPr>
                <w:rFonts w:hint="eastAsia" w:ascii="Arial" w:hAnsi="Arial" w:cs="Arial"/>
              </w:rPr>
              <w:t>中国</w:t>
            </w:r>
          </w:p>
        </w:tc>
        <w:tc>
          <w:tcPr>
            <w:tcW w:w="1335" w:type="dxa"/>
            <w:noWrap/>
            <w:vAlign w:val="center"/>
          </w:tcPr>
          <w:p>
            <w:pPr>
              <w:spacing w:line="460" w:lineRule="exact"/>
              <w:jc w:val="left"/>
              <w:rPr>
                <w:rFonts w:ascii="Arial" w:hAnsi="Arial" w:cs="Arial"/>
              </w:rPr>
            </w:pPr>
            <w:r>
              <w:rPr>
                <w:rFonts w:hint="eastAsia" w:ascii="宋体" w:hAnsi="宋体" w:cs="宋体"/>
                <w:sz w:val="24"/>
                <w:szCs w:val="24"/>
              </w:rPr>
              <w:t>72000公斤</w:t>
            </w:r>
          </w:p>
        </w:tc>
        <w:tc>
          <w:tcPr>
            <w:tcW w:w="1650" w:type="dxa"/>
            <w:noWrap/>
            <w:vAlign w:val="center"/>
          </w:tcPr>
          <w:p>
            <w:pPr>
              <w:spacing w:line="460" w:lineRule="exact"/>
              <w:jc w:val="left"/>
              <w:rPr>
                <w:rFonts w:ascii="Arial" w:hAnsi="Arial" w:cs="Arial"/>
              </w:rPr>
            </w:pPr>
            <w:r>
              <w:rPr>
                <w:rFonts w:hint="eastAsia" w:ascii="宋体" w:hAnsi="宋体" w:cs="宋体"/>
                <w:sz w:val="24"/>
                <w:szCs w:val="24"/>
              </w:rPr>
              <w:t>8.70元/公斤</w:t>
            </w:r>
          </w:p>
        </w:tc>
        <w:tc>
          <w:tcPr>
            <w:tcW w:w="1913" w:type="dxa"/>
            <w:noWrap/>
            <w:vAlign w:val="center"/>
          </w:tcPr>
          <w:p>
            <w:pPr>
              <w:jc w:val="center"/>
              <w:rPr>
                <w:rFonts w:ascii="Arial" w:hAnsi="Arial" w:cs="Arial"/>
              </w:rPr>
            </w:pPr>
            <w:r>
              <w:rPr>
                <w:rFonts w:hint="eastAsia" w:ascii="宋体" w:hAnsi="宋体" w:cs="宋体"/>
                <w:sz w:val="24"/>
                <w:szCs w:val="24"/>
              </w:rPr>
              <w:t>626400.00元</w:t>
            </w:r>
          </w:p>
        </w:tc>
        <w:tc>
          <w:tcPr>
            <w:tcW w:w="1689" w:type="dxa"/>
            <w:noWrap/>
            <w:vAlign w:val="center"/>
          </w:tcPr>
          <w:p>
            <w:pPr>
              <w:jc w:val="center"/>
              <w:rPr>
                <w:rFonts w:ascii="Arial" w:hAnsi="Arial" w:cs="Arial"/>
              </w:rPr>
            </w:pPr>
            <w:r>
              <w:rPr>
                <w:rFonts w:hint="eastAsia" w:ascii="Arial" w:hAnsi="Arial" w:cs="Arial"/>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noWrap/>
            <w:vAlign w:val="center"/>
          </w:tcPr>
          <w:p>
            <w:pPr>
              <w:spacing w:line="300" w:lineRule="exact"/>
              <w:ind w:firstLine="210" w:firstLineChars="100"/>
              <w:rPr>
                <w:rFonts w:ascii="Arial" w:hAnsi="Arial" w:cs="Arial"/>
              </w:rPr>
            </w:pPr>
            <w:r>
              <w:rPr>
                <w:rFonts w:ascii="Arial" w:hAnsi="Arial" w:cs="Arial"/>
              </w:rPr>
              <w:t>2</w:t>
            </w:r>
          </w:p>
        </w:tc>
        <w:tc>
          <w:tcPr>
            <w:tcW w:w="1671" w:type="dxa"/>
            <w:noWrap/>
            <w:vAlign w:val="center"/>
          </w:tcPr>
          <w:p>
            <w:pPr>
              <w:spacing w:line="460" w:lineRule="exact"/>
              <w:jc w:val="left"/>
              <w:rPr>
                <w:rFonts w:ascii="Arial" w:hAnsi="Arial" w:cs="Arial"/>
              </w:rPr>
            </w:pPr>
            <w:r>
              <w:rPr>
                <w:rFonts w:hint="eastAsia" w:ascii="宋体" w:hAnsi="宋体" w:cs="宋体"/>
                <w:sz w:val="24"/>
                <w:szCs w:val="24"/>
              </w:rPr>
              <w:t>普通级大小鼠维持饲料</w:t>
            </w:r>
          </w:p>
        </w:tc>
        <w:tc>
          <w:tcPr>
            <w:tcW w:w="1672" w:type="dxa"/>
            <w:noWrap/>
            <w:vAlign w:val="center"/>
          </w:tcPr>
          <w:p>
            <w:pPr>
              <w:spacing w:line="300" w:lineRule="exact"/>
              <w:ind w:firstLine="210"/>
              <w:rPr>
                <w:rFonts w:ascii="Arial" w:hAnsi="Arial" w:cs="Arial"/>
              </w:rPr>
            </w:pPr>
            <w:r>
              <w:rPr>
                <w:rFonts w:hint="eastAsia" w:ascii="Arial" w:hAnsi="Arial" w:cs="Arial"/>
                <w:sz w:val="24"/>
              </w:rPr>
              <w:t>河南环宇禾康生物科技有限公司；20公斤/袋</w:t>
            </w:r>
          </w:p>
        </w:tc>
        <w:tc>
          <w:tcPr>
            <w:tcW w:w="1455" w:type="dxa"/>
            <w:noWrap/>
            <w:vAlign w:val="center"/>
          </w:tcPr>
          <w:p>
            <w:pPr>
              <w:spacing w:line="300" w:lineRule="exact"/>
              <w:ind w:firstLine="210"/>
              <w:rPr>
                <w:rFonts w:ascii="Arial" w:hAnsi="Arial" w:cs="Arial"/>
              </w:rPr>
            </w:pPr>
            <w:r>
              <w:rPr>
                <w:rFonts w:hint="eastAsia" w:ascii="Arial" w:hAnsi="Arial" w:cs="Arial"/>
                <w:sz w:val="24"/>
              </w:rPr>
              <w:t>河南环宇禾康生物科技有限公司</w:t>
            </w:r>
          </w:p>
        </w:tc>
        <w:tc>
          <w:tcPr>
            <w:tcW w:w="1155" w:type="dxa"/>
            <w:noWrap/>
            <w:vAlign w:val="center"/>
          </w:tcPr>
          <w:p>
            <w:pPr>
              <w:spacing w:line="300" w:lineRule="exact"/>
              <w:ind w:firstLine="210"/>
              <w:rPr>
                <w:rFonts w:ascii="Arial" w:hAnsi="Arial" w:cs="Arial"/>
              </w:rPr>
            </w:pPr>
            <w:r>
              <w:rPr>
                <w:rFonts w:hint="eastAsia" w:ascii="Arial" w:hAnsi="Arial" w:cs="Arial"/>
              </w:rPr>
              <w:t>中国</w:t>
            </w:r>
          </w:p>
        </w:tc>
        <w:tc>
          <w:tcPr>
            <w:tcW w:w="1335" w:type="dxa"/>
            <w:noWrap/>
            <w:vAlign w:val="center"/>
          </w:tcPr>
          <w:p>
            <w:pPr>
              <w:spacing w:line="460" w:lineRule="exact"/>
              <w:jc w:val="left"/>
              <w:rPr>
                <w:rFonts w:ascii="Arial" w:hAnsi="Arial" w:cs="Arial"/>
              </w:rPr>
            </w:pPr>
            <w:r>
              <w:rPr>
                <w:rFonts w:hint="eastAsia" w:ascii="宋体" w:hAnsi="宋体" w:cs="宋体"/>
                <w:sz w:val="24"/>
                <w:szCs w:val="24"/>
              </w:rPr>
              <w:t>36000公斤</w:t>
            </w:r>
          </w:p>
        </w:tc>
        <w:tc>
          <w:tcPr>
            <w:tcW w:w="1650" w:type="dxa"/>
            <w:noWrap/>
            <w:vAlign w:val="center"/>
          </w:tcPr>
          <w:p>
            <w:pPr>
              <w:spacing w:line="460" w:lineRule="exact"/>
              <w:jc w:val="left"/>
              <w:rPr>
                <w:rFonts w:ascii="Arial" w:hAnsi="Arial" w:cs="Arial"/>
              </w:rPr>
            </w:pPr>
            <w:r>
              <w:rPr>
                <w:rFonts w:hint="eastAsia" w:ascii="宋体" w:hAnsi="宋体" w:cs="宋体"/>
                <w:sz w:val="24"/>
                <w:szCs w:val="24"/>
              </w:rPr>
              <w:t>6.00元/公斤</w:t>
            </w:r>
          </w:p>
        </w:tc>
        <w:tc>
          <w:tcPr>
            <w:tcW w:w="1913" w:type="dxa"/>
            <w:noWrap/>
            <w:vAlign w:val="center"/>
          </w:tcPr>
          <w:p>
            <w:pPr>
              <w:jc w:val="center"/>
              <w:rPr>
                <w:rFonts w:ascii="Arial" w:hAnsi="Arial" w:cs="Arial"/>
              </w:rPr>
            </w:pPr>
            <w:r>
              <w:rPr>
                <w:rFonts w:hint="eastAsia" w:ascii="宋体" w:hAnsi="宋体" w:cs="宋体"/>
                <w:sz w:val="24"/>
                <w:szCs w:val="24"/>
              </w:rPr>
              <w:t>216000.00元</w:t>
            </w:r>
          </w:p>
        </w:tc>
        <w:tc>
          <w:tcPr>
            <w:tcW w:w="1689" w:type="dxa"/>
            <w:noWrap/>
            <w:vAlign w:val="center"/>
          </w:tcPr>
          <w:p>
            <w:pPr>
              <w:jc w:val="center"/>
              <w:rPr>
                <w:rFonts w:ascii="Arial" w:hAnsi="Arial" w:cs="Arial"/>
              </w:rPr>
            </w:pPr>
            <w:r>
              <w:rPr>
                <w:rFonts w:hint="eastAsia" w:ascii="Arial" w:hAnsi="Arial" w:cs="Arial"/>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noWrap/>
            <w:vAlign w:val="center"/>
          </w:tcPr>
          <w:p>
            <w:pPr>
              <w:spacing w:line="300" w:lineRule="exact"/>
              <w:ind w:firstLine="210" w:firstLineChars="100"/>
              <w:rPr>
                <w:rFonts w:ascii="Arial" w:hAnsi="Arial" w:cs="Arial"/>
              </w:rPr>
            </w:pPr>
            <w:r>
              <w:rPr>
                <w:rFonts w:ascii="Arial" w:hAnsi="Arial" w:cs="Arial"/>
              </w:rPr>
              <w:t>3</w:t>
            </w:r>
          </w:p>
        </w:tc>
        <w:tc>
          <w:tcPr>
            <w:tcW w:w="1671" w:type="dxa"/>
            <w:noWrap/>
            <w:vAlign w:val="center"/>
          </w:tcPr>
          <w:p>
            <w:pPr>
              <w:spacing w:line="460" w:lineRule="exact"/>
              <w:jc w:val="left"/>
              <w:rPr>
                <w:rFonts w:ascii="Arial" w:hAnsi="Arial" w:cs="Arial"/>
              </w:rPr>
            </w:pPr>
            <w:r>
              <w:rPr>
                <w:rFonts w:hint="eastAsia" w:ascii="宋体" w:hAnsi="宋体" w:cs="宋体"/>
                <w:sz w:val="24"/>
                <w:szCs w:val="24"/>
              </w:rPr>
              <w:t>普通级兔维持饲料</w:t>
            </w:r>
          </w:p>
        </w:tc>
        <w:tc>
          <w:tcPr>
            <w:tcW w:w="1672" w:type="dxa"/>
            <w:noWrap/>
            <w:vAlign w:val="center"/>
          </w:tcPr>
          <w:p>
            <w:pPr>
              <w:spacing w:line="300" w:lineRule="exact"/>
              <w:ind w:firstLine="210"/>
              <w:rPr>
                <w:rFonts w:ascii="Arial" w:hAnsi="Arial" w:cs="Arial"/>
              </w:rPr>
            </w:pPr>
            <w:r>
              <w:rPr>
                <w:rFonts w:hint="eastAsia" w:ascii="Arial" w:hAnsi="Arial" w:cs="Arial"/>
                <w:sz w:val="24"/>
              </w:rPr>
              <w:t>河南环宇禾康生物科技有限公司；20公斤/袋</w:t>
            </w:r>
          </w:p>
        </w:tc>
        <w:tc>
          <w:tcPr>
            <w:tcW w:w="1455" w:type="dxa"/>
            <w:noWrap/>
            <w:vAlign w:val="center"/>
          </w:tcPr>
          <w:p>
            <w:pPr>
              <w:spacing w:line="300" w:lineRule="exact"/>
              <w:ind w:firstLine="210"/>
              <w:rPr>
                <w:rFonts w:ascii="Arial" w:hAnsi="Arial" w:cs="Arial"/>
              </w:rPr>
            </w:pPr>
            <w:r>
              <w:rPr>
                <w:rFonts w:hint="eastAsia" w:ascii="Arial" w:hAnsi="Arial" w:cs="Arial"/>
                <w:sz w:val="24"/>
              </w:rPr>
              <w:t>河南环宇禾康生物科技有限公司</w:t>
            </w:r>
          </w:p>
        </w:tc>
        <w:tc>
          <w:tcPr>
            <w:tcW w:w="1155" w:type="dxa"/>
            <w:noWrap/>
            <w:vAlign w:val="center"/>
          </w:tcPr>
          <w:p>
            <w:pPr>
              <w:spacing w:line="300" w:lineRule="exact"/>
              <w:ind w:firstLine="210"/>
              <w:rPr>
                <w:rFonts w:ascii="Arial" w:hAnsi="Arial" w:cs="Arial"/>
              </w:rPr>
            </w:pPr>
            <w:r>
              <w:rPr>
                <w:rFonts w:hint="eastAsia" w:ascii="Arial" w:hAnsi="Arial" w:cs="Arial"/>
              </w:rPr>
              <w:t>中国</w:t>
            </w:r>
          </w:p>
        </w:tc>
        <w:tc>
          <w:tcPr>
            <w:tcW w:w="1335" w:type="dxa"/>
            <w:noWrap/>
            <w:vAlign w:val="center"/>
          </w:tcPr>
          <w:p>
            <w:pPr>
              <w:spacing w:line="460" w:lineRule="exact"/>
              <w:jc w:val="left"/>
              <w:rPr>
                <w:rFonts w:ascii="Arial" w:hAnsi="Arial" w:cs="Arial"/>
              </w:rPr>
            </w:pPr>
            <w:r>
              <w:rPr>
                <w:rFonts w:hint="eastAsia" w:ascii="宋体" w:hAnsi="宋体" w:cs="宋体"/>
                <w:sz w:val="24"/>
                <w:szCs w:val="24"/>
              </w:rPr>
              <w:t>12000公斤</w:t>
            </w:r>
          </w:p>
        </w:tc>
        <w:tc>
          <w:tcPr>
            <w:tcW w:w="1650" w:type="dxa"/>
            <w:noWrap/>
            <w:vAlign w:val="center"/>
          </w:tcPr>
          <w:p>
            <w:pPr>
              <w:spacing w:line="460" w:lineRule="exact"/>
              <w:jc w:val="left"/>
              <w:rPr>
                <w:rFonts w:ascii="Arial" w:hAnsi="Arial" w:cs="Arial"/>
              </w:rPr>
            </w:pPr>
            <w:r>
              <w:rPr>
                <w:rFonts w:hint="eastAsia" w:ascii="宋体" w:hAnsi="宋体" w:cs="宋体"/>
                <w:sz w:val="24"/>
                <w:szCs w:val="24"/>
              </w:rPr>
              <w:t>6.00元/公斤</w:t>
            </w:r>
          </w:p>
        </w:tc>
        <w:tc>
          <w:tcPr>
            <w:tcW w:w="1913" w:type="dxa"/>
            <w:noWrap/>
            <w:vAlign w:val="center"/>
          </w:tcPr>
          <w:p>
            <w:pPr>
              <w:jc w:val="center"/>
              <w:rPr>
                <w:rFonts w:ascii="Arial" w:hAnsi="Arial" w:cs="Arial"/>
              </w:rPr>
            </w:pPr>
            <w:r>
              <w:rPr>
                <w:rFonts w:hint="eastAsia" w:ascii="宋体" w:hAnsi="宋体" w:cs="宋体"/>
                <w:sz w:val="24"/>
                <w:szCs w:val="24"/>
              </w:rPr>
              <w:t>72000.00元</w:t>
            </w:r>
          </w:p>
        </w:tc>
        <w:tc>
          <w:tcPr>
            <w:tcW w:w="1689" w:type="dxa"/>
            <w:noWrap/>
            <w:vAlign w:val="center"/>
          </w:tcPr>
          <w:p>
            <w:pPr>
              <w:jc w:val="center"/>
              <w:rPr>
                <w:rFonts w:ascii="Arial" w:hAnsi="Arial" w:cs="Arial"/>
              </w:rPr>
            </w:pPr>
            <w:r>
              <w:rPr>
                <w:rFonts w:hint="eastAsia" w:ascii="Arial" w:hAnsi="Arial" w:cs="Arial"/>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noWrap/>
            <w:vAlign w:val="center"/>
          </w:tcPr>
          <w:p>
            <w:pPr>
              <w:spacing w:line="300" w:lineRule="exact"/>
              <w:ind w:firstLine="210" w:firstLineChars="100"/>
              <w:rPr>
                <w:rFonts w:ascii="Arial" w:hAnsi="Arial" w:cs="Arial"/>
              </w:rPr>
            </w:pPr>
            <w:r>
              <w:rPr>
                <w:rFonts w:ascii="Arial" w:hAnsi="Arial" w:cs="Arial"/>
              </w:rPr>
              <w:t>4</w:t>
            </w:r>
          </w:p>
        </w:tc>
        <w:tc>
          <w:tcPr>
            <w:tcW w:w="1671" w:type="dxa"/>
            <w:noWrap/>
            <w:vAlign w:val="center"/>
          </w:tcPr>
          <w:p>
            <w:pPr>
              <w:spacing w:line="460" w:lineRule="exact"/>
              <w:jc w:val="left"/>
              <w:rPr>
                <w:rFonts w:ascii="Arial" w:hAnsi="Arial" w:cs="Arial"/>
              </w:rPr>
            </w:pPr>
            <w:r>
              <w:rPr>
                <w:rFonts w:hint="eastAsia" w:ascii="宋体" w:hAnsi="宋体" w:cs="宋体"/>
                <w:sz w:val="24"/>
                <w:szCs w:val="24"/>
              </w:rPr>
              <w:t>普通级豚鼠维持饲料</w:t>
            </w:r>
          </w:p>
        </w:tc>
        <w:tc>
          <w:tcPr>
            <w:tcW w:w="1672" w:type="dxa"/>
            <w:noWrap/>
            <w:vAlign w:val="center"/>
          </w:tcPr>
          <w:p>
            <w:pPr>
              <w:spacing w:line="300" w:lineRule="exact"/>
              <w:ind w:firstLine="210"/>
              <w:rPr>
                <w:rFonts w:ascii="Arial" w:hAnsi="Arial" w:cs="Arial"/>
              </w:rPr>
            </w:pPr>
            <w:r>
              <w:rPr>
                <w:rFonts w:hint="eastAsia" w:ascii="Arial" w:hAnsi="Arial" w:cs="Arial"/>
                <w:sz w:val="24"/>
              </w:rPr>
              <w:t>河南环宇禾康生物科技有限公司；20公斤/袋</w:t>
            </w:r>
          </w:p>
        </w:tc>
        <w:tc>
          <w:tcPr>
            <w:tcW w:w="1455" w:type="dxa"/>
            <w:noWrap/>
            <w:vAlign w:val="center"/>
          </w:tcPr>
          <w:p>
            <w:pPr>
              <w:spacing w:line="300" w:lineRule="exact"/>
              <w:ind w:firstLine="210"/>
              <w:rPr>
                <w:rFonts w:ascii="Arial" w:hAnsi="Arial" w:cs="Arial"/>
              </w:rPr>
            </w:pPr>
            <w:r>
              <w:rPr>
                <w:rFonts w:hint="eastAsia" w:ascii="Arial" w:hAnsi="Arial" w:cs="Arial"/>
                <w:sz w:val="24"/>
              </w:rPr>
              <w:t>河南环宇禾康生物科技有限公司</w:t>
            </w:r>
          </w:p>
        </w:tc>
        <w:tc>
          <w:tcPr>
            <w:tcW w:w="1155" w:type="dxa"/>
            <w:noWrap/>
            <w:vAlign w:val="center"/>
          </w:tcPr>
          <w:p>
            <w:pPr>
              <w:spacing w:line="300" w:lineRule="exact"/>
              <w:ind w:firstLine="210"/>
              <w:rPr>
                <w:rFonts w:ascii="Arial" w:hAnsi="Arial" w:cs="Arial"/>
              </w:rPr>
            </w:pPr>
            <w:r>
              <w:rPr>
                <w:rFonts w:hint="eastAsia" w:ascii="Arial" w:hAnsi="Arial" w:cs="Arial"/>
              </w:rPr>
              <w:t>中国</w:t>
            </w:r>
          </w:p>
        </w:tc>
        <w:tc>
          <w:tcPr>
            <w:tcW w:w="1335" w:type="dxa"/>
            <w:noWrap/>
            <w:vAlign w:val="center"/>
          </w:tcPr>
          <w:p>
            <w:pPr>
              <w:spacing w:line="460" w:lineRule="exact"/>
              <w:jc w:val="left"/>
              <w:rPr>
                <w:rFonts w:ascii="Arial" w:hAnsi="Arial" w:cs="Arial"/>
              </w:rPr>
            </w:pPr>
            <w:r>
              <w:rPr>
                <w:rFonts w:hint="eastAsia" w:ascii="宋体" w:hAnsi="宋体" w:cs="宋体"/>
                <w:sz w:val="24"/>
                <w:szCs w:val="24"/>
              </w:rPr>
              <w:t>3600公斤</w:t>
            </w:r>
          </w:p>
        </w:tc>
        <w:tc>
          <w:tcPr>
            <w:tcW w:w="1650" w:type="dxa"/>
            <w:noWrap/>
            <w:vAlign w:val="center"/>
          </w:tcPr>
          <w:p>
            <w:pPr>
              <w:spacing w:line="460" w:lineRule="exact"/>
              <w:jc w:val="left"/>
              <w:rPr>
                <w:rFonts w:ascii="Arial" w:hAnsi="Arial" w:cs="Arial"/>
              </w:rPr>
            </w:pPr>
            <w:r>
              <w:rPr>
                <w:rFonts w:hint="eastAsia" w:ascii="宋体" w:hAnsi="宋体" w:cs="宋体"/>
                <w:sz w:val="24"/>
                <w:szCs w:val="24"/>
              </w:rPr>
              <w:t>6.50元/公斤</w:t>
            </w:r>
          </w:p>
        </w:tc>
        <w:tc>
          <w:tcPr>
            <w:tcW w:w="1913" w:type="dxa"/>
            <w:noWrap/>
            <w:vAlign w:val="center"/>
          </w:tcPr>
          <w:p>
            <w:pPr>
              <w:jc w:val="center"/>
              <w:rPr>
                <w:rFonts w:ascii="Arial" w:hAnsi="Arial" w:cs="Arial"/>
              </w:rPr>
            </w:pPr>
            <w:r>
              <w:rPr>
                <w:rFonts w:hint="eastAsia" w:ascii="宋体" w:hAnsi="宋体" w:cs="宋体"/>
                <w:sz w:val="24"/>
                <w:szCs w:val="24"/>
              </w:rPr>
              <w:t>23400.00元</w:t>
            </w:r>
          </w:p>
        </w:tc>
        <w:tc>
          <w:tcPr>
            <w:tcW w:w="1689" w:type="dxa"/>
            <w:noWrap/>
            <w:vAlign w:val="center"/>
          </w:tcPr>
          <w:p>
            <w:pPr>
              <w:jc w:val="center"/>
              <w:rPr>
                <w:rFonts w:ascii="Arial" w:hAnsi="Arial" w:cs="Arial"/>
              </w:rPr>
            </w:pPr>
            <w:r>
              <w:rPr>
                <w:rFonts w:hint="eastAsia" w:ascii="Arial" w:hAnsi="Arial" w:cs="Arial"/>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317" w:type="dxa"/>
            <w:gridSpan w:val="9"/>
            <w:noWrap/>
            <w:vAlign w:val="center"/>
          </w:tcPr>
          <w:p>
            <w:pPr>
              <w:spacing w:line="480" w:lineRule="auto"/>
              <w:rPr>
                <w:rFonts w:ascii="Arial" w:hAnsi="Arial" w:cs="Arial"/>
              </w:rPr>
            </w:pPr>
            <w:r>
              <w:rPr>
                <w:rFonts w:ascii="Arial" w:hAnsi="Arial" w:cs="Arial"/>
              </w:rPr>
              <w:t>合计：  小写：￥</w:t>
            </w:r>
            <w:r>
              <w:rPr>
                <w:rFonts w:hint="eastAsia" w:ascii="Arial" w:hAnsi="Arial" w:cs="Arial"/>
                <w:sz w:val="24"/>
                <w:u w:val="single"/>
              </w:rPr>
              <w:t>937800.00</w:t>
            </w:r>
            <w:r>
              <w:rPr>
                <w:rFonts w:ascii="Arial" w:hAnsi="Arial" w:cs="Arial"/>
              </w:rPr>
              <w:t xml:space="preserve">  元     大写：人民币</w:t>
            </w:r>
            <w:r>
              <w:rPr>
                <w:rFonts w:hint="eastAsia" w:ascii="Arial" w:hAnsi="Arial" w:cs="Arial"/>
                <w:sz w:val="24"/>
                <w:u w:val="single"/>
              </w:rPr>
              <w:t>玖拾叁万柒仟捌佰</w:t>
            </w:r>
            <w:r>
              <w:rPr>
                <w:rFonts w:ascii="Arial" w:hAnsi="Arial" w:cs="Arial"/>
              </w:rPr>
              <w:t>元整</w:t>
            </w:r>
          </w:p>
        </w:tc>
      </w:tr>
    </w:tbl>
    <w:p>
      <w:pPr>
        <w:spacing w:line="360" w:lineRule="auto"/>
        <w:jc w:val="left"/>
        <w:rPr>
          <w:rFonts w:ascii="Arial" w:hAnsi="Arial" w:cs="Arial"/>
          <w:sz w:val="24"/>
        </w:rPr>
      </w:pPr>
      <w:r>
        <w:rPr>
          <w:rFonts w:ascii="Arial" w:hAnsi="Arial" w:cs="Arial"/>
          <w:b/>
          <w:bCs/>
          <w:kern w:val="0"/>
          <w:sz w:val="28"/>
          <w:szCs w:val="28"/>
        </w:rPr>
        <w:t xml:space="preserve">               供货范围及分项价格表</w:t>
      </w:r>
      <w:r>
        <w:rPr>
          <w:rFonts w:ascii="Arial" w:hAnsi="Arial" w:cs="Arial"/>
          <w:sz w:val="24"/>
        </w:rPr>
        <w:t xml:space="preserve">                          单位：元</w:t>
      </w:r>
    </w:p>
    <w:p>
      <w:pPr>
        <w:rPr>
          <w:rFonts w:ascii="Arial" w:hAnsi="Arial" w:cs="Arial"/>
        </w:rPr>
      </w:pPr>
    </w:p>
    <w:p>
      <w:pPr>
        <w:rPr>
          <w:rFonts w:ascii="Arial" w:hAnsi="Arial" w:cs="Arial"/>
          <w:kern w:val="0"/>
          <w:sz w:val="24"/>
        </w:rPr>
        <w:sectPr>
          <w:type w:val="continuous"/>
          <w:pgSz w:w="16838" w:h="11906" w:orient="landscape"/>
          <w:pgMar w:top="1797" w:right="1440" w:bottom="1797" w:left="1440" w:header="851" w:footer="992" w:gutter="0"/>
          <w:cols w:space="720" w:num="1"/>
          <w:docGrid w:type="linesAndChars" w:linePitch="312" w:charSpace="0"/>
        </w:sectPr>
      </w:pPr>
    </w:p>
    <w:p>
      <w:pPr>
        <w:spacing w:line="360" w:lineRule="auto"/>
        <w:jc w:val="left"/>
        <w:rPr>
          <w:rFonts w:ascii="Arial" w:hAnsi="Arial" w:cs="Arial"/>
          <w:sz w:val="28"/>
          <w:szCs w:val="28"/>
        </w:rPr>
      </w:pPr>
      <w:r>
        <w:rPr>
          <w:rFonts w:ascii="Arial" w:hAnsi="Arial" w:cs="Arial"/>
          <w:sz w:val="28"/>
          <w:szCs w:val="28"/>
        </w:rPr>
        <w:t>附件2：</w:t>
      </w:r>
    </w:p>
    <w:p>
      <w:pPr>
        <w:spacing w:line="360" w:lineRule="auto"/>
        <w:jc w:val="center"/>
        <w:rPr>
          <w:rFonts w:ascii="Arial" w:hAnsi="Arial" w:cs="Arial"/>
          <w:b/>
          <w:bCs/>
          <w:kern w:val="0"/>
          <w:sz w:val="28"/>
          <w:szCs w:val="28"/>
        </w:rPr>
      </w:pPr>
      <w:r>
        <w:rPr>
          <w:rFonts w:hint="eastAsia" w:ascii="Arial" w:hAnsi="Arial" w:cs="Arial"/>
          <w:b/>
          <w:bCs/>
          <w:kern w:val="0"/>
          <w:sz w:val="28"/>
          <w:szCs w:val="28"/>
        </w:rPr>
        <w:t>产品</w:t>
      </w:r>
      <w:r>
        <w:rPr>
          <w:rFonts w:ascii="Arial" w:hAnsi="Arial" w:cs="Arial"/>
          <w:b/>
          <w:bCs/>
          <w:sz w:val="28"/>
          <w:szCs w:val="28"/>
        </w:rPr>
        <w:t>技术规格参数、功能描述及</w:t>
      </w:r>
      <w:r>
        <w:rPr>
          <w:rFonts w:ascii="Arial" w:hAnsi="Arial" w:cs="Arial"/>
          <w:b/>
          <w:bCs/>
          <w:kern w:val="0"/>
          <w:sz w:val="28"/>
          <w:szCs w:val="28"/>
        </w:rPr>
        <w:t>配置清单表</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446"/>
        <w:gridCol w:w="8374"/>
        <w:gridCol w:w="110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ign w:val="center"/>
          </w:tcPr>
          <w:p>
            <w:pPr>
              <w:spacing w:line="360" w:lineRule="auto"/>
              <w:jc w:val="center"/>
              <w:rPr>
                <w:rFonts w:ascii="Arial" w:hAnsi="Arial" w:cs="Arial"/>
                <w:b/>
                <w:bCs/>
                <w:kern w:val="0"/>
                <w:sz w:val="28"/>
                <w:szCs w:val="28"/>
              </w:rPr>
            </w:pPr>
            <w:r>
              <w:rPr>
                <w:rFonts w:ascii="Arial" w:hAnsi="Arial" w:cs="Arial"/>
                <w:b/>
                <w:bCs/>
                <w:kern w:val="0"/>
                <w:sz w:val="28"/>
                <w:szCs w:val="28"/>
              </w:rPr>
              <w:t>序 号</w:t>
            </w:r>
          </w:p>
        </w:tc>
        <w:tc>
          <w:tcPr>
            <w:tcW w:w="1446" w:type="dxa"/>
            <w:noWrap/>
          </w:tcPr>
          <w:p>
            <w:pPr>
              <w:spacing w:line="360" w:lineRule="auto"/>
              <w:jc w:val="center"/>
              <w:rPr>
                <w:rFonts w:ascii="Arial" w:hAnsi="Arial" w:cs="Arial"/>
                <w:b/>
                <w:bCs/>
                <w:kern w:val="0"/>
                <w:sz w:val="28"/>
                <w:szCs w:val="28"/>
              </w:rPr>
            </w:pPr>
            <w:r>
              <w:rPr>
                <w:rFonts w:hint="eastAsia" w:ascii="Arial" w:hAnsi="Arial" w:cs="Arial"/>
                <w:b/>
                <w:bCs/>
                <w:kern w:val="0"/>
                <w:sz w:val="28"/>
                <w:szCs w:val="28"/>
              </w:rPr>
              <w:t>产品</w:t>
            </w:r>
            <w:r>
              <w:rPr>
                <w:rFonts w:ascii="Arial" w:hAnsi="Arial" w:cs="Arial"/>
                <w:b/>
                <w:bCs/>
                <w:kern w:val="0"/>
                <w:sz w:val="28"/>
                <w:szCs w:val="28"/>
              </w:rPr>
              <w:t>名称</w:t>
            </w:r>
          </w:p>
        </w:tc>
        <w:tc>
          <w:tcPr>
            <w:tcW w:w="8374" w:type="dxa"/>
            <w:noWrap/>
          </w:tcPr>
          <w:p>
            <w:pPr>
              <w:spacing w:line="360" w:lineRule="auto"/>
              <w:jc w:val="left"/>
              <w:rPr>
                <w:rFonts w:ascii="Arial" w:hAnsi="Arial" w:cs="Arial"/>
                <w:b/>
                <w:bCs/>
                <w:kern w:val="0"/>
                <w:sz w:val="28"/>
                <w:szCs w:val="28"/>
              </w:rPr>
            </w:pPr>
            <w:r>
              <w:rPr>
                <w:rFonts w:ascii="Arial" w:hAnsi="Arial" w:cs="Arial"/>
                <w:b/>
                <w:bCs/>
                <w:kern w:val="0"/>
                <w:sz w:val="28"/>
                <w:szCs w:val="28"/>
              </w:rPr>
              <w:t>具体</w:t>
            </w:r>
            <w:r>
              <w:rPr>
                <w:rFonts w:ascii="Arial" w:hAnsi="Arial" w:cs="Arial"/>
                <w:b/>
                <w:bCs/>
                <w:sz w:val="28"/>
                <w:szCs w:val="28"/>
              </w:rPr>
              <w:t>技术规格参数、功能描述及</w:t>
            </w:r>
            <w:r>
              <w:rPr>
                <w:rFonts w:ascii="Arial" w:hAnsi="Arial" w:cs="Arial"/>
                <w:b/>
                <w:bCs/>
                <w:kern w:val="0"/>
                <w:sz w:val="28"/>
                <w:szCs w:val="28"/>
              </w:rPr>
              <w:t>配置清单描述</w:t>
            </w:r>
          </w:p>
        </w:tc>
        <w:tc>
          <w:tcPr>
            <w:tcW w:w="1100" w:type="dxa"/>
            <w:noWrap/>
          </w:tcPr>
          <w:p>
            <w:pPr>
              <w:spacing w:line="360" w:lineRule="auto"/>
              <w:jc w:val="left"/>
              <w:rPr>
                <w:rFonts w:ascii="Arial" w:hAnsi="Arial" w:cs="Arial"/>
                <w:b/>
                <w:bCs/>
                <w:kern w:val="0"/>
                <w:sz w:val="28"/>
                <w:szCs w:val="28"/>
              </w:rPr>
            </w:pPr>
            <w:r>
              <w:rPr>
                <w:rFonts w:ascii="Arial" w:hAnsi="Arial" w:cs="Arial"/>
                <w:b/>
                <w:bCs/>
                <w:kern w:val="0"/>
                <w:sz w:val="28"/>
                <w:szCs w:val="28"/>
              </w:rPr>
              <w:t xml:space="preserve"> 单 位</w:t>
            </w:r>
          </w:p>
        </w:tc>
        <w:tc>
          <w:tcPr>
            <w:tcW w:w="2140" w:type="dxa"/>
            <w:noWrap/>
          </w:tcPr>
          <w:p>
            <w:pPr>
              <w:spacing w:line="360" w:lineRule="auto"/>
              <w:jc w:val="left"/>
              <w:rPr>
                <w:rFonts w:ascii="Arial" w:hAnsi="Arial" w:cs="Arial"/>
                <w:b/>
                <w:bCs/>
                <w:kern w:val="0"/>
                <w:sz w:val="28"/>
                <w:szCs w:val="28"/>
              </w:rPr>
            </w:pPr>
            <w:r>
              <w:rPr>
                <w:rFonts w:ascii="Arial" w:hAnsi="Arial" w:cs="Arial"/>
                <w:b/>
                <w:bCs/>
                <w:kern w:val="0"/>
                <w:sz w:val="28"/>
                <w:szCs w:val="28"/>
              </w:rPr>
              <w:t xml:space="preserve">  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ign w:val="center"/>
          </w:tcPr>
          <w:p>
            <w:pPr>
              <w:spacing w:line="360" w:lineRule="auto"/>
              <w:jc w:val="center"/>
              <w:rPr>
                <w:rFonts w:ascii="Arial" w:hAnsi="Arial" w:cs="Arial"/>
                <w:b/>
                <w:bCs/>
                <w:kern w:val="0"/>
                <w:sz w:val="28"/>
                <w:szCs w:val="28"/>
              </w:rPr>
            </w:pPr>
            <w:r>
              <w:rPr>
                <w:rFonts w:ascii="Arial" w:hAnsi="Arial" w:cs="Arial"/>
                <w:b/>
                <w:bCs/>
                <w:kern w:val="0"/>
                <w:sz w:val="28"/>
                <w:szCs w:val="28"/>
              </w:rPr>
              <w:t>1</w:t>
            </w:r>
          </w:p>
        </w:tc>
        <w:tc>
          <w:tcPr>
            <w:tcW w:w="1446" w:type="dxa"/>
            <w:noWrap/>
          </w:tcPr>
          <w:p>
            <w:pPr>
              <w:spacing w:line="360" w:lineRule="auto"/>
              <w:jc w:val="center"/>
              <w:rPr>
                <w:rFonts w:ascii="Arial" w:hAnsi="Arial" w:cs="Arial"/>
                <w:b/>
                <w:bCs/>
                <w:kern w:val="0"/>
                <w:sz w:val="28"/>
                <w:szCs w:val="28"/>
              </w:rPr>
            </w:pPr>
            <w:r>
              <w:rPr>
                <w:rFonts w:hint="eastAsia" w:ascii="宋体" w:hAnsi="宋体" w:cs="宋体"/>
                <w:sz w:val="24"/>
                <w:szCs w:val="24"/>
              </w:rPr>
              <w:t>SPF辐照大小鼠繁殖饲料</w:t>
            </w:r>
          </w:p>
        </w:tc>
        <w:tc>
          <w:tcPr>
            <w:tcW w:w="8374" w:type="dxa"/>
            <w:noWrap/>
          </w:tcPr>
          <w:p>
            <w:pPr>
              <w:rPr>
                <w:rFonts w:ascii="Arial" w:hAnsi="Arial" w:cs="Arial"/>
                <w:b/>
                <w:bCs/>
                <w:kern w:val="0"/>
                <w:sz w:val="28"/>
                <w:szCs w:val="28"/>
              </w:rPr>
            </w:pPr>
            <w:r>
              <w:rPr>
                <w:rFonts w:hint="eastAsia" w:ascii="Arial" w:hAnsi="Arial" w:cs="Arial"/>
                <w:sz w:val="24"/>
              </w:rPr>
              <w:t>辐照饲料：真空包装，容量为10公斤/箱；实验动物饲料为全价配合颗粒饲料，质量应符合GB 14924.1-2001、GB14924.2-2001、GB 14924.3-2010的要求；辐照灭菌饲料按GB/T 14926.41-2001检测达到无菌；无菌饲料的真空包装应有合理的设计和足够的强度，保证无漏气现象发生；提供每批辐照灭菌饲料的辐照证明，每季度提供一次由有资质的第三方出具的饲料营养成分及卫生标准的全检检测报告；不使用菜籽饼粕、棉籽饼粕、亚麻仁饼粕等含有等含有有害毒素的饲料原料；饲料原料符合GB13078的规定；不使用发霉、变质或被农药及其他有害物质污染的饲料原料；实验动物配合饲料无毒、无害，不掺入抗生素、驱虫剂、防腐剂、色素、促生长剂及激素等药物的添加。</w:t>
            </w:r>
          </w:p>
        </w:tc>
        <w:tc>
          <w:tcPr>
            <w:tcW w:w="1100" w:type="dxa"/>
            <w:noWrap/>
          </w:tcPr>
          <w:p>
            <w:pPr>
              <w:jc w:val="left"/>
              <w:rPr>
                <w:rFonts w:ascii="宋体" w:hAnsi="宋体" w:cs="宋体"/>
                <w:sz w:val="24"/>
                <w:szCs w:val="24"/>
              </w:rPr>
            </w:pPr>
            <w:r>
              <w:rPr>
                <w:rFonts w:hint="eastAsia" w:ascii="宋体" w:hAnsi="宋体" w:cs="宋体"/>
                <w:sz w:val="24"/>
                <w:szCs w:val="24"/>
              </w:rPr>
              <w:t>公斤</w:t>
            </w:r>
          </w:p>
        </w:tc>
        <w:tc>
          <w:tcPr>
            <w:tcW w:w="2140" w:type="dxa"/>
            <w:noWrap/>
          </w:tcPr>
          <w:p>
            <w:pPr>
              <w:jc w:val="left"/>
              <w:rPr>
                <w:rFonts w:ascii="宋体" w:hAnsi="宋体" w:cs="宋体"/>
                <w:sz w:val="24"/>
                <w:szCs w:val="24"/>
              </w:rPr>
            </w:pPr>
          </w:p>
          <w:p>
            <w:pPr>
              <w:jc w:val="left"/>
              <w:rPr>
                <w:rFonts w:ascii="Arial" w:hAnsi="Arial" w:cs="Arial"/>
                <w:b/>
                <w:bCs/>
                <w:kern w:val="0"/>
                <w:sz w:val="28"/>
                <w:szCs w:val="28"/>
              </w:rPr>
            </w:pPr>
            <w:r>
              <w:rPr>
                <w:rFonts w:hint="eastAsia" w:ascii="宋体" w:hAnsi="宋体" w:cs="宋体"/>
                <w:sz w:val="24"/>
                <w:szCs w:val="24"/>
              </w:rPr>
              <w:t>72000公斤。按甲方实际需求数量分批次供货。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ign w:val="center"/>
          </w:tcPr>
          <w:p>
            <w:pPr>
              <w:spacing w:line="360" w:lineRule="auto"/>
              <w:jc w:val="center"/>
              <w:rPr>
                <w:rFonts w:ascii="Arial" w:hAnsi="Arial" w:cs="Arial"/>
                <w:b/>
                <w:bCs/>
                <w:kern w:val="0"/>
                <w:sz w:val="28"/>
                <w:szCs w:val="28"/>
              </w:rPr>
            </w:pPr>
            <w:r>
              <w:rPr>
                <w:rFonts w:ascii="Arial" w:hAnsi="Arial" w:cs="Arial"/>
                <w:b/>
                <w:bCs/>
                <w:kern w:val="0"/>
                <w:sz w:val="28"/>
                <w:szCs w:val="28"/>
              </w:rPr>
              <w:t>2</w:t>
            </w:r>
          </w:p>
        </w:tc>
        <w:tc>
          <w:tcPr>
            <w:tcW w:w="1446" w:type="dxa"/>
            <w:noWrap/>
            <w:vAlign w:val="center"/>
          </w:tcPr>
          <w:p>
            <w:pPr>
              <w:spacing w:line="460" w:lineRule="exact"/>
              <w:jc w:val="left"/>
              <w:rPr>
                <w:rFonts w:ascii="Arial" w:hAnsi="Arial" w:cs="Arial"/>
                <w:b/>
                <w:bCs/>
                <w:kern w:val="0"/>
                <w:sz w:val="28"/>
                <w:szCs w:val="28"/>
              </w:rPr>
            </w:pPr>
            <w:r>
              <w:rPr>
                <w:rFonts w:hint="eastAsia" w:ascii="宋体" w:hAnsi="宋体" w:cs="宋体"/>
                <w:sz w:val="24"/>
                <w:szCs w:val="24"/>
              </w:rPr>
              <w:t>普通级大小鼠维持饲料</w:t>
            </w:r>
          </w:p>
        </w:tc>
        <w:tc>
          <w:tcPr>
            <w:tcW w:w="8374" w:type="dxa"/>
            <w:noWrap/>
          </w:tcPr>
          <w:p>
            <w:pPr>
              <w:rPr>
                <w:rFonts w:ascii="Arial" w:hAnsi="Arial" w:cs="Arial"/>
                <w:b/>
                <w:bCs/>
                <w:kern w:val="0"/>
                <w:sz w:val="28"/>
                <w:szCs w:val="28"/>
              </w:rPr>
            </w:pPr>
            <w:r>
              <w:rPr>
                <w:rFonts w:hint="eastAsia" w:ascii="Arial" w:hAnsi="Arial" w:cs="Arial"/>
                <w:sz w:val="24"/>
              </w:rPr>
              <w:t>普通饲料，须有防潮层20公斤/袋；实验动物饲料为全价配合颗粒饲料，质量应符合GB 14924.1-2001、GB14924.2-2001、GB 14924.3-2010的要求；不使用菜籽饼粕、棉籽饼粕、亚麻仁饼粕等含有等含有有害毒素的饲料原料；饲料原料符合GB13078的规定；不使用发霉、变质或被农药及其他有害物质污染的饲料原料；实验动物配合饲料无毒、无害，不掺入抗生素、驱虫剂、防腐剂、色素、促生长剂及激素等药物的添加。</w:t>
            </w:r>
          </w:p>
        </w:tc>
        <w:tc>
          <w:tcPr>
            <w:tcW w:w="1100" w:type="dxa"/>
            <w:noWrap/>
          </w:tcPr>
          <w:p>
            <w:pPr>
              <w:jc w:val="left"/>
              <w:rPr>
                <w:rFonts w:ascii="宋体" w:hAnsi="宋体" w:cs="宋体"/>
                <w:sz w:val="24"/>
                <w:szCs w:val="24"/>
              </w:rPr>
            </w:pPr>
            <w:r>
              <w:rPr>
                <w:rFonts w:hint="eastAsia" w:ascii="宋体" w:hAnsi="宋体" w:cs="宋体"/>
                <w:sz w:val="24"/>
                <w:szCs w:val="24"/>
              </w:rPr>
              <w:t>公斤</w:t>
            </w:r>
          </w:p>
        </w:tc>
        <w:tc>
          <w:tcPr>
            <w:tcW w:w="2140" w:type="dxa"/>
            <w:noWrap/>
          </w:tcPr>
          <w:p>
            <w:pPr>
              <w:jc w:val="left"/>
              <w:rPr>
                <w:rFonts w:ascii="宋体" w:hAnsi="宋体" w:cs="宋体"/>
                <w:sz w:val="24"/>
                <w:szCs w:val="24"/>
              </w:rPr>
            </w:pPr>
          </w:p>
          <w:p>
            <w:pPr>
              <w:jc w:val="left"/>
              <w:rPr>
                <w:rFonts w:ascii="Arial" w:hAnsi="Arial" w:cs="Arial"/>
                <w:b/>
                <w:bCs/>
                <w:kern w:val="0"/>
                <w:sz w:val="28"/>
                <w:szCs w:val="28"/>
              </w:rPr>
            </w:pPr>
            <w:r>
              <w:rPr>
                <w:rFonts w:hint="eastAsia" w:ascii="宋体" w:hAnsi="宋体" w:cs="宋体"/>
                <w:sz w:val="24"/>
                <w:szCs w:val="24"/>
              </w:rPr>
              <w:t>36000公斤。按甲方实际需求数量分批次供货。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ign w:val="center"/>
          </w:tcPr>
          <w:p>
            <w:pPr>
              <w:spacing w:line="360" w:lineRule="auto"/>
              <w:jc w:val="center"/>
              <w:rPr>
                <w:rFonts w:ascii="Arial" w:hAnsi="Arial" w:cs="Arial"/>
                <w:b/>
                <w:bCs/>
                <w:kern w:val="0"/>
                <w:sz w:val="28"/>
                <w:szCs w:val="28"/>
              </w:rPr>
            </w:pPr>
            <w:r>
              <w:rPr>
                <w:rFonts w:ascii="Arial" w:hAnsi="Arial" w:cs="Arial"/>
                <w:b/>
                <w:bCs/>
                <w:kern w:val="0"/>
                <w:sz w:val="28"/>
                <w:szCs w:val="28"/>
              </w:rPr>
              <w:t>3</w:t>
            </w:r>
          </w:p>
        </w:tc>
        <w:tc>
          <w:tcPr>
            <w:tcW w:w="1446" w:type="dxa"/>
            <w:noWrap/>
            <w:vAlign w:val="center"/>
          </w:tcPr>
          <w:p>
            <w:pPr>
              <w:spacing w:line="460" w:lineRule="exact"/>
              <w:jc w:val="left"/>
              <w:rPr>
                <w:rFonts w:ascii="Arial" w:hAnsi="Arial" w:cs="Arial"/>
                <w:b/>
                <w:bCs/>
                <w:kern w:val="0"/>
                <w:sz w:val="28"/>
                <w:szCs w:val="28"/>
              </w:rPr>
            </w:pPr>
            <w:r>
              <w:rPr>
                <w:rFonts w:hint="eastAsia" w:ascii="宋体" w:hAnsi="宋体" w:cs="宋体"/>
                <w:sz w:val="24"/>
                <w:szCs w:val="24"/>
              </w:rPr>
              <w:t>普通级兔维持饲料</w:t>
            </w:r>
          </w:p>
        </w:tc>
        <w:tc>
          <w:tcPr>
            <w:tcW w:w="8374" w:type="dxa"/>
            <w:noWrap/>
          </w:tcPr>
          <w:p>
            <w:pPr>
              <w:jc w:val="left"/>
              <w:rPr>
                <w:rFonts w:ascii="Arial" w:hAnsi="Arial" w:cs="Arial"/>
                <w:b/>
                <w:bCs/>
                <w:kern w:val="0"/>
                <w:sz w:val="28"/>
                <w:szCs w:val="28"/>
              </w:rPr>
            </w:pPr>
            <w:r>
              <w:rPr>
                <w:rFonts w:hint="eastAsia" w:ascii="Arial" w:hAnsi="Arial" w:cs="Arial"/>
                <w:sz w:val="24"/>
              </w:rPr>
              <w:t>内容同上栏</w:t>
            </w:r>
          </w:p>
        </w:tc>
        <w:tc>
          <w:tcPr>
            <w:tcW w:w="1100" w:type="dxa"/>
            <w:noWrap/>
          </w:tcPr>
          <w:p>
            <w:pPr>
              <w:jc w:val="left"/>
              <w:rPr>
                <w:rFonts w:ascii="宋体" w:hAnsi="宋体" w:cs="宋体"/>
                <w:sz w:val="24"/>
                <w:szCs w:val="24"/>
              </w:rPr>
            </w:pPr>
            <w:r>
              <w:rPr>
                <w:rFonts w:hint="eastAsia" w:ascii="宋体" w:hAnsi="宋体" w:cs="宋体"/>
                <w:sz w:val="24"/>
                <w:szCs w:val="24"/>
              </w:rPr>
              <w:t>公斤</w:t>
            </w:r>
          </w:p>
        </w:tc>
        <w:tc>
          <w:tcPr>
            <w:tcW w:w="2140" w:type="dxa"/>
            <w:noWrap/>
          </w:tcPr>
          <w:p>
            <w:pPr>
              <w:jc w:val="left"/>
              <w:rPr>
                <w:rFonts w:ascii="Arial" w:hAnsi="Arial" w:cs="Arial"/>
                <w:b/>
                <w:bCs/>
                <w:kern w:val="0"/>
                <w:sz w:val="28"/>
                <w:szCs w:val="28"/>
              </w:rPr>
            </w:pPr>
            <w:r>
              <w:rPr>
                <w:rFonts w:hint="eastAsia" w:ascii="宋体" w:hAnsi="宋体" w:cs="宋体"/>
                <w:sz w:val="24"/>
                <w:szCs w:val="24"/>
              </w:rPr>
              <w:t>12000公斤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ign w:val="center"/>
          </w:tcPr>
          <w:p>
            <w:pPr>
              <w:spacing w:line="360" w:lineRule="auto"/>
              <w:jc w:val="center"/>
              <w:rPr>
                <w:rFonts w:ascii="Arial" w:hAnsi="Arial" w:cs="Arial"/>
                <w:b/>
                <w:bCs/>
                <w:kern w:val="0"/>
                <w:sz w:val="28"/>
                <w:szCs w:val="28"/>
              </w:rPr>
            </w:pPr>
            <w:r>
              <w:rPr>
                <w:rFonts w:ascii="Arial" w:hAnsi="Arial" w:cs="Arial"/>
                <w:b/>
                <w:bCs/>
                <w:kern w:val="0"/>
                <w:sz w:val="28"/>
                <w:szCs w:val="28"/>
              </w:rPr>
              <w:t>4</w:t>
            </w:r>
          </w:p>
        </w:tc>
        <w:tc>
          <w:tcPr>
            <w:tcW w:w="1446" w:type="dxa"/>
            <w:noWrap/>
            <w:vAlign w:val="center"/>
          </w:tcPr>
          <w:p>
            <w:pPr>
              <w:spacing w:line="460" w:lineRule="exact"/>
              <w:jc w:val="left"/>
              <w:rPr>
                <w:rFonts w:ascii="Arial" w:hAnsi="Arial" w:cs="Arial"/>
                <w:b/>
                <w:bCs/>
                <w:kern w:val="0"/>
                <w:sz w:val="28"/>
                <w:szCs w:val="28"/>
              </w:rPr>
            </w:pPr>
            <w:r>
              <w:rPr>
                <w:rFonts w:hint="eastAsia" w:ascii="宋体" w:hAnsi="宋体" w:cs="宋体"/>
                <w:sz w:val="24"/>
                <w:szCs w:val="24"/>
              </w:rPr>
              <w:t>普通级豚鼠维持饲料</w:t>
            </w:r>
          </w:p>
        </w:tc>
        <w:tc>
          <w:tcPr>
            <w:tcW w:w="8374" w:type="dxa"/>
            <w:noWrap/>
          </w:tcPr>
          <w:p>
            <w:pPr>
              <w:jc w:val="left"/>
              <w:rPr>
                <w:rFonts w:ascii="Arial" w:hAnsi="Arial" w:cs="Arial"/>
                <w:b/>
                <w:bCs/>
                <w:kern w:val="0"/>
                <w:sz w:val="28"/>
                <w:szCs w:val="28"/>
              </w:rPr>
            </w:pPr>
            <w:r>
              <w:rPr>
                <w:rFonts w:hint="eastAsia" w:ascii="Arial" w:hAnsi="Arial" w:cs="Arial"/>
                <w:sz w:val="24"/>
              </w:rPr>
              <w:t>内容同上栏</w:t>
            </w:r>
          </w:p>
        </w:tc>
        <w:tc>
          <w:tcPr>
            <w:tcW w:w="1100" w:type="dxa"/>
            <w:noWrap/>
          </w:tcPr>
          <w:p>
            <w:pPr>
              <w:jc w:val="left"/>
              <w:rPr>
                <w:rFonts w:ascii="宋体" w:hAnsi="宋体" w:cs="宋体"/>
                <w:sz w:val="24"/>
                <w:szCs w:val="24"/>
              </w:rPr>
            </w:pPr>
            <w:r>
              <w:rPr>
                <w:rFonts w:hint="eastAsia" w:ascii="宋体" w:hAnsi="宋体" w:cs="宋体"/>
                <w:sz w:val="24"/>
                <w:szCs w:val="24"/>
              </w:rPr>
              <w:t>公斤</w:t>
            </w:r>
          </w:p>
        </w:tc>
        <w:tc>
          <w:tcPr>
            <w:tcW w:w="2140" w:type="dxa"/>
            <w:noWrap/>
          </w:tcPr>
          <w:p>
            <w:pPr>
              <w:jc w:val="left"/>
              <w:rPr>
                <w:rFonts w:ascii="Arial" w:hAnsi="Arial" w:cs="Arial"/>
                <w:b/>
                <w:bCs/>
                <w:kern w:val="0"/>
                <w:sz w:val="28"/>
                <w:szCs w:val="28"/>
              </w:rPr>
            </w:pPr>
            <w:r>
              <w:rPr>
                <w:rFonts w:hint="eastAsia" w:ascii="宋体" w:hAnsi="宋体" w:cs="宋体"/>
                <w:sz w:val="24"/>
                <w:szCs w:val="24"/>
              </w:rPr>
              <w:t>3600公斤</w:t>
            </w:r>
          </w:p>
        </w:tc>
      </w:tr>
    </w:tbl>
    <w:p>
      <w:pPr>
        <w:spacing w:line="360" w:lineRule="auto"/>
        <w:jc w:val="left"/>
        <w:rPr>
          <w:rFonts w:ascii="Arial" w:hAnsi="Arial" w:cs="Arial"/>
          <w:b/>
          <w:bCs/>
          <w:sz w:val="28"/>
          <w:szCs w:val="28"/>
        </w:rPr>
        <w:sectPr>
          <w:pgSz w:w="16838" w:h="11905" w:orient="landscape"/>
          <w:pgMar w:top="1701" w:right="1417" w:bottom="1417" w:left="1417" w:header="851" w:footer="992" w:gutter="0"/>
          <w:cols w:space="720" w:num="1"/>
          <w:docGrid w:type="lines" w:linePitch="313" w:charSpace="0"/>
        </w:sectPr>
      </w:pPr>
    </w:p>
    <w:p>
      <w:pPr>
        <w:snapToGrid w:val="0"/>
        <w:spacing w:line="360" w:lineRule="auto"/>
        <w:rPr>
          <w:rFonts w:ascii="Arial" w:hAnsi="Arial" w:cs="Arial"/>
          <w:sz w:val="28"/>
          <w:szCs w:val="28"/>
        </w:rPr>
      </w:pPr>
      <w:r>
        <w:rPr>
          <w:rFonts w:ascii="Arial" w:hAnsi="Arial" w:cs="Arial"/>
          <w:kern w:val="0"/>
          <w:sz w:val="28"/>
          <w:szCs w:val="28"/>
        </w:rPr>
        <w:t xml:space="preserve">附件3：            </w:t>
      </w:r>
    </w:p>
    <w:p>
      <w:pPr>
        <w:snapToGrid w:val="0"/>
        <w:spacing w:line="360" w:lineRule="auto"/>
        <w:jc w:val="center"/>
        <w:rPr>
          <w:rFonts w:ascii="Arial" w:hAnsi="Arial" w:cs="Arial"/>
          <w:b/>
          <w:bCs/>
          <w:sz w:val="36"/>
          <w:szCs w:val="36"/>
        </w:rPr>
      </w:pPr>
      <w:r>
        <w:rPr>
          <w:rFonts w:ascii="Arial" w:hAnsi="Arial" w:cs="Arial"/>
          <w:b/>
          <w:bCs/>
          <w:sz w:val="36"/>
          <w:szCs w:val="36"/>
        </w:rPr>
        <w:t>售后服务计划及保障措施</w:t>
      </w:r>
    </w:p>
    <w:p>
      <w:pPr>
        <w:keepNext/>
        <w:keepLines/>
        <w:spacing w:before="260" w:after="260" w:line="413" w:lineRule="auto"/>
        <w:jc w:val="center"/>
        <w:outlineLvl w:val="1"/>
        <w:rPr>
          <w:rFonts w:ascii="宋体" w:hAnsi="宋体" w:cs="宋体"/>
          <w:b/>
          <w:sz w:val="28"/>
          <w:szCs w:val="28"/>
        </w:rPr>
      </w:pPr>
      <w:bookmarkStart w:id="0" w:name="_Toc15796"/>
      <w:r>
        <w:rPr>
          <w:rFonts w:hint="eastAsia" w:ascii="宋体" w:hAnsi="宋体" w:cs="宋体"/>
          <w:b/>
          <w:sz w:val="28"/>
          <w:szCs w:val="28"/>
        </w:rPr>
        <w:t>【1】售后服务、运输方案、漏气残次品退换</w:t>
      </w:r>
      <w:bookmarkEnd w:id="0"/>
    </w:p>
    <w:p>
      <w:pPr>
        <w:spacing w:line="360" w:lineRule="auto"/>
        <w:ind w:left="420" w:leftChars="200"/>
        <w:rPr>
          <w:szCs w:val="21"/>
        </w:rPr>
      </w:pPr>
      <w:r>
        <w:rPr>
          <w:rFonts w:hint="eastAsia"/>
          <w:szCs w:val="21"/>
        </w:rPr>
        <w:t>1.签订合同后，我公司根据采购方使用需求数量，进行贮备生产并库存产品。</w:t>
      </w:r>
    </w:p>
    <w:p>
      <w:pPr>
        <w:spacing w:line="360" w:lineRule="auto"/>
        <w:ind w:left="420" w:leftChars="200"/>
        <w:rPr>
          <w:szCs w:val="21"/>
          <w:lang w:val="zh-CN"/>
        </w:rPr>
      </w:pPr>
      <w:r>
        <w:rPr>
          <w:rFonts w:hint="eastAsia"/>
          <w:szCs w:val="21"/>
        </w:rPr>
        <w:t xml:space="preserve"> 2.供货时限完成： 1、采购方正常订购时，我方保证在接到通知3天内到货（于指定的日期并规定的工作时间内到货，换货时，我方保证接到通知5天内到货。</w:t>
      </w:r>
    </w:p>
    <w:p>
      <w:pPr>
        <w:spacing w:line="360" w:lineRule="auto"/>
        <w:ind w:left="420" w:leftChars="200"/>
        <w:rPr>
          <w:szCs w:val="21"/>
        </w:rPr>
      </w:pPr>
      <w:r>
        <w:rPr>
          <w:rFonts w:hint="eastAsia"/>
          <w:szCs w:val="21"/>
        </w:rPr>
        <w:t>3.饲料送货上门，卸货到采购方指定地点并按要求码放。送货地址：采购方指定地址。</w:t>
      </w:r>
    </w:p>
    <w:p>
      <w:pPr>
        <w:spacing w:line="360" w:lineRule="auto"/>
        <w:ind w:left="420" w:leftChars="200"/>
        <w:rPr>
          <w:szCs w:val="21"/>
        </w:rPr>
      </w:pPr>
      <w:r>
        <w:rPr>
          <w:rFonts w:hint="eastAsia"/>
          <w:szCs w:val="21"/>
        </w:rPr>
        <w:t>4.经国家认可的第三方或采购方检测不合格的饲料应由我方提供需整批换货服务，换货期不超过5天。</w:t>
      </w:r>
    </w:p>
    <w:p>
      <w:pPr>
        <w:spacing w:line="360" w:lineRule="auto"/>
        <w:ind w:left="420" w:leftChars="200"/>
        <w:rPr>
          <w:szCs w:val="21"/>
        </w:rPr>
      </w:pPr>
      <w:r>
        <w:rPr>
          <w:rFonts w:hint="eastAsia"/>
          <w:szCs w:val="21"/>
        </w:rPr>
        <w:t>5.我方保证提供每批辐照灭菌饲料的微生物报告；我方保证提供有资质的第三方出具的三个月内的饲料营养成分（检测项目以GB 14924.3-2001为准）及卫生标准（检测项目以GB 14924.2-2001为准）检测报告。每个季度，将第三方检测报告发送给采购方。</w:t>
      </w:r>
    </w:p>
    <w:p>
      <w:pPr>
        <w:spacing w:line="360" w:lineRule="auto"/>
        <w:ind w:left="420" w:leftChars="200"/>
        <w:rPr>
          <w:szCs w:val="21"/>
        </w:rPr>
      </w:pPr>
      <w:r>
        <w:rPr>
          <w:rFonts w:hint="eastAsia"/>
          <w:szCs w:val="21"/>
        </w:rPr>
        <w:t>6.饲料包装规格：包装规格标准以采购人要求为准。 </w:t>
      </w:r>
    </w:p>
    <w:p>
      <w:pPr>
        <w:spacing w:line="360" w:lineRule="auto"/>
        <w:ind w:left="420" w:leftChars="200"/>
        <w:rPr>
          <w:szCs w:val="21"/>
        </w:rPr>
      </w:pPr>
      <w:r>
        <w:rPr>
          <w:rFonts w:hint="eastAsia"/>
          <w:szCs w:val="21"/>
        </w:rPr>
        <w:t>7.产品质保期时间：符合国家标准，从货到之日算起，饲料生产（或辐照）日期不得超过15个日历日。</w:t>
      </w:r>
    </w:p>
    <w:p>
      <w:pPr>
        <w:spacing w:line="360" w:lineRule="auto"/>
        <w:ind w:left="420" w:leftChars="200"/>
        <w:rPr>
          <w:szCs w:val="21"/>
        </w:rPr>
      </w:pPr>
      <w:r>
        <w:rPr>
          <w:rFonts w:hint="eastAsia"/>
          <w:szCs w:val="21"/>
        </w:rPr>
        <w:t>8.采购方验收数量与订购一致、外包装完好、抽样检查保质期符合前款要求。在实际使用过程中发现保质期与抽样不一致或在保质期内的产品有如发霉、非饲料原材料应有的异物，以及漏气等问题的，等同验收不合格。</w:t>
      </w:r>
    </w:p>
    <w:p>
      <w:pPr>
        <w:spacing w:line="360" w:lineRule="auto"/>
        <w:ind w:left="420" w:leftChars="200"/>
        <w:rPr>
          <w:szCs w:val="21"/>
        </w:rPr>
      </w:pPr>
      <w:r>
        <w:rPr>
          <w:rFonts w:hint="eastAsia"/>
          <w:szCs w:val="21"/>
        </w:rPr>
        <w:t>9.我方货物包装符合国家法律法规的规定，对于产地、用途、使用方法、警示语、保质期、生产期、保存条件等必须有清晰的标示。</w:t>
      </w:r>
    </w:p>
    <w:p>
      <w:pPr>
        <w:spacing w:line="360" w:lineRule="auto"/>
        <w:ind w:left="420" w:leftChars="200"/>
        <w:rPr>
          <w:szCs w:val="21"/>
        </w:rPr>
      </w:pPr>
      <w:r>
        <w:rPr>
          <w:rFonts w:hint="eastAsia"/>
          <w:szCs w:val="21"/>
        </w:rPr>
        <w:t>10.在乙方每次向甲方供应货物时，双方可在订单（如有，详见附件）上对该货物的具体质量标准进行约定。乙方在供应甲方货物的同时应当提交所供应货物的合格证或物品出库单。甲方认为必要时，乙方要提供货物的质量检测报告。</w:t>
      </w:r>
    </w:p>
    <w:p>
      <w:pPr>
        <w:spacing w:line="360" w:lineRule="auto"/>
        <w:ind w:left="420" w:leftChars="200"/>
        <w:rPr>
          <w:szCs w:val="21"/>
        </w:rPr>
      </w:pPr>
      <w:r>
        <w:rPr>
          <w:rFonts w:hint="eastAsia"/>
          <w:szCs w:val="21"/>
        </w:rPr>
        <w:t>11.我方确认货物的包装满足于运输距离、防震、防泄漏和防破损装卸要求，以保证货物安全运输到达需求方指定地点。因包装不善造成货物损失的，由我方承担全部责任。</w:t>
      </w:r>
    </w:p>
    <w:p>
      <w:pPr>
        <w:spacing w:line="360" w:lineRule="auto"/>
        <w:ind w:left="420" w:leftChars="200"/>
        <w:rPr>
          <w:szCs w:val="21"/>
        </w:rPr>
      </w:pPr>
      <w:r>
        <w:rPr>
          <w:rFonts w:hint="eastAsia"/>
          <w:szCs w:val="21"/>
        </w:rPr>
        <w:t>12.配送费用由我方承担。</w:t>
      </w:r>
    </w:p>
    <w:p>
      <w:pPr>
        <w:spacing w:line="360" w:lineRule="auto"/>
        <w:ind w:left="420" w:leftChars="200"/>
        <w:rPr>
          <w:szCs w:val="21"/>
        </w:rPr>
        <w:sectPr>
          <w:footerReference r:id="rId5" w:type="default"/>
          <w:pgSz w:w="11906" w:h="16838"/>
          <w:pgMar w:top="1440" w:right="1800" w:bottom="1440" w:left="1800" w:header="851" w:footer="992" w:gutter="0"/>
          <w:pgNumType w:start="8"/>
          <w:cols w:space="425" w:num="1"/>
          <w:docGrid w:type="lines" w:linePitch="312" w:charSpace="0"/>
        </w:sectPr>
      </w:pPr>
    </w:p>
    <w:p>
      <w:pPr>
        <w:spacing w:line="360" w:lineRule="auto"/>
        <w:ind w:left="420" w:leftChars="200"/>
        <w:rPr>
          <w:szCs w:val="21"/>
        </w:rPr>
      </w:pPr>
      <w:r>
        <w:rPr>
          <w:rFonts w:hint="eastAsia"/>
          <w:szCs w:val="21"/>
        </w:rPr>
        <w:t>13.我方采取适合运输方式为： 陆路，运输货箱温度全程控制在21℃以内  。交货至采购方指定地点，承担包装、运输、保险、装卸费用。我方提供的包装物应适应装卸，符合防潮、防震、防尘要求。因包装或运输不当引起的损失由我方负责。</w:t>
      </w:r>
    </w:p>
    <w:p>
      <w:pPr>
        <w:spacing w:line="360" w:lineRule="auto"/>
        <w:ind w:left="420" w:leftChars="200"/>
        <w:rPr>
          <w:szCs w:val="21"/>
        </w:rPr>
      </w:pPr>
      <w:r>
        <w:rPr>
          <w:rFonts w:hint="eastAsia"/>
          <w:szCs w:val="21"/>
        </w:rPr>
        <w:t>14.当采购方无论以任何方式（包含电话、传真、邮件等）反馈质量异常问题时，我方必须在1小时内予以响应，4小时内给予初步解决措施，48小时内给出完整的</w:t>
      </w:r>
      <w:r>
        <w:fldChar w:fldCharType="begin"/>
      </w:r>
      <w:r>
        <w:instrText xml:space="preserve"> HYPERLINK "http://www.3722.cn/softdown/index1.asp?keyword=解决方案" \t "_blank" </w:instrText>
      </w:r>
      <w:r>
        <w:fldChar w:fldCharType="separate"/>
      </w:r>
      <w:r>
        <w:rPr>
          <w:rFonts w:hint="eastAsia"/>
          <w:szCs w:val="21"/>
        </w:rPr>
        <w:t>解决方案</w:t>
      </w:r>
      <w:r>
        <w:rPr>
          <w:rFonts w:hint="eastAsia"/>
          <w:szCs w:val="21"/>
        </w:rPr>
        <w:fldChar w:fldCharType="end"/>
      </w:r>
      <w:r>
        <w:rPr>
          <w:rFonts w:hint="eastAsia"/>
          <w:szCs w:val="21"/>
        </w:rPr>
        <w:t>和相应的预防措施。</w:t>
      </w:r>
    </w:p>
    <w:p>
      <w:pPr>
        <w:spacing w:line="360" w:lineRule="auto"/>
        <w:ind w:firstLine="420" w:firstLineChars="200"/>
        <w:rPr>
          <w:szCs w:val="21"/>
        </w:rPr>
      </w:pPr>
      <w:r>
        <w:rPr>
          <w:rFonts w:hint="eastAsia"/>
          <w:szCs w:val="21"/>
        </w:rPr>
        <w:t>15.如我方不履行上述义务，则应承担采购方由此而引起的一切损失。</w:t>
      </w:r>
    </w:p>
    <w:p>
      <w:pPr>
        <w:keepNext/>
        <w:keepLines/>
        <w:spacing w:before="260" w:after="260" w:line="413" w:lineRule="auto"/>
        <w:jc w:val="center"/>
        <w:outlineLvl w:val="1"/>
        <w:rPr>
          <w:rFonts w:ascii="宋体" w:hAnsi="宋体" w:cs="宋体"/>
          <w:b/>
          <w:sz w:val="28"/>
          <w:szCs w:val="28"/>
        </w:rPr>
      </w:pPr>
      <w:r>
        <w:rPr>
          <w:rFonts w:hint="eastAsia" w:ascii="宋体" w:hAnsi="宋体" w:cs="宋体"/>
          <w:b/>
          <w:sz w:val="28"/>
          <w:szCs w:val="28"/>
        </w:rPr>
        <w:t>【2】售后服务机构简介</w:t>
      </w:r>
    </w:p>
    <w:p>
      <w:pPr>
        <w:numPr>
          <w:ilvl w:val="0"/>
          <w:numId w:val="1"/>
        </w:numPr>
        <w:tabs>
          <w:tab w:val="left" w:pos="0"/>
        </w:tabs>
        <w:ind w:left="-420" w:firstLine="482" w:firstLineChars="200"/>
        <w:rPr>
          <w:sz w:val="24"/>
          <w:szCs w:val="24"/>
        </w:rPr>
      </w:pPr>
      <w:bookmarkStart w:id="1" w:name="_Toc2016"/>
      <w:r>
        <w:rPr>
          <w:b/>
          <w:bCs/>
          <w:color w:val="000000"/>
          <w:sz w:val="24"/>
          <w:szCs w:val="24"/>
        </w:rPr>
        <w:t>售后服务机构简介</w:t>
      </w:r>
      <w:r>
        <w:rPr>
          <w:rFonts w:hint="eastAsia"/>
          <w:b/>
          <w:bCs/>
          <w:color w:val="000000"/>
          <w:sz w:val="24"/>
          <w:szCs w:val="24"/>
        </w:rPr>
        <w:t>：</w:t>
      </w:r>
    </w:p>
    <w:p>
      <w:pPr>
        <w:spacing w:line="360" w:lineRule="auto"/>
        <w:ind w:firstLine="480" w:firstLineChars="200"/>
        <w:rPr>
          <w:sz w:val="24"/>
          <w:szCs w:val="24"/>
        </w:rPr>
      </w:pPr>
      <w:r>
        <w:rPr>
          <w:rFonts w:hint="eastAsia"/>
          <w:sz w:val="24"/>
          <w:szCs w:val="24"/>
        </w:rPr>
        <w:t>河南环宇禾康生物科技有限公司是以实验动物特殊饲料为特色、以实验动物常规饲料为主要产品，致力于为生命科学研究和生物医药研发提供专业化服务的高科技企业。公司集实验动物饲料研发、生产、经营于一体，拥有一支以研究员、博士、硕士等具有丰富实践经验的从业者为核心的科技研发和技术服务队伍，聘请了美国、加拿大和国内从事实验动物营养、生命科学研究、实验动物繁育等相关领域专家，组成了公司强大的技术团队。公司利用专家团队技术优势，在保证实验动物饲料产品供应的同时，在实验动物营养研究、生命科学研究等相关领域提供技术咨询和支持。</w:t>
      </w:r>
    </w:p>
    <w:p>
      <w:pPr>
        <w:spacing w:line="360" w:lineRule="auto"/>
        <w:ind w:firstLine="480" w:firstLineChars="200"/>
        <w:rPr>
          <w:sz w:val="24"/>
          <w:szCs w:val="24"/>
        </w:rPr>
      </w:pPr>
      <w:r>
        <w:rPr>
          <w:rFonts w:hint="eastAsia"/>
          <w:sz w:val="24"/>
          <w:szCs w:val="24"/>
        </w:rPr>
        <w:t>公司生产基地为，位于河南省滑县经济开发区，占地30000平方米，首期建筑面积3000平方米，具有完备的原料和成品库房、生产厂房、冷库、质量检测实验室、休闲办公区等，建立了完善的质量管理体系，通过对原料、配方、生产工艺、成品检验四个方面的精确控制，在保证饲料的营养均衡同时，保证饲料的安全性，严格控制产品质量符合国家标准要求。</w:t>
      </w:r>
    </w:p>
    <w:p>
      <w:pPr>
        <w:spacing w:line="360" w:lineRule="auto"/>
        <w:ind w:firstLine="480" w:firstLineChars="200"/>
        <w:rPr>
          <w:sz w:val="24"/>
          <w:szCs w:val="24"/>
        </w:rPr>
      </w:pPr>
      <w:r>
        <w:rPr>
          <w:rFonts w:hint="eastAsia"/>
          <w:sz w:val="24"/>
          <w:szCs w:val="24"/>
        </w:rPr>
        <w:t>公司致力于安全、稳定、高科技含量的实验动物饲料专业化生产，业务网络遍布全国，注重与各科研院校、生物医药研发机构的战略合作和共同发展，为中国的实验动物产业发展而努力奋斗！</w:t>
      </w:r>
    </w:p>
    <w:p>
      <w:pPr>
        <w:pBdr>
          <w:top w:val="none" w:color="auto" w:sz="0" w:space="1"/>
          <w:left w:val="none" w:color="auto" w:sz="0" w:space="4"/>
          <w:bottom w:val="none" w:color="auto" w:sz="0" w:space="1"/>
          <w:right w:val="none" w:color="auto" w:sz="0" w:space="4"/>
        </w:pBdr>
        <w:tabs>
          <w:tab w:val="center" w:pos="4153"/>
          <w:tab w:val="right" w:pos="8306"/>
        </w:tabs>
        <w:snapToGrid w:val="0"/>
        <w:rPr>
          <w:sz w:val="18"/>
          <w:szCs w:val="24"/>
        </w:rPr>
      </w:pPr>
    </w:p>
    <w:p>
      <w:pPr>
        <w:numPr>
          <w:ilvl w:val="0"/>
          <w:numId w:val="1"/>
        </w:numPr>
        <w:tabs>
          <w:tab w:val="left" w:pos="0"/>
        </w:tabs>
        <w:ind w:left="-420" w:firstLine="482" w:firstLineChars="200"/>
        <w:rPr>
          <w:b/>
          <w:bCs/>
          <w:color w:val="000000"/>
          <w:sz w:val="24"/>
          <w:szCs w:val="24"/>
        </w:rPr>
      </w:pPr>
      <w:r>
        <w:rPr>
          <w:rFonts w:hint="eastAsia"/>
          <w:b/>
          <w:bCs/>
          <w:color w:val="000000"/>
          <w:sz w:val="24"/>
          <w:szCs w:val="24"/>
        </w:rPr>
        <w:t>办公地址及联系人：</w:t>
      </w:r>
    </w:p>
    <w:p>
      <w:pPr>
        <w:pBdr>
          <w:top w:val="none" w:color="auto" w:sz="0" w:space="1"/>
          <w:left w:val="none" w:color="auto" w:sz="0" w:space="4"/>
          <w:bottom w:val="none" w:color="auto" w:sz="0" w:space="1"/>
          <w:right w:val="none" w:color="auto" w:sz="0" w:space="4"/>
        </w:pBdr>
        <w:tabs>
          <w:tab w:val="center" w:pos="4153"/>
          <w:tab w:val="right" w:pos="8306"/>
        </w:tabs>
        <w:snapToGrid w:val="0"/>
        <w:rPr>
          <w:sz w:val="18"/>
          <w:szCs w:val="24"/>
        </w:rPr>
      </w:pPr>
    </w:p>
    <w:p>
      <w:pPr>
        <w:spacing w:line="360" w:lineRule="auto"/>
        <w:ind w:right="420" w:rightChars="200"/>
        <w:rPr>
          <w:rFonts w:asciiTheme="minorEastAsia" w:hAnsiTheme="minorEastAsia" w:eastAsiaTheme="minorEastAsia"/>
          <w:sz w:val="24"/>
          <w:szCs w:val="24"/>
        </w:rPr>
      </w:pPr>
      <w:r>
        <w:rPr>
          <w:rFonts w:hint="eastAsia" w:asciiTheme="minorEastAsia" w:hAnsiTheme="minorEastAsia" w:eastAsiaTheme="minorEastAsia"/>
          <w:sz w:val="24"/>
          <w:szCs w:val="24"/>
        </w:rPr>
        <w:t>公司生产基地及办公地址位于：河南省安阳市滑县</w:t>
      </w:r>
    </w:p>
    <w:p>
      <w:pPr>
        <w:spacing w:line="360" w:lineRule="auto"/>
        <w:ind w:right="420" w:rightChars="200"/>
        <w:rPr>
          <w:b/>
          <w:bCs/>
          <w:color w:val="000000"/>
          <w:sz w:val="24"/>
          <w:szCs w:val="24"/>
        </w:rPr>
      </w:pPr>
      <w:r>
        <w:rPr>
          <w:rFonts w:hint="eastAsia" w:asciiTheme="minorEastAsia" w:hAnsiTheme="minorEastAsia" w:eastAsiaTheme="minorEastAsia"/>
          <w:sz w:val="24"/>
          <w:szCs w:val="24"/>
        </w:rPr>
        <w:t>对于本项目专职项目负责人:史磊（联系电话：18501906680；座机：邮箱：eken-2008@163.com,座机电话：0372-5509918），负责本项目的全过程，采购方负责人进行对接、接收订单、协调安排发货和退换货，提供相关报告和证明材料，商讨并解决项目中存在的和需要配合的问题并接受客户的监督安排技术咨询和培训服务等。</w:t>
      </w:r>
    </w:p>
    <w:p>
      <w:pPr>
        <w:tabs>
          <w:tab w:val="left" w:pos="0"/>
          <w:tab w:val="left" w:pos="510"/>
        </w:tabs>
        <w:ind w:left="62"/>
        <w:rPr>
          <w:b/>
          <w:bCs/>
          <w:color w:val="000000"/>
          <w:sz w:val="24"/>
          <w:szCs w:val="24"/>
        </w:rPr>
      </w:pPr>
      <w:r>
        <w:rPr>
          <w:b/>
          <w:bCs/>
          <w:color w:val="000000"/>
          <w:sz w:val="24"/>
          <w:szCs w:val="24"/>
        </w:rPr>
        <w:t>3</w:t>
      </w:r>
      <w:r>
        <w:rPr>
          <w:rFonts w:hint="eastAsia"/>
          <w:b/>
          <w:bCs/>
          <w:color w:val="000000"/>
          <w:sz w:val="24"/>
          <w:szCs w:val="24"/>
        </w:rPr>
        <w:t>、</w:t>
      </w:r>
      <w:r>
        <w:rPr>
          <w:b/>
          <w:bCs/>
          <w:color w:val="000000"/>
          <w:sz w:val="24"/>
          <w:szCs w:val="24"/>
        </w:rPr>
        <w:t>应急维修时间安排</w:t>
      </w:r>
      <w:r>
        <w:rPr>
          <w:rFonts w:hint="eastAsia"/>
          <w:b/>
          <w:bCs/>
          <w:color w:val="000000"/>
          <w:sz w:val="24"/>
          <w:szCs w:val="24"/>
        </w:rPr>
        <w:t>：</w:t>
      </w:r>
    </w:p>
    <w:p>
      <w:pPr>
        <w:spacing w:line="360" w:lineRule="auto"/>
        <w:ind w:right="420" w:rightChars="200"/>
        <w:rPr>
          <w:b/>
          <w:bCs/>
          <w:color w:val="000000"/>
          <w:sz w:val="24"/>
          <w:szCs w:val="24"/>
        </w:rPr>
      </w:pPr>
      <w:r>
        <w:rPr>
          <w:rFonts w:hint="eastAsia" w:asciiTheme="minorEastAsia" w:hAnsiTheme="minorEastAsia" w:eastAsiaTheme="minorEastAsia"/>
          <w:sz w:val="24"/>
          <w:szCs w:val="24"/>
        </w:rPr>
        <w:t>在1小时响应，4小时内提出解决方案,48小时内技术支持人员能到达客户现场。</w:t>
      </w:r>
    </w:p>
    <w:p>
      <w:pPr>
        <w:tabs>
          <w:tab w:val="left" w:pos="0"/>
          <w:tab w:val="left" w:pos="510"/>
        </w:tabs>
        <w:rPr>
          <w:b/>
          <w:bCs/>
          <w:color w:val="000000"/>
          <w:sz w:val="24"/>
          <w:szCs w:val="24"/>
        </w:rPr>
      </w:pPr>
      <w:r>
        <w:rPr>
          <w:rFonts w:hint="eastAsia"/>
          <w:b/>
          <w:bCs/>
          <w:color w:val="000000"/>
          <w:sz w:val="24"/>
          <w:szCs w:val="24"/>
        </w:rPr>
        <w:t>4、</w:t>
      </w:r>
      <w:r>
        <w:rPr>
          <w:b/>
          <w:bCs/>
          <w:color w:val="000000"/>
          <w:sz w:val="24"/>
          <w:szCs w:val="24"/>
        </w:rPr>
        <w:t>人员情况</w:t>
      </w:r>
      <w:r>
        <w:rPr>
          <w:rFonts w:hint="eastAsia"/>
          <w:b/>
          <w:bCs/>
          <w:color w:val="000000"/>
          <w:sz w:val="24"/>
          <w:szCs w:val="24"/>
        </w:rPr>
        <w:t>：</w:t>
      </w:r>
    </w:p>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现有员工12人左右，其中专业技术人员6人，博士1人，硕士1人。</w:t>
      </w:r>
    </w:p>
    <w:p>
      <w:pPr>
        <w:tabs>
          <w:tab w:val="left" w:pos="0"/>
          <w:tab w:val="left" w:pos="510"/>
        </w:tabs>
        <w:rPr>
          <w:b/>
          <w:bCs/>
          <w:color w:val="000000"/>
          <w:sz w:val="24"/>
          <w:szCs w:val="24"/>
        </w:rPr>
      </w:pPr>
      <w:r>
        <w:rPr>
          <w:rFonts w:hint="eastAsia"/>
          <w:b/>
          <w:bCs/>
          <w:color w:val="000000"/>
          <w:sz w:val="24"/>
          <w:szCs w:val="24"/>
        </w:rPr>
        <w:t>5、</w:t>
      </w:r>
      <w:r>
        <w:rPr>
          <w:b/>
          <w:bCs/>
          <w:color w:val="000000"/>
          <w:sz w:val="24"/>
          <w:szCs w:val="24"/>
        </w:rPr>
        <w:t>公司优势</w:t>
      </w:r>
      <w:r>
        <w:rPr>
          <w:rFonts w:hint="eastAsia"/>
          <w:b/>
          <w:bCs/>
          <w:color w:val="000000"/>
          <w:sz w:val="24"/>
          <w:szCs w:val="24"/>
        </w:rPr>
        <w:t>：</w:t>
      </w:r>
    </w:p>
    <w:p>
      <w:pPr>
        <w:widowControl/>
        <w:spacing w:line="360" w:lineRule="auto"/>
        <w:jc w:val="left"/>
        <w:rPr>
          <w:sz w:val="24"/>
          <w:szCs w:val="24"/>
          <w:lang w:val="zh-CN"/>
        </w:rPr>
      </w:pPr>
      <w:r>
        <w:rPr>
          <w:rFonts w:hint="eastAsia"/>
          <w:sz w:val="24"/>
          <w:szCs w:val="24"/>
          <w:lang w:val="zh-CN"/>
        </w:rPr>
        <w:t>优质配方：公司有超过20多年实验动物配方经验，形成恒定的饲料配方，品质稳定。</w:t>
      </w:r>
    </w:p>
    <w:p>
      <w:pPr>
        <w:widowControl/>
        <w:spacing w:line="360" w:lineRule="auto"/>
        <w:jc w:val="left"/>
        <w:rPr>
          <w:sz w:val="24"/>
          <w:szCs w:val="24"/>
          <w:lang w:val="zh-CN"/>
        </w:rPr>
      </w:pPr>
      <w:r>
        <w:rPr>
          <w:rFonts w:hint="eastAsia"/>
          <w:sz w:val="24"/>
          <w:szCs w:val="24"/>
          <w:lang w:val="zh-CN"/>
        </w:rPr>
        <w:t>先进生产工艺：公司建有一条全自动实验动物饲料生产线，区别于畜牧饲料生产线，生产工艺和机械设备充分考虑实验动物饲料的特点而特殊定制，无交叉污染和生物安全问题。</w:t>
      </w:r>
    </w:p>
    <w:p>
      <w:pPr>
        <w:widowControl/>
        <w:spacing w:line="360" w:lineRule="auto"/>
        <w:jc w:val="left"/>
        <w:rPr>
          <w:sz w:val="24"/>
          <w:szCs w:val="24"/>
          <w:lang w:val="zh-CN"/>
        </w:rPr>
      </w:pPr>
      <w:r>
        <w:rPr>
          <w:rFonts w:hint="eastAsia"/>
          <w:sz w:val="24"/>
          <w:szCs w:val="24"/>
          <w:lang w:val="zh-CN"/>
        </w:rPr>
        <w:t>优秀团队：公司拥有包括医学、动物科学、饲料科学等多学科科研团队，可为客户提供专业的技术服务。</w:t>
      </w:r>
    </w:p>
    <w:p>
      <w:pPr>
        <w:widowControl/>
        <w:spacing w:line="360" w:lineRule="auto"/>
        <w:jc w:val="left"/>
        <w:rPr>
          <w:b/>
          <w:bCs/>
          <w:color w:val="000000"/>
          <w:sz w:val="24"/>
          <w:szCs w:val="24"/>
        </w:rPr>
      </w:pPr>
      <w:r>
        <w:rPr>
          <w:rFonts w:hint="eastAsia"/>
          <w:sz w:val="24"/>
          <w:szCs w:val="24"/>
          <w:lang w:val="zh-CN"/>
        </w:rPr>
        <w:t>质量控制：公司与中国农业科学院饲料研究所建立长期合作，所有主要原料经过其实验室检测后确定使用，保证了原料品质的稳定。公司自建检测室可对原料及产品进行批次检测，合格后才能使用或出</w:t>
      </w:r>
      <w:r>
        <w:rPr>
          <w:rFonts w:hint="eastAsia"/>
          <w:sz w:val="24"/>
          <w:szCs w:val="24"/>
        </w:rPr>
        <w:t>厂。</w:t>
      </w:r>
    </w:p>
    <w:p>
      <w:pPr>
        <w:tabs>
          <w:tab w:val="left" w:pos="0"/>
          <w:tab w:val="left" w:pos="510"/>
        </w:tabs>
        <w:ind w:left="62"/>
        <w:rPr>
          <w:b/>
          <w:bCs/>
          <w:color w:val="000000"/>
          <w:sz w:val="24"/>
          <w:szCs w:val="24"/>
        </w:rPr>
      </w:pPr>
      <w:r>
        <w:rPr>
          <w:rFonts w:hint="eastAsia"/>
          <w:b/>
          <w:bCs/>
          <w:color w:val="000000"/>
          <w:sz w:val="24"/>
          <w:szCs w:val="24"/>
        </w:rPr>
        <w:t>6、</w:t>
      </w:r>
      <w:r>
        <w:rPr>
          <w:b/>
          <w:bCs/>
          <w:color w:val="000000"/>
          <w:sz w:val="24"/>
          <w:szCs w:val="24"/>
        </w:rPr>
        <w:t>人员培训计划</w:t>
      </w:r>
      <w:r>
        <w:rPr>
          <w:rFonts w:hint="eastAsia"/>
          <w:b/>
          <w:bCs/>
          <w:color w:val="000000"/>
          <w:sz w:val="24"/>
          <w:szCs w:val="24"/>
        </w:rPr>
        <w:t>：</w:t>
      </w:r>
    </w:p>
    <w:p>
      <w:pPr>
        <w:tabs>
          <w:tab w:val="left" w:pos="0"/>
        </w:tabs>
        <w:spacing w:line="360" w:lineRule="auto"/>
        <w:rPr>
          <w:rFonts w:ascii="宋体" w:hAnsi="宋体"/>
          <w:color w:val="000000"/>
          <w:sz w:val="24"/>
          <w:szCs w:val="24"/>
        </w:rPr>
      </w:pPr>
      <w:r>
        <w:rPr>
          <w:rFonts w:hint="eastAsia" w:ascii="宋体" w:hAnsi="宋体"/>
          <w:color w:val="000000"/>
          <w:sz w:val="24"/>
          <w:szCs w:val="24"/>
        </w:rPr>
        <w:t>对采购方的技术培训也是本公司在管理过程中的重要内容。除按合同进行技术资料提供外，我公司尽可能地与采购方技术人员多沟通和交流，并响应采购方要求进行相关培训。一方面沟通有关注意事项，另一方面多了解采购方在实际使用中的具体需求，使我们的产品更好地为采购方所掌握、所服务。</w:t>
      </w:r>
    </w:p>
    <w:p>
      <w:pPr>
        <w:tabs>
          <w:tab w:val="left" w:pos="0"/>
        </w:tabs>
        <w:spacing w:line="360" w:lineRule="auto"/>
        <w:rPr>
          <w:rFonts w:ascii="宋体" w:hAnsi="宋体"/>
          <w:color w:val="000000"/>
          <w:sz w:val="24"/>
          <w:szCs w:val="24"/>
        </w:rPr>
      </w:pPr>
    </w:p>
    <w:p>
      <w:pPr>
        <w:tabs>
          <w:tab w:val="left" w:pos="5580"/>
        </w:tabs>
        <w:spacing w:before="120"/>
        <w:ind w:firstLine="720" w:firstLineChars="300"/>
        <w:jc w:val="right"/>
        <w:rPr>
          <w:rFonts w:ascii="宋体" w:hAnsi="宋体" w:cs="宋体"/>
          <w:sz w:val="24"/>
          <w:szCs w:val="21"/>
        </w:rPr>
      </w:pPr>
      <w:r>
        <w:rPr>
          <w:rFonts w:hint="eastAsia" w:ascii="宋体" w:hAnsi="宋体" w:cs="宋体"/>
          <w:sz w:val="24"/>
          <w:szCs w:val="21"/>
        </w:rPr>
        <w:t>承诺方名称（盖章）：</w:t>
      </w:r>
      <w:r>
        <w:rPr>
          <w:rFonts w:hint="eastAsia" w:ascii="宋体" w:hAnsi="宋体" w:cs="宋体"/>
          <w:b/>
          <w:bCs/>
          <w:kern w:val="0"/>
          <w:sz w:val="24"/>
          <w:szCs w:val="21"/>
          <w:u w:val="single"/>
        </w:rPr>
        <w:t xml:space="preserve">河南环宇禾康生物科技有限公司 </w:t>
      </w:r>
    </w:p>
    <w:p>
      <w:pPr>
        <w:tabs>
          <w:tab w:val="left" w:pos="5580"/>
        </w:tabs>
        <w:spacing w:before="120"/>
        <w:ind w:firstLine="720" w:firstLineChars="300"/>
        <w:jc w:val="right"/>
        <w:rPr>
          <w:rFonts w:ascii="宋体" w:hAnsi="宋体" w:cs="宋体"/>
          <w:sz w:val="24"/>
          <w:szCs w:val="21"/>
        </w:rPr>
      </w:pPr>
    </w:p>
    <w:p>
      <w:pPr>
        <w:tabs>
          <w:tab w:val="left" w:pos="5580"/>
        </w:tabs>
        <w:spacing w:before="120"/>
        <w:ind w:firstLine="720" w:firstLineChars="300"/>
        <w:jc w:val="right"/>
        <w:rPr>
          <w:rFonts w:ascii="宋体" w:hAnsi="宋体" w:cs="宋体"/>
          <w:sz w:val="24"/>
          <w:szCs w:val="21"/>
          <w:u w:val="single"/>
        </w:rPr>
      </w:pPr>
      <w:r>
        <w:rPr>
          <w:rFonts w:hint="eastAsia" w:ascii="宋体" w:hAnsi="宋体" w:cs="宋体"/>
          <w:sz w:val="24"/>
          <w:szCs w:val="21"/>
        </w:rPr>
        <w:t>法定代表人或其委托代理人(签字)：</w:t>
      </w:r>
      <w:r>
        <w:rPr>
          <w:rFonts w:hint="eastAsia" w:ascii="宋体" w:hAnsi="宋体" w:cs="宋体"/>
          <w:sz w:val="24"/>
          <w:szCs w:val="21"/>
          <w:u w:val="single"/>
        </w:rPr>
        <w:tab/>
      </w:r>
    </w:p>
    <w:p>
      <w:pPr>
        <w:widowControl/>
        <w:jc w:val="left"/>
        <w:rPr>
          <w:rFonts w:ascii="Arial" w:hAnsi="Arial" w:cs="Arial"/>
          <w:b/>
          <w:bCs/>
          <w:sz w:val="24"/>
          <w:szCs w:val="24"/>
        </w:rPr>
        <w:sectPr>
          <w:footerReference r:id="rId6" w:type="default"/>
          <w:pgSz w:w="12240" w:h="15840"/>
          <w:pgMar w:top="1440" w:right="1797" w:bottom="1440" w:left="1797" w:header="720" w:footer="720" w:gutter="0"/>
          <w:cols w:space="720" w:num="1"/>
          <w:docGrid w:linePitch="285" w:charSpace="0"/>
        </w:sectPr>
      </w:pPr>
    </w:p>
    <w:bookmarkEnd w:id="1"/>
    <w:p>
      <w:pPr>
        <w:widowControl/>
        <w:jc w:val="left"/>
        <w:rPr>
          <w:rFonts w:ascii="Arial" w:hAnsi="Arial" w:cs="Arial"/>
          <w:b/>
          <w:bCs/>
          <w:sz w:val="24"/>
          <w:szCs w:val="24"/>
        </w:rPr>
      </w:pPr>
    </w:p>
    <w:p>
      <w:pPr>
        <w:snapToGrid w:val="0"/>
        <w:spacing w:line="360" w:lineRule="auto"/>
        <w:rPr>
          <w:rFonts w:ascii="Arial" w:hAnsi="Arial" w:cs="Arial"/>
          <w:b/>
          <w:bCs/>
          <w:sz w:val="28"/>
          <w:szCs w:val="28"/>
        </w:rPr>
      </w:pPr>
      <w:r>
        <w:rPr>
          <w:rFonts w:ascii="Arial" w:hAnsi="Arial" w:cs="Arial"/>
          <w:sz w:val="28"/>
          <w:szCs w:val="28"/>
        </w:rPr>
        <w:t>附件4：</w:t>
      </w:r>
    </w:p>
    <w:p>
      <w:pPr>
        <w:snapToGrid w:val="0"/>
        <w:spacing w:line="360" w:lineRule="auto"/>
        <w:rPr>
          <w:rFonts w:ascii="Arial" w:hAnsi="Arial" w:cs="Arial"/>
          <w:b/>
          <w:bCs/>
          <w:sz w:val="36"/>
          <w:szCs w:val="36"/>
        </w:rPr>
      </w:pPr>
      <w:r>
        <w:rPr>
          <w:rFonts w:ascii="Arial" w:hAnsi="Arial" w:cs="Arial"/>
          <w:b/>
          <w:bCs/>
          <w:sz w:val="36"/>
          <w:szCs w:val="36"/>
        </w:rPr>
        <w:t>郑州大学仪器设备初步验收单</w:t>
      </w:r>
    </w:p>
    <w:p>
      <w:pPr>
        <w:spacing w:line="360" w:lineRule="auto"/>
        <w:ind w:firstLine="354" w:firstLineChars="147"/>
        <w:rPr>
          <w:rFonts w:ascii="Arial" w:hAnsi="Arial" w:cs="Arial"/>
          <w:b/>
          <w:bCs/>
          <w:sz w:val="24"/>
        </w:rPr>
      </w:pPr>
      <w:r>
        <w:rPr>
          <w:rFonts w:ascii="Arial" w:hAnsi="Arial" w:cs="Arial"/>
          <w:b/>
          <w:bCs/>
          <w:sz w:val="24"/>
        </w:rPr>
        <w:t>No.                                         年   月   日</w:t>
      </w:r>
    </w:p>
    <w:tbl>
      <w:tblPr>
        <w:tblStyle w:val="5"/>
        <w:tblW w:w="88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655"/>
        <w:gridCol w:w="91"/>
        <w:gridCol w:w="889"/>
        <w:gridCol w:w="601"/>
        <w:gridCol w:w="854"/>
        <w:gridCol w:w="395"/>
        <w:gridCol w:w="1485"/>
        <w:gridCol w:w="6"/>
        <w:gridCol w:w="564"/>
        <w:gridCol w:w="371"/>
        <w:gridCol w:w="448"/>
        <w:gridCol w:w="259"/>
        <w:gridCol w:w="49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gridSpan w:val="2"/>
            <w:tcBorders>
              <w:top w:val="single" w:color="auto" w:sz="12" w:space="0"/>
              <w:left w:val="single" w:color="auto" w:sz="12" w:space="0"/>
              <w:bottom w:val="single" w:color="auto" w:sz="2" w:space="0"/>
              <w:right w:val="single" w:color="auto" w:sz="2" w:space="0"/>
            </w:tcBorders>
            <w:noWrap/>
            <w:vAlign w:val="center"/>
          </w:tcPr>
          <w:p>
            <w:pPr>
              <w:spacing w:line="360" w:lineRule="auto"/>
              <w:jc w:val="center"/>
              <w:rPr>
                <w:rFonts w:ascii="Arial" w:hAnsi="Arial" w:cs="Arial"/>
              </w:rPr>
            </w:pPr>
            <w:r>
              <w:rPr>
                <w:rFonts w:ascii="Arial" w:hAnsi="Arial" w:cs="Arial"/>
              </w:rPr>
              <w:t>使用单位</w:t>
            </w:r>
          </w:p>
        </w:tc>
        <w:tc>
          <w:tcPr>
            <w:tcW w:w="1581" w:type="dxa"/>
            <w:gridSpan w:val="3"/>
            <w:tcBorders>
              <w:top w:val="single" w:color="auto" w:sz="12" w:space="0"/>
              <w:left w:val="single" w:color="auto" w:sz="2" w:space="0"/>
              <w:bottom w:val="single" w:color="auto" w:sz="2" w:space="0"/>
              <w:right w:val="single" w:color="auto" w:sz="2" w:space="0"/>
            </w:tcBorders>
            <w:noWrap/>
            <w:vAlign w:val="center"/>
          </w:tcPr>
          <w:p>
            <w:pPr>
              <w:spacing w:line="360" w:lineRule="auto"/>
              <w:jc w:val="center"/>
              <w:rPr>
                <w:rFonts w:ascii="Arial" w:hAnsi="Arial" w:cs="Arial"/>
              </w:rPr>
            </w:pPr>
            <w:r>
              <w:rPr>
                <w:rFonts w:hint="eastAsia" w:ascii="Arial" w:hAnsi="Arial" w:cs="Arial"/>
              </w:rPr>
              <w:t>郑州大学实验动物中心</w:t>
            </w:r>
          </w:p>
        </w:tc>
        <w:tc>
          <w:tcPr>
            <w:tcW w:w="1249" w:type="dxa"/>
            <w:gridSpan w:val="2"/>
            <w:tcBorders>
              <w:top w:val="single" w:color="auto" w:sz="12" w:space="0"/>
              <w:left w:val="single" w:color="auto" w:sz="2" w:space="0"/>
              <w:bottom w:val="single" w:color="auto" w:sz="2" w:space="0"/>
              <w:right w:val="single" w:color="auto" w:sz="2" w:space="0"/>
            </w:tcBorders>
            <w:noWrap/>
            <w:vAlign w:val="center"/>
          </w:tcPr>
          <w:p>
            <w:pPr>
              <w:spacing w:line="360" w:lineRule="auto"/>
              <w:jc w:val="center"/>
              <w:rPr>
                <w:rFonts w:ascii="Arial" w:hAnsi="Arial" w:cs="Arial"/>
              </w:rPr>
            </w:pPr>
            <w:r>
              <w:rPr>
                <w:rFonts w:ascii="Arial" w:hAnsi="Arial" w:cs="Arial"/>
              </w:rPr>
              <w:t>使用人</w:t>
            </w:r>
          </w:p>
        </w:tc>
        <w:tc>
          <w:tcPr>
            <w:tcW w:w="1485" w:type="dxa"/>
            <w:tcBorders>
              <w:top w:val="single" w:color="auto" w:sz="12" w:space="0"/>
              <w:left w:val="single" w:color="auto" w:sz="2" w:space="0"/>
              <w:bottom w:val="single" w:color="auto" w:sz="2" w:space="0"/>
              <w:right w:val="single" w:color="auto" w:sz="2" w:space="0"/>
            </w:tcBorders>
            <w:noWrap/>
            <w:vAlign w:val="center"/>
          </w:tcPr>
          <w:p>
            <w:pPr>
              <w:spacing w:line="360" w:lineRule="auto"/>
              <w:jc w:val="center"/>
              <w:rPr>
                <w:rFonts w:ascii="Arial" w:hAnsi="Arial" w:cs="Arial"/>
              </w:rPr>
            </w:pPr>
          </w:p>
        </w:tc>
        <w:tc>
          <w:tcPr>
            <w:tcW w:w="1648" w:type="dxa"/>
            <w:gridSpan w:val="5"/>
            <w:tcBorders>
              <w:top w:val="single" w:color="auto" w:sz="12" w:space="0"/>
              <w:left w:val="single" w:color="auto" w:sz="2" w:space="0"/>
              <w:bottom w:val="single" w:color="auto" w:sz="2" w:space="0"/>
              <w:right w:val="single" w:color="auto" w:sz="2" w:space="0"/>
            </w:tcBorders>
            <w:noWrap/>
            <w:vAlign w:val="center"/>
          </w:tcPr>
          <w:p>
            <w:pPr>
              <w:spacing w:line="360" w:lineRule="auto"/>
              <w:jc w:val="center"/>
              <w:rPr>
                <w:rFonts w:ascii="Arial" w:hAnsi="Arial" w:cs="Arial"/>
              </w:rPr>
            </w:pPr>
            <w:r>
              <w:rPr>
                <w:rFonts w:ascii="Arial" w:hAnsi="Arial" w:cs="Arial"/>
              </w:rPr>
              <w:t>合同编号</w:t>
            </w:r>
          </w:p>
        </w:tc>
        <w:tc>
          <w:tcPr>
            <w:tcW w:w="1684" w:type="dxa"/>
            <w:gridSpan w:val="2"/>
            <w:tcBorders>
              <w:top w:val="single" w:color="auto" w:sz="12" w:space="0"/>
              <w:left w:val="single" w:color="auto" w:sz="2" w:space="0"/>
              <w:bottom w:val="single" w:color="auto" w:sz="2" w:space="0"/>
              <w:right w:val="single" w:color="auto" w:sz="12" w:space="0"/>
            </w:tcBorders>
            <w:noWrap/>
            <w:vAlign w:val="center"/>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06" w:type="dxa"/>
            <w:gridSpan w:val="2"/>
            <w:tcBorders>
              <w:left w:val="single" w:color="auto" w:sz="12" w:space="0"/>
              <w:right w:val="single" w:color="auto" w:sz="2" w:space="0"/>
            </w:tcBorders>
            <w:noWrap/>
            <w:vAlign w:val="center"/>
          </w:tcPr>
          <w:p>
            <w:pPr>
              <w:spacing w:line="360" w:lineRule="auto"/>
              <w:jc w:val="center"/>
              <w:rPr>
                <w:rFonts w:ascii="Arial" w:hAnsi="Arial" w:cs="Arial"/>
              </w:rPr>
            </w:pPr>
            <w:r>
              <w:rPr>
                <w:rFonts w:ascii="Arial" w:hAnsi="Arial" w:cs="Arial"/>
              </w:rPr>
              <w:t>供货商</w:t>
            </w:r>
          </w:p>
        </w:tc>
        <w:tc>
          <w:tcPr>
            <w:tcW w:w="4321" w:type="dxa"/>
            <w:gridSpan w:val="7"/>
            <w:tcBorders>
              <w:left w:val="single" w:color="auto" w:sz="2" w:space="0"/>
              <w:right w:val="single" w:color="auto" w:sz="2" w:space="0"/>
            </w:tcBorders>
            <w:noWrap/>
            <w:vAlign w:val="center"/>
          </w:tcPr>
          <w:p>
            <w:pPr>
              <w:spacing w:line="360" w:lineRule="auto"/>
              <w:jc w:val="center"/>
              <w:rPr>
                <w:rFonts w:ascii="Arial" w:hAnsi="Arial" w:cs="Arial"/>
              </w:rPr>
            </w:pPr>
            <w:r>
              <w:rPr>
                <w:rFonts w:hint="eastAsia" w:ascii="Arial" w:hAnsi="Arial" w:cs="Arial"/>
              </w:rPr>
              <w:t>河南环宇禾康生物科技有限公司</w:t>
            </w:r>
          </w:p>
        </w:tc>
        <w:tc>
          <w:tcPr>
            <w:tcW w:w="1642" w:type="dxa"/>
            <w:gridSpan w:val="4"/>
            <w:tcBorders>
              <w:left w:val="single" w:color="auto" w:sz="2" w:space="0"/>
              <w:right w:val="single" w:color="auto" w:sz="2" w:space="0"/>
            </w:tcBorders>
            <w:noWrap/>
            <w:vAlign w:val="center"/>
          </w:tcPr>
          <w:p>
            <w:pPr>
              <w:spacing w:line="360" w:lineRule="auto"/>
              <w:jc w:val="center"/>
              <w:rPr>
                <w:rFonts w:ascii="Arial" w:hAnsi="Arial" w:cs="Arial"/>
              </w:rPr>
            </w:pPr>
            <w:r>
              <w:rPr>
                <w:rFonts w:ascii="Arial" w:hAnsi="Arial" w:cs="Arial"/>
              </w:rPr>
              <w:t xml:space="preserve">合同总金额   </w:t>
            </w:r>
          </w:p>
        </w:tc>
        <w:tc>
          <w:tcPr>
            <w:tcW w:w="1684" w:type="dxa"/>
            <w:gridSpan w:val="2"/>
            <w:tcBorders>
              <w:left w:val="single" w:color="auto" w:sz="2" w:space="0"/>
              <w:right w:val="single" w:color="auto" w:sz="12" w:space="0"/>
            </w:tcBorders>
            <w:noWrap/>
            <w:vAlign w:val="center"/>
          </w:tcPr>
          <w:p>
            <w:pPr>
              <w:spacing w:line="360" w:lineRule="auto"/>
              <w:jc w:val="center"/>
              <w:rPr>
                <w:rFonts w:ascii="Arial" w:hAnsi="Arial" w:cs="Arial"/>
              </w:rPr>
            </w:pPr>
            <w:r>
              <w:rPr>
                <w:rFonts w:hint="eastAsia" w:ascii="Arial" w:hAnsi="Arial" w:cs="Arial"/>
                <w:sz w:val="24"/>
                <w:u w:val="single"/>
              </w:rPr>
              <w:t>937800.00元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853" w:type="dxa"/>
            <w:gridSpan w:val="15"/>
            <w:tcBorders>
              <w:left w:val="single" w:color="auto" w:sz="12" w:space="0"/>
              <w:right w:val="single" w:color="auto" w:sz="12" w:space="0"/>
            </w:tcBorders>
            <w:noWrap/>
            <w:vAlign w:val="center"/>
          </w:tcPr>
          <w:p>
            <w:pPr>
              <w:spacing w:line="360" w:lineRule="auto"/>
              <w:jc w:val="center"/>
              <w:rPr>
                <w:rFonts w:ascii="Arial" w:hAnsi="Arial" w:cs="Arial"/>
              </w:rPr>
            </w:pPr>
            <w:r>
              <w:rPr>
                <w:rFonts w:ascii="Arial" w:hAnsi="Arial" w:cs="Arial"/>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51" w:type="dxa"/>
            <w:tcBorders>
              <w:left w:val="single" w:color="auto" w:sz="12" w:space="0"/>
              <w:bottom w:val="single" w:color="auto" w:sz="2" w:space="0"/>
              <w:right w:val="single" w:color="auto" w:sz="2" w:space="0"/>
            </w:tcBorders>
            <w:noWrap/>
            <w:vAlign w:val="center"/>
          </w:tcPr>
          <w:p>
            <w:pPr>
              <w:spacing w:line="360" w:lineRule="auto"/>
              <w:jc w:val="center"/>
              <w:rPr>
                <w:rFonts w:ascii="Arial" w:hAnsi="Arial" w:cs="Arial"/>
                <w:b/>
                <w:bCs/>
              </w:rPr>
            </w:pPr>
            <w:r>
              <w:rPr>
                <w:rFonts w:ascii="Arial" w:hAnsi="Arial" w:cs="Arial"/>
                <w:b/>
                <w:bCs/>
              </w:rPr>
              <w:t>序号</w:t>
            </w:r>
          </w:p>
        </w:tc>
        <w:tc>
          <w:tcPr>
            <w:tcW w:w="1635" w:type="dxa"/>
            <w:gridSpan w:val="3"/>
            <w:tcBorders>
              <w:left w:val="single" w:color="auto" w:sz="2" w:space="0"/>
              <w:bottom w:val="single" w:color="auto" w:sz="2" w:space="0"/>
              <w:right w:val="single" w:color="auto" w:sz="2" w:space="0"/>
            </w:tcBorders>
            <w:noWrap/>
            <w:vAlign w:val="center"/>
          </w:tcPr>
          <w:p>
            <w:pPr>
              <w:spacing w:line="360" w:lineRule="auto"/>
              <w:jc w:val="center"/>
              <w:rPr>
                <w:rFonts w:ascii="Arial" w:hAnsi="Arial" w:cs="Arial"/>
                <w:b/>
                <w:bCs/>
              </w:rPr>
            </w:pPr>
            <w:r>
              <w:rPr>
                <w:rFonts w:ascii="Arial" w:hAnsi="Arial" w:cs="Arial"/>
                <w:b/>
                <w:bCs/>
              </w:rPr>
              <w:t>品名</w:t>
            </w:r>
          </w:p>
        </w:tc>
        <w:tc>
          <w:tcPr>
            <w:tcW w:w="1455" w:type="dxa"/>
            <w:gridSpan w:val="2"/>
            <w:tcBorders>
              <w:left w:val="single" w:color="auto" w:sz="2" w:space="0"/>
              <w:bottom w:val="single" w:color="auto" w:sz="2" w:space="0"/>
              <w:right w:val="single" w:color="auto" w:sz="2" w:space="0"/>
            </w:tcBorders>
            <w:noWrap/>
            <w:vAlign w:val="center"/>
          </w:tcPr>
          <w:p>
            <w:pPr>
              <w:spacing w:line="360" w:lineRule="auto"/>
              <w:jc w:val="center"/>
              <w:rPr>
                <w:rFonts w:ascii="Arial" w:hAnsi="Arial" w:cs="Arial"/>
                <w:b/>
                <w:bCs/>
              </w:rPr>
            </w:pPr>
            <w:r>
              <w:rPr>
                <w:rFonts w:ascii="Arial" w:hAnsi="Arial" w:cs="Arial"/>
                <w:b/>
                <w:bCs/>
              </w:rPr>
              <w:t>技术参数</w:t>
            </w:r>
          </w:p>
          <w:p>
            <w:pPr>
              <w:spacing w:line="360" w:lineRule="auto"/>
              <w:jc w:val="center"/>
              <w:rPr>
                <w:rFonts w:ascii="Arial" w:hAnsi="Arial" w:cs="Arial"/>
                <w:b/>
                <w:bCs/>
              </w:rPr>
            </w:pPr>
            <w:r>
              <w:rPr>
                <w:rFonts w:ascii="Arial" w:hAnsi="Arial" w:cs="Arial"/>
                <w:b/>
                <w:bCs/>
              </w:rPr>
              <w:t>（规格型号）</w:t>
            </w:r>
          </w:p>
        </w:tc>
        <w:tc>
          <w:tcPr>
            <w:tcW w:w="2450" w:type="dxa"/>
            <w:gridSpan w:val="4"/>
            <w:tcBorders>
              <w:left w:val="single" w:color="auto" w:sz="2" w:space="0"/>
              <w:bottom w:val="single" w:color="auto" w:sz="2" w:space="0"/>
              <w:right w:val="single" w:color="auto" w:sz="2" w:space="0"/>
            </w:tcBorders>
            <w:noWrap/>
            <w:vAlign w:val="center"/>
          </w:tcPr>
          <w:p>
            <w:pPr>
              <w:spacing w:line="360" w:lineRule="auto"/>
              <w:jc w:val="center"/>
              <w:rPr>
                <w:rFonts w:ascii="Arial" w:hAnsi="Arial" w:cs="Arial"/>
                <w:b/>
                <w:bCs/>
              </w:rPr>
            </w:pPr>
            <w:r>
              <w:rPr>
                <w:rFonts w:ascii="Arial" w:hAnsi="Arial" w:cs="Arial"/>
                <w:b/>
                <w:bCs/>
              </w:rPr>
              <w:t>生产厂家（产地）</w:t>
            </w:r>
          </w:p>
        </w:tc>
        <w:tc>
          <w:tcPr>
            <w:tcW w:w="819" w:type="dxa"/>
            <w:gridSpan w:val="2"/>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Arial" w:hAnsi="Arial" w:cs="Arial"/>
                <w:b/>
                <w:bCs/>
              </w:rPr>
            </w:pPr>
            <w:r>
              <w:rPr>
                <w:rFonts w:ascii="Arial" w:hAnsi="Arial" w:cs="Arial"/>
                <w:b/>
                <w:bCs/>
              </w:rPr>
              <w:t>数量</w:t>
            </w:r>
          </w:p>
        </w:tc>
        <w:tc>
          <w:tcPr>
            <w:tcW w:w="757" w:type="dxa"/>
            <w:gridSpan w:val="2"/>
            <w:tcBorders>
              <w:top w:val="single" w:color="auto" w:sz="2" w:space="0"/>
              <w:left w:val="single" w:color="auto" w:sz="2" w:space="0"/>
              <w:bottom w:val="single" w:color="auto" w:sz="2" w:space="0"/>
            </w:tcBorders>
            <w:noWrap/>
            <w:vAlign w:val="center"/>
          </w:tcPr>
          <w:p>
            <w:pPr>
              <w:spacing w:line="360" w:lineRule="auto"/>
              <w:jc w:val="center"/>
              <w:rPr>
                <w:rFonts w:ascii="Arial" w:hAnsi="Arial" w:cs="Arial"/>
                <w:b/>
                <w:bCs/>
              </w:rPr>
            </w:pPr>
            <w:r>
              <w:rPr>
                <w:rFonts w:ascii="Arial" w:hAnsi="Arial" w:cs="Arial"/>
                <w:b/>
                <w:bCs/>
              </w:rPr>
              <w:t>单位</w:t>
            </w:r>
          </w:p>
        </w:tc>
        <w:tc>
          <w:tcPr>
            <w:tcW w:w="1186" w:type="dxa"/>
            <w:tcBorders>
              <w:bottom w:val="single" w:color="auto" w:sz="2" w:space="0"/>
              <w:right w:val="single" w:color="auto" w:sz="12" w:space="0"/>
            </w:tcBorders>
            <w:noWrap/>
            <w:vAlign w:val="center"/>
          </w:tcPr>
          <w:p>
            <w:pPr>
              <w:spacing w:line="360" w:lineRule="auto"/>
              <w:jc w:val="center"/>
              <w:rPr>
                <w:rFonts w:ascii="Arial" w:hAnsi="Arial" w:cs="Arial"/>
                <w:b/>
                <w:bCs/>
              </w:rPr>
            </w:pPr>
            <w:r>
              <w:rPr>
                <w:rFonts w:ascii="Arial" w:hAnsi="Arial" w:cs="Arial"/>
                <w:b/>
                <w:bCs/>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tcBorders>
              <w:top w:val="single" w:color="auto" w:sz="2" w:space="0"/>
              <w:left w:val="single" w:color="auto" w:sz="12" w:space="0"/>
              <w:bottom w:val="single" w:color="auto" w:sz="2" w:space="0"/>
              <w:right w:val="single" w:color="auto" w:sz="2" w:space="0"/>
            </w:tcBorders>
            <w:noWrap/>
            <w:vAlign w:val="center"/>
          </w:tcPr>
          <w:p>
            <w:pPr>
              <w:tabs>
                <w:tab w:val="left" w:pos="2880"/>
              </w:tabs>
              <w:snapToGrid w:val="0"/>
              <w:spacing w:line="360" w:lineRule="auto"/>
              <w:jc w:val="center"/>
              <w:rPr>
                <w:rFonts w:ascii="Arial" w:hAnsi="Arial" w:cs="Arial"/>
                <w:sz w:val="24"/>
              </w:rPr>
            </w:pPr>
            <w:r>
              <w:rPr>
                <w:rFonts w:hint="eastAsia" w:ascii="Arial" w:hAnsi="Arial" w:cs="Arial"/>
                <w:sz w:val="24"/>
              </w:rPr>
              <w:t>1</w:t>
            </w:r>
          </w:p>
        </w:tc>
        <w:tc>
          <w:tcPr>
            <w:tcW w:w="1635" w:type="dxa"/>
            <w:gridSpan w:val="3"/>
            <w:tcBorders>
              <w:top w:val="single" w:color="auto" w:sz="2" w:space="0"/>
              <w:left w:val="single" w:color="auto" w:sz="2" w:space="0"/>
              <w:bottom w:val="single" w:color="auto" w:sz="2" w:space="0"/>
              <w:right w:val="single" w:color="auto" w:sz="2" w:space="0"/>
            </w:tcBorders>
            <w:noWrap/>
            <w:vAlign w:val="center"/>
          </w:tcPr>
          <w:p>
            <w:pPr>
              <w:jc w:val="center"/>
              <w:rPr>
                <w:rFonts w:ascii="Arial" w:hAnsi="Arial" w:cs="Arial"/>
              </w:rPr>
            </w:pPr>
            <w:r>
              <w:rPr>
                <w:rFonts w:hint="eastAsia" w:ascii="Arial" w:hAnsi="Arial" w:cs="Arial"/>
              </w:rPr>
              <w:t>SPF辐照大小鼠繁殖饲料</w:t>
            </w:r>
          </w:p>
        </w:tc>
        <w:tc>
          <w:tcPr>
            <w:tcW w:w="1455"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ascii="Arial" w:hAnsi="Arial" w:cs="Arial"/>
              </w:rPr>
            </w:pPr>
            <w:r>
              <w:rPr>
                <w:rFonts w:hint="eastAsia" w:ascii="Arial" w:hAnsi="Arial" w:cs="Arial"/>
              </w:rPr>
              <w:t>10公斤/箱</w:t>
            </w:r>
          </w:p>
        </w:tc>
        <w:tc>
          <w:tcPr>
            <w:tcW w:w="2450" w:type="dxa"/>
            <w:gridSpan w:val="4"/>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河南环宇禾康生物科技有限公司；中国、河南</w:t>
            </w:r>
          </w:p>
        </w:tc>
        <w:tc>
          <w:tcPr>
            <w:tcW w:w="819" w:type="dxa"/>
            <w:gridSpan w:val="2"/>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72000</w:t>
            </w:r>
          </w:p>
        </w:tc>
        <w:tc>
          <w:tcPr>
            <w:tcW w:w="757" w:type="dxa"/>
            <w:gridSpan w:val="2"/>
            <w:tcBorders>
              <w:top w:val="single" w:color="auto" w:sz="2" w:space="0"/>
              <w:left w:val="single" w:color="auto" w:sz="2" w:space="0"/>
              <w:bottom w:val="single" w:color="auto" w:sz="2" w:space="0"/>
              <w:right w:val="single" w:color="auto" w:sz="2" w:space="0"/>
            </w:tcBorders>
            <w:noWrap/>
            <w:vAlign w:val="center"/>
          </w:tcPr>
          <w:p>
            <w:pPr>
              <w:tabs>
                <w:tab w:val="left" w:pos="2880"/>
              </w:tabs>
              <w:snapToGrid w:val="0"/>
              <w:spacing w:line="360" w:lineRule="auto"/>
              <w:jc w:val="center"/>
              <w:rPr>
                <w:rFonts w:ascii="Arial" w:hAnsi="Arial" w:cs="Arial"/>
              </w:rPr>
            </w:pPr>
            <w:r>
              <w:rPr>
                <w:rFonts w:hint="eastAsia" w:ascii="Arial" w:hAnsi="Arial" w:cs="Arial"/>
              </w:rPr>
              <w:t>公斤</w:t>
            </w:r>
          </w:p>
        </w:tc>
        <w:tc>
          <w:tcPr>
            <w:tcW w:w="1186" w:type="dxa"/>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626400元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tcBorders>
              <w:top w:val="single" w:color="auto" w:sz="2" w:space="0"/>
              <w:left w:val="single" w:color="auto" w:sz="12" w:space="0"/>
              <w:bottom w:val="single" w:color="auto" w:sz="2" w:space="0"/>
              <w:right w:val="single" w:color="auto" w:sz="2" w:space="0"/>
            </w:tcBorders>
            <w:noWrap/>
            <w:vAlign w:val="center"/>
          </w:tcPr>
          <w:p>
            <w:pPr>
              <w:tabs>
                <w:tab w:val="left" w:pos="2880"/>
              </w:tabs>
              <w:snapToGrid w:val="0"/>
              <w:spacing w:line="360" w:lineRule="auto"/>
              <w:jc w:val="center"/>
              <w:rPr>
                <w:rFonts w:ascii="Arial" w:hAnsi="Arial" w:cs="Arial"/>
                <w:sz w:val="24"/>
              </w:rPr>
            </w:pPr>
            <w:r>
              <w:rPr>
                <w:rFonts w:hint="eastAsia" w:ascii="Arial" w:hAnsi="Arial" w:cs="Arial"/>
                <w:sz w:val="24"/>
              </w:rPr>
              <w:t>2</w:t>
            </w:r>
          </w:p>
        </w:tc>
        <w:tc>
          <w:tcPr>
            <w:tcW w:w="1635" w:type="dxa"/>
            <w:gridSpan w:val="3"/>
            <w:tcBorders>
              <w:top w:val="single" w:color="auto" w:sz="2" w:space="0"/>
              <w:left w:val="single" w:color="auto" w:sz="2" w:space="0"/>
              <w:bottom w:val="single" w:color="auto" w:sz="2" w:space="0"/>
              <w:right w:val="single" w:color="auto" w:sz="2" w:space="0"/>
            </w:tcBorders>
            <w:noWrap/>
            <w:vAlign w:val="center"/>
          </w:tcPr>
          <w:p>
            <w:pPr>
              <w:jc w:val="center"/>
              <w:rPr>
                <w:rFonts w:ascii="Arial" w:hAnsi="Arial" w:cs="Arial"/>
              </w:rPr>
            </w:pPr>
            <w:r>
              <w:rPr>
                <w:rFonts w:hint="eastAsia" w:ascii="Arial" w:hAnsi="Arial" w:cs="Arial"/>
              </w:rPr>
              <w:t>普通级大小鼠维持饲料</w:t>
            </w:r>
          </w:p>
        </w:tc>
        <w:tc>
          <w:tcPr>
            <w:tcW w:w="1455"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ascii="Arial" w:hAnsi="Arial" w:cs="Arial"/>
              </w:rPr>
            </w:pPr>
            <w:r>
              <w:rPr>
                <w:rFonts w:hint="eastAsia" w:ascii="Arial" w:hAnsi="Arial" w:cs="Arial"/>
              </w:rPr>
              <w:t>20公斤/袋</w:t>
            </w:r>
          </w:p>
        </w:tc>
        <w:tc>
          <w:tcPr>
            <w:tcW w:w="2450" w:type="dxa"/>
            <w:gridSpan w:val="4"/>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河南环宇禾康生物科技有限公司；中国、河南</w:t>
            </w:r>
          </w:p>
        </w:tc>
        <w:tc>
          <w:tcPr>
            <w:tcW w:w="819" w:type="dxa"/>
            <w:gridSpan w:val="2"/>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36000</w:t>
            </w:r>
          </w:p>
        </w:tc>
        <w:tc>
          <w:tcPr>
            <w:tcW w:w="757" w:type="dxa"/>
            <w:gridSpan w:val="2"/>
            <w:tcBorders>
              <w:top w:val="single" w:color="auto" w:sz="2" w:space="0"/>
              <w:left w:val="single" w:color="auto" w:sz="2" w:space="0"/>
              <w:bottom w:val="single" w:color="auto" w:sz="2" w:space="0"/>
              <w:right w:val="single" w:color="auto" w:sz="2" w:space="0"/>
            </w:tcBorders>
            <w:noWrap/>
            <w:vAlign w:val="center"/>
          </w:tcPr>
          <w:p>
            <w:pPr>
              <w:snapToGrid w:val="0"/>
              <w:spacing w:line="360" w:lineRule="auto"/>
              <w:jc w:val="center"/>
              <w:rPr>
                <w:rFonts w:ascii="Arial" w:hAnsi="Arial" w:cs="Arial"/>
              </w:rPr>
            </w:pPr>
            <w:r>
              <w:rPr>
                <w:rFonts w:hint="eastAsia" w:ascii="Arial" w:hAnsi="Arial" w:cs="Arial"/>
              </w:rPr>
              <w:t>公斤</w:t>
            </w:r>
          </w:p>
        </w:tc>
        <w:tc>
          <w:tcPr>
            <w:tcW w:w="1186" w:type="dxa"/>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216000元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tcBorders>
              <w:top w:val="single" w:color="auto" w:sz="2" w:space="0"/>
              <w:left w:val="single" w:color="auto" w:sz="12" w:space="0"/>
              <w:bottom w:val="single" w:color="auto" w:sz="2" w:space="0"/>
              <w:right w:val="single" w:color="auto" w:sz="2" w:space="0"/>
            </w:tcBorders>
            <w:noWrap/>
            <w:vAlign w:val="center"/>
          </w:tcPr>
          <w:p>
            <w:pPr>
              <w:tabs>
                <w:tab w:val="left" w:pos="2880"/>
              </w:tabs>
              <w:snapToGrid w:val="0"/>
              <w:spacing w:line="360" w:lineRule="auto"/>
              <w:jc w:val="center"/>
              <w:rPr>
                <w:rFonts w:ascii="Arial" w:hAnsi="Arial" w:cs="Arial"/>
                <w:sz w:val="24"/>
              </w:rPr>
            </w:pPr>
            <w:r>
              <w:rPr>
                <w:rFonts w:hint="eastAsia" w:ascii="Arial" w:hAnsi="Arial" w:cs="Arial"/>
                <w:sz w:val="24"/>
              </w:rPr>
              <w:t>3</w:t>
            </w:r>
          </w:p>
        </w:tc>
        <w:tc>
          <w:tcPr>
            <w:tcW w:w="1635" w:type="dxa"/>
            <w:gridSpan w:val="3"/>
            <w:tcBorders>
              <w:top w:val="single" w:color="auto" w:sz="2" w:space="0"/>
              <w:left w:val="single" w:color="auto" w:sz="2" w:space="0"/>
              <w:bottom w:val="single" w:color="auto" w:sz="2" w:space="0"/>
              <w:right w:val="single" w:color="auto" w:sz="2" w:space="0"/>
            </w:tcBorders>
            <w:noWrap/>
            <w:vAlign w:val="center"/>
          </w:tcPr>
          <w:p>
            <w:pPr>
              <w:jc w:val="center"/>
              <w:rPr>
                <w:rFonts w:ascii="Arial" w:hAnsi="Arial" w:cs="Arial"/>
              </w:rPr>
            </w:pPr>
            <w:r>
              <w:rPr>
                <w:rFonts w:hint="eastAsia" w:ascii="Arial" w:hAnsi="Arial" w:cs="Arial"/>
              </w:rPr>
              <w:t>普通级兔维持饲料</w:t>
            </w:r>
          </w:p>
        </w:tc>
        <w:tc>
          <w:tcPr>
            <w:tcW w:w="1455"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ascii="Arial" w:hAnsi="Arial" w:cs="Arial"/>
              </w:rPr>
            </w:pPr>
            <w:r>
              <w:rPr>
                <w:rFonts w:hint="eastAsia" w:ascii="Arial" w:hAnsi="Arial" w:cs="Arial"/>
              </w:rPr>
              <w:t>20公斤/袋</w:t>
            </w:r>
          </w:p>
        </w:tc>
        <w:tc>
          <w:tcPr>
            <w:tcW w:w="2450" w:type="dxa"/>
            <w:gridSpan w:val="4"/>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河南环宇禾康生物科技有限公司；中国、河南</w:t>
            </w:r>
          </w:p>
        </w:tc>
        <w:tc>
          <w:tcPr>
            <w:tcW w:w="819" w:type="dxa"/>
            <w:gridSpan w:val="2"/>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12000</w:t>
            </w:r>
          </w:p>
        </w:tc>
        <w:tc>
          <w:tcPr>
            <w:tcW w:w="757" w:type="dxa"/>
            <w:gridSpan w:val="2"/>
            <w:tcBorders>
              <w:top w:val="single" w:color="auto" w:sz="2" w:space="0"/>
              <w:left w:val="single" w:color="auto" w:sz="2" w:space="0"/>
              <w:bottom w:val="single" w:color="auto" w:sz="2" w:space="0"/>
              <w:right w:val="single" w:color="auto" w:sz="2" w:space="0"/>
            </w:tcBorders>
            <w:noWrap/>
            <w:vAlign w:val="center"/>
          </w:tcPr>
          <w:p>
            <w:pPr>
              <w:snapToGrid w:val="0"/>
              <w:spacing w:line="360" w:lineRule="auto"/>
              <w:jc w:val="center"/>
              <w:rPr>
                <w:rFonts w:ascii="Arial" w:hAnsi="Arial" w:cs="Arial"/>
              </w:rPr>
            </w:pPr>
            <w:r>
              <w:rPr>
                <w:rFonts w:hint="eastAsia" w:ascii="Arial" w:hAnsi="Arial" w:cs="Arial"/>
              </w:rPr>
              <w:t>公斤</w:t>
            </w:r>
          </w:p>
        </w:tc>
        <w:tc>
          <w:tcPr>
            <w:tcW w:w="1186" w:type="dxa"/>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72000元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1" w:type="dxa"/>
            <w:tcBorders>
              <w:top w:val="single" w:color="auto" w:sz="2" w:space="0"/>
              <w:left w:val="single" w:color="auto" w:sz="12" w:space="0"/>
              <w:bottom w:val="single" w:color="auto" w:sz="2" w:space="0"/>
              <w:right w:val="single" w:color="auto" w:sz="2" w:space="0"/>
            </w:tcBorders>
            <w:noWrap/>
            <w:vAlign w:val="center"/>
          </w:tcPr>
          <w:p>
            <w:pPr>
              <w:tabs>
                <w:tab w:val="left" w:pos="2880"/>
              </w:tabs>
              <w:snapToGrid w:val="0"/>
              <w:spacing w:line="360" w:lineRule="auto"/>
              <w:jc w:val="center"/>
              <w:rPr>
                <w:rFonts w:ascii="Arial" w:hAnsi="Arial" w:cs="Arial"/>
                <w:sz w:val="24"/>
              </w:rPr>
            </w:pPr>
            <w:r>
              <w:rPr>
                <w:rFonts w:hint="eastAsia" w:ascii="Arial" w:hAnsi="Arial" w:cs="Arial"/>
                <w:sz w:val="24"/>
              </w:rPr>
              <w:t>4</w:t>
            </w:r>
          </w:p>
        </w:tc>
        <w:tc>
          <w:tcPr>
            <w:tcW w:w="1635" w:type="dxa"/>
            <w:gridSpan w:val="3"/>
            <w:tcBorders>
              <w:top w:val="single" w:color="auto" w:sz="2" w:space="0"/>
              <w:left w:val="single" w:color="auto" w:sz="2" w:space="0"/>
              <w:bottom w:val="single" w:color="auto" w:sz="2" w:space="0"/>
              <w:right w:val="single" w:color="auto" w:sz="2" w:space="0"/>
            </w:tcBorders>
            <w:noWrap/>
            <w:vAlign w:val="center"/>
          </w:tcPr>
          <w:p>
            <w:pPr>
              <w:jc w:val="center"/>
              <w:rPr>
                <w:rFonts w:ascii="Arial" w:hAnsi="Arial" w:cs="Arial"/>
              </w:rPr>
            </w:pPr>
            <w:r>
              <w:rPr>
                <w:rFonts w:hint="eastAsia" w:ascii="Arial" w:hAnsi="Arial" w:cs="Arial"/>
              </w:rPr>
              <w:t>普通级豚鼠维持饲料</w:t>
            </w:r>
          </w:p>
        </w:tc>
        <w:tc>
          <w:tcPr>
            <w:tcW w:w="1455"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ascii="Arial" w:hAnsi="Arial" w:cs="Arial"/>
              </w:rPr>
            </w:pPr>
            <w:r>
              <w:rPr>
                <w:rFonts w:hint="eastAsia" w:ascii="Arial" w:hAnsi="Arial" w:cs="Arial"/>
              </w:rPr>
              <w:t>20公斤/袋</w:t>
            </w:r>
          </w:p>
        </w:tc>
        <w:tc>
          <w:tcPr>
            <w:tcW w:w="2450" w:type="dxa"/>
            <w:gridSpan w:val="4"/>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河南环宇禾康生物科技有限公司；中国、河南</w:t>
            </w:r>
          </w:p>
        </w:tc>
        <w:tc>
          <w:tcPr>
            <w:tcW w:w="819" w:type="dxa"/>
            <w:gridSpan w:val="2"/>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3600</w:t>
            </w:r>
          </w:p>
        </w:tc>
        <w:tc>
          <w:tcPr>
            <w:tcW w:w="757" w:type="dxa"/>
            <w:gridSpan w:val="2"/>
            <w:tcBorders>
              <w:top w:val="single" w:color="auto" w:sz="2" w:space="0"/>
              <w:left w:val="single" w:color="auto" w:sz="2" w:space="0"/>
              <w:bottom w:val="single" w:color="auto" w:sz="2" w:space="0"/>
              <w:right w:val="single" w:color="auto" w:sz="2" w:space="0"/>
            </w:tcBorders>
            <w:noWrap/>
            <w:vAlign w:val="center"/>
          </w:tcPr>
          <w:p>
            <w:pPr>
              <w:snapToGrid w:val="0"/>
              <w:spacing w:line="360" w:lineRule="auto"/>
              <w:jc w:val="center"/>
              <w:rPr>
                <w:rFonts w:ascii="Arial" w:hAnsi="Arial" w:cs="Arial"/>
              </w:rPr>
            </w:pPr>
            <w:r>
              <w:rPr>
                <w:rFonts w:hint="eastAsia" w:ascii="Arial" w:hAnsi="Arial" w:cs="Arial"/>
              </w:rPr>
              <w:t>公斤</w:t>
            </w:r>
          </w:p>
        </w:tc>
        <w:tc>
          <w:tcPr>
            <w:tcW w:w="1186" w:type="dxa"/>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Arial" w:hAnsi="Arial" w:cs="Arial"/>
              </w:rPr>
            </w:pPr>
            <w:r>
              <w:rPr>
                <w:rFonts w:hint="eastAsia" w:ascii="Arial" w:hAnsi="Arial" w:cs="Arial"/>
              </w:rPr>
              <w:t>23400元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51" w:type="dxa"/>
            <w:vMerge w:val="restart"/>
            <w:tcBorders>
              <w:top w:val="single" w:color="auto" w:sz="12" w:space="0"/>
              <w:left w:val="single" w:color="auto" w:sz="12" w:space="0"/>
            </w:tcBorders>
            <w:noWrap/>
            <w:textDirection w:val="tbRlV"/>
            <w:vAlign w:val="center"/>
          </w:tcPr>
          <w:p>
            <w:pPr>
              <w:spacing w:line="360" w:lineRule="auto"/>
              <w:ind w:left="113" w:right="113"/>
              <w:jc w:val="center"/>
              <w:rPr>
                <w:rFonts w:ascii="Arial" w:hAnsi="Arial" w:cs="Arial"/>
              </w:rPr>
            </w:pPr>
            <w:r>
              <w:rPr>
                <w:rFonts w:ascii="Arial" w:hAnsi="Arial" w:cs="Arial"/>
              </w:rPr>
              <w:t>实 物 验 收 情 况</w:t>
            </w:r>
          </w:p>
        </w:tc>
        <w:tc>
          <w:tcPr>
            <w:tcW w:w="8302" w:type="dxa"/>
            <w:gridSpan w:val="14"/>
            <w:tcBorders>
              <w:top w:val="single" w:color="auto" w:sz="12" w:space="0"/>
              <w:right w:val="single" w:color="auto" w:sz="12" w:space="0"/>
            </w:tcBorders>
            <w:noWrap/>
          </w:tcPr>
          <w:p>
            <w:pPr>
              <w:spacing w:line="360" w:lineRule="auto"/>
              <w:rPr>
                <w:rFonts w:ascii="Arial" w:hAnsi="Arial" w:cs="Arial"/>
              </w:rPr>
            </w:pPr>
            <w:r>
              <w:rPr>
                <w:rFonts w:ascii="Arial" w:hAnsi="Arial" w:cs="Arial"/>
              </w:rPr>
              <w:t>外观质量（有无残损，程度如何）。</w:t>
            </w:r>
          </w:p>
          <w:p>
            <w:pPr>
              <w:spacing w:line="360" w:lineRule="auto"/>
              <w:rPr>
                <w:rFonts w:ascii="Arial" w:hAnsi="Arial" w:cs="Arial"/>
              </w:rPr>
            </w:pPr>
          </w:p>
          <w:p>
            <w:pPr>
              <w:spacing w:line="36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51" w:type="dxa"/>
            <w:vMerge w:val="continue"/>
            <w:tcBorders>
              <w:left w:val="single" w:color="auto" w:sz="12" w:space="0"/>
            </w:tcBorders>
            <w:noWrap/>
            <w:vAlign w:val="center"/>
          </w:tcPr>
          <w:p>
            <w:pPr>
              <w:spacing w:line="360" w:lineRule="auto"/>
              <w:jc w:val="center"/>
              <w:rPr>
                <w:rFonts w:ascii="Arial" w:hAnsi="Arial" w:cs="Arial"/>
              </w:rPr>
            </w:pPr>
          </w:p>
        </w:tc>
        <w:tc>
          <w:tcPr>
            <w:tcW w:w="8302" w:type="dxa"/>
            <w:gridSpan w:val="14"/>
            <w:tcBorders>
              <w:right w:val="single" w:color="auto" w:sz="12" w:space="0"/>
            </w:tcBorders>
            <w:noWrap/>
          </w:tcPr>
          <w:p>
            <w:pPr>
              <w:spacing w:line="360" w:lineRule="auto"/>
              <w:rPr>
                <w:rFonts w:ascii="Arial" w:hAnsi="Arial" w:cs="Arial"/>
              </w:rPr>
            </w:pPr>
            <w:r>
              <w:rPr>
                <w:rFonts w:ascii="Arial" w:hAnsi="Arial" w:cs="Arial"/>
              </w:rPr>
              <w:t>清点数量（主机、配件、型号、规格、产地是否与招投标文件、合同、发票、装箱单的数量相同，若有出入，说明缺件名称、规格、数量、金额）。</w:t>
            </w:r>
          </w:p>
          <w:p>
            <w:pPr>
              <w:spacing w:line="360" w:lineRule="auto"/>
              <w:rPr>
                <w:rFonts w:ascii="Arial" w:hAnsi="Arial" w:cs="Arial"/>
              </w:rPr>
            </w:pPr>
          </w:p>
          <w:p>
            <w:pPr>
              <w:spacing w:line="36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51" w:type="dxa"/>
            <w:vMerge w:val="continue"/>
            <w:tcBorders>
              <w:left w:val="single" w:color="auto" w:sz="12" w:space="0"/>
            </w:tcBorders>
            <w:noWrap/>
            <w:vAlign w:val="center"/>
          </w:tcPr>
          <w:p>
            <w:pPr>
              <w:spacing w:line="360" w:lineRule="auto"/>
              <w:jc w:val="center"/>
              <w:rPr>
                <w:rFonts w:ascii="Arial" w:hAnsi="Arial" w:cs="Arial"/>
              </w:rPr>
            </w:pPr>
          </w:p>
        </w:tc>
        <w:tc>
          <w:tcPr>
            <w:tcW w:w="8302" w:type="dxa"/>
            <w:gridSpan w:val="14"/>
            <w:tcBorders>
              <w:right w:val="single" w:color="auto" w:sz="12" w:space="0"/>
            </w:tcBorders>
            <w:noWrap/>
          </w:tcPr>
          <w:p>
            <w:pPr>
              <w:spacing w:line="360" w:lineRule="auto"/>
              <w:rPr>
                <w:rFonts w:ascii="Arial" w:hAnsi="Arial" w:cs="Arial"/>
              </w:rPr>
            </w:pPr>
            <w:r>
              <w:rPr>
                <w:rFonts w:ascii="Arial" w:hAnsi="Arial" w:cs="Arial"/>
              </w:rPr>
              <w:t>仪器设备安装调试及使用人员培训情况（是否完成整套设备安装、有无安装缺陷，使用人员是否经过培训）。</w:t>
            </w:r>
          </w:p>
          <w:p>
            <w:pPr>
              <w:spacing w:line="36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551" w:type="dxa"/>
            <w:tcBorders>
              <w:top w:val="single" w:color="auto" w:sz="12" w:space="0"/>
              <w:left w:val="single" w:color="auto" w:sz="12" w:space="0"/>
            </w:tcBorders>
            <w:noWrap/>
            <w:textDirection w:val="tbRlV"/>
            <w:vAlign w:val="center"/>
          </w:tcPr>
          <w:p>
            <w:pPr>
              <w:spacing w:line="360" w:lineRule="auto"/>
              <w:ind w:left="113" w:right="113"/>
              <w:jc w:val="center"/>
              <w:rPr>
                <w:rFonts w:ascii="Arial" w:hAnsi="Arial" w:cs="Arial"/>
              </w:rPr>
            </w:pPr>
            <w:r>
              <w:rPr>
                <w:rFonts w:ascii="Arial" w:hAnsi="Arial" w:cs="Arial"/>
              </w:rPr>
              <w:t>技术验收情况</w:t>
            </w:r>
          </w:p>
        </w:tc>
        <w:tc>
          <w:tcPr>
            <w:tcW w:w="8302" w:type="dxa"/>
            <w:gridSpan w:val="14"/>
            <w:tcBorders>
              <w:top w:val="single" w:color="auto" w:sz="12" w:space="0"/>
              <w:right w:val="single" w:color="auto" w:sz="12" w:space="0"/>
            </w:tcBorders>
            <w:noWrap/>
          </w:tcPr>
          <w:p>
            <w:pPr>
              <w:spacing w:line="360" w:lineRule="auto"/>
              <w:rPr>
                <w:rFonts w:ascii="Arial" w:hAnsi="Arial" w:cs="Arial"/>
              </w:rPr>
            </w:pPr>
            <w:r>
              <w:rPr>
                <w:rFonts w:ascii="Arial" w:hAnsi="Arial" w:cs="Arial"/>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551" w:type="dxa"/>
            <w:tcBorders>
              <w:top w:val="single" w:color="auto" w:sz="12" w:space="0"/>
              <w:left w:val="single" w:color="auto" w:sz="12" w:space="0"/>
              <w:bottom w:val="single" w:color="auto" w:sz="12" w:space="0"/>
            </w:tcBorders>
            <w:noWrap/>
            <w:textDirection w:val="tbRlV"/>
            <w:vAlign w:val="center"/>
          </w:tcPr>
          <w:p>
            <w:pPr>
              <w:spacing w:after="120" w:line="360" w:lineRule="auto"/>
              <w:ind w:left="113" w:right="113"/>
              <w:jc w:val="center"/>
              <w:rPr>
                <w:rFonts w:ascii="宋体" w:hAnsi="宋体" w:cs="Arial"/>
              </w:rPr>
            </w:pPr>
            <w:r>
              <w:rPr>
                <w:rFonts w:ascii="宋体" w:hAnsi="宋体" w:cs="Arial"/>
              </w:rPr>
              <w:t>初步验收情况</w:t>
            </w:r>
          </w:p>
        </w:tc>
        <w:tc>
          <w:tcPr>
            <w:tcW w:w="8302" w:type="dxa"/>
            <w:gridSpan w:val="14"/>
            <w:tcBorders>
              <w:top w:val="single" w:color="auto" w:sz="12" w:space="0"/>
              <w:bottom w:val="single" w:color="auto" w:sz="12" w:space="0"/>
              <w:right w:val="single" w:color="auto" w:sz="12" w:space="0"/>
            </w:tcBorders>
            <w:noWrap/>
            <w:vAlign w:val="center"/>
          </w:tcPr>
          <w:p>
            <w:pPr>
              <w:spacing w:line="360" w:lineRule="auto"/>
              <w:rPr>
                <w:rFonts w:ascii="宋体" w:hAnsi="宋体" w:cs="Arial"/>
              </w:rPr>
            </w:pPr>
            <w:r>
              <w:rPr>
                <w:rFonts w:ascii="宋体" w:hAnsi="宋体" w:cs="Arial"/>
              </w:rPr>
              <w:t>□通过验收                  □整改后再组织验收</w:t>
            </w:r>
          </w:p>
          <w:p>
            <w:pPr>
              <w:spacing w:line="360" w:lineRule="auto"/>
              <w:rPr>
                <w:rFonts w:ascii="宋体" w:hAnsi="宋体" w:cs="Arial"/>
              </w:rPr>
            </w:pPr>
          </w:p>
          <w:p>
            <w:pPr>
              <w:adjustRightInd w:val="0"/>
              <w:snapToGrid w:val="0"/>
              <w:spacing w:line="360" w:lineRule="auto"/>
              <w:rPr>
                <w:rFonts w:ascii="宋体" w:hAnsi="宋体" w:cs="Arial"/>
              </w:rPr>
            </w:pPr>
            <w:r>
              <w:rPr>
                <w:rFonts w:ascii="宋体" w:hAnsi="宋体" w:cs="Arial"/>
              </w:rPr>
              <w:t>□不通过验收  索赔要求      □其他结论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1297" w:type="dxa"/>
            <w:gridSpan w:val="3"/>
            <w:tcBorders>
              <w:top w:val="single" w:color="auto" w:sz="12" w:space="0"/>
              <w:left w:val="single" w:color="auto" w:sz="12" w:space="0"/>
              <w:right w:val="single" w:color="auto" w:sz="2" w:space="0"/>
            </w:tcBorders>
            <w:noWrap/>
            <w:vAlign w:val="center"/>
          </w:tcPr>
          <w:p>
            <w:pPr>
              <w:spacing w:line="360" w:lineRule="auto"/>
              <w:jc w:val="center"/>
              <w:rPr>
                <w:rFonts w:ascii="宋体" w:hAnsi="宋体" w:cs="Arial"/>
              </w:rPr>
            </w:pPr>
            <w:r>
              <w:rPr>
                <w:rFonts w:ascii="宋体" w:hAnsi="宋体" w:cs="Arial"/>
              </w:rPr>
              <w:t>验收小组</w:t>
            </w:r>
          </w:p>
          <w:p>
            <w:pPr>
              <w:spacing w:line="360" w:lineRule="auto"/>
              <w:jc w:val="center"/>
              <w:rPr>
                <w:rFonts w:ascii="宋体" w:hAnsi="宋体" w:cs="Arial"/>
              </w:rPr>
            </w:pPr>
            <w:r>
              <w:rPr>
                <w:rFonts w:ascii="宋体" w:hAnsi="宋体" w:cs="Arial"/>
              </w:rPr>
              <w:t>成员签字</w:t>
            </w:r>
          </w:p>
        </w:tc>
        <w:tc>
          <w:tcPr>
            <w:tcW w:w="2344" w:type="dxa"/>
            <w:gridSpan w:val="3"/>
            <w:tcBorders>
              <w:top w:val="single" w:color="auto" w:sz="12" w:space="0"/>
              <w:left w:val="single" w:color="auto" w:sz="2" w:space="0"/>
              <w:right w:val="single" w:color="auto" w:sz="2" w:space="0"/>
            </w:tcBorders>
            <w:noWrap/>
            <w:vAlign w:val="center"/>
          </w:tcPr>
          <w:p>
            <w:pPr>
              <w:spacing w:line="360" w:lineRule="auto"/>
              <w:jc w:val="center"/>
              <w:rPr>
                <w:rFonts w:ascii="宋体" w:hAnsi="宋体" w:cs="Arial"/>
              </w:rPr>
            </w:pPr>
          </w:p>
        </w:tc>
        <w:tc>
          <w:tcPr>
            <w:tcW w:w="2821" w:type="dxa"/>
            <w:gridSpan w:val="5"/>
            <w:tcBorders>
              <w:top w:val="single" w:color="auto" w:sz="12" w:space="0"/>
              <w:left w:val="single" w:color="auto" w:sz="2" w:space="0"/>
              <w:right w:val="single" w:color="auto" w:sz="2" w:space="0"/>
            </w:tcBorders>
            <w:noWrap/>
            <w:vAlign w:val="center"/>
          </w:tcPr>
          <w:p>
            <w:pPr>
              <w:spacing w:line="360" w:lineRule="auto"/>
              <w:rPr>
                <w:rFonts w:ascii="宋体" w:hAnsi="宋体" w:cs="Arial"/>
              </w:rPr>
            </w:pPr>
            <w:r>
              <w:rPr>
                <w:rFonts w:ascii="宋体" w:hAnsi="宋体" w:cs="Arial"/>
              </w:rPr>
              <w:t xml:space="preserve">    供货商</w:t>
            </w:r>
          </w:p>
          <w:p>
            <w:pPr>
              <w:spacing w:line="360" w:lineRule="auto"/>
              <w:jc w:val="center"/>
              <w:rPr>
                <w:rFonts w:ascii="宋体" w:hAnsi="宋体" w:cs="Arial"/>
              </w:rPr>
            </w:pPr>
            <w:r>
              <w:rPr>
                <w:rFonts w:ascii="宋体" w:hAnsi="宋体" w:cs="Arial"/>
              </w:rPr>
              <w:t>授权代表签字</w:t>
            </w:r>
          </w:p>
        </w:tc>
        <w:tc>
          <w:tcPr>
            <w:tcW w:w="2391" w:type="dxa"/>
            <w:gridSpan w:val="4"/>
            <w:tcBorders>
              <w:top w:val="single" w:color="auto" w:sz="12" w:space="0"/>
              <w:left w:val="single" w:color="auto" w:sz="2" w:space="0"/>
              <w:bottom w:val="single" w:color="auto" w:sz="12" w:space="0"/>
              <w:right w:val="single" w:color="auto" w:sz="12" w:space="0"/>
            </w:tcBorders>
            <w:noWrap/>
            <w:vAlign w:val="center"/>
          </w:tcPr>
          <w:p>
            <w:pPr>
              <w:spacing w:line="360" w:lineRule="auto"/>
              <w:jc w:val="center"/>
              <w:rPr>
                <w:rFonts w:ascii="宋体" w:hAnsi="宋体" w:cs="Arial"/>
              </w:rPr>
            </w:pPr>
          </w:p>
        </w:tc>
      </w:tr>
    </w:tbl>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ascii="Arial" w:hAnsi="Arial" w:cs="Arial"/>
          <w:sz w:val="28"/>
          <w:szCs w:val="28"/>
        </w:rPr>
      </w:pPr>
    </w:p>
    <w:p>
      <w:pPr>
        <w:snapToGrid w:val="0"/>
        <w:spacing w:line="360" w:lineRule="auto"/>
        <w:rPr>
          <w:rFonts w:hint="eastAsia" w:ascii="Arial" w:hAnsi="Arial" w:cs="Arial"/>
          <w:sz w:val="28"/>
          <w:szCs w:val="28"/>
        </w:rPr>
      </w:pPr>
    </w:p>
    <w:p>
      <w:pPr>
        <w:snapToGrid w:val="0"/>
        <w:spacing w:line="360" w:lineRule="auto"/>
        <w:rPr>
          <w:rFonts w:hint="eastAsia" w:ascii="Arial" w:hAnsi="Arial" w:cs="Arial"/>
          <w:sz w:val="28"/>
          <w:szCs w:val="28"/>
        </w:rPr>
      </w:pPr>
      <w:r>
        <w:rPr>
          <w:rFonts w:ascii="Arial" w:hAnsi="Arial" w:cs="Arial"/>
          <w:sz w:val="28"/>
          <w:szCs w:val="28"/>
        </w:rPr>
        <w:t>附件</w:t>
      </w:r>
      <w:r>
        <w:rPr>
          <w:rFonts w:hint="eastAsia" w:ascii="Arial" w:hAnsi="Arial" w:cs="Arial"/>
          <w:sz w:val="28"/>
          <w:szCs w:val="28"/>
        </w:rPr>
        <w:t>5</w:t>
      </w:r>
      <w:r>
        <w:rPr>
          <w:rFonts w:ascii="Arial" w:hAnsi="Arial" w:cs="Arial"/>
          <w:sz w:val="28"/>
          <w:szCs w:val="28"/>
        </w:rPr>
        <w:t>：</w:t>
      </w:r>
    </w:p>
    <w:p>
      <w:pPr>
        <w:snapToGrid w:val="0"/>
        <w:spacing w:line="360" w:lineRule="auto"/>
        <w:rPr>
          <w:rFonts w:ascii="Arial" w:hAnsi="Arial" w:cs="Arial"/>
          <w:sz w:val="28"/>
          <w:szCs w:val="28"/>
        </w:rPr>
      </w:pPr>
      <w:r>
        <w:rPr>
          <w:rFonts w:hint="eastAsia" w:ascii="Arial" w:hAnsi="Arial" w:cs="Arial"/>
          <w:sz w:val="28"/>
          <w:szCs w:val="28"/>
        </w:rPr>
        <w:t>中标通知书</w:t>
      </w:r>
    </w:p>
    <w:p>
      <w:pPr>
        <w:snapToGrid w:val="0"/>
        <w:spacing w:line="360" w:lineRule="auto"/>
        <w:rPr>
          <w:rFonts w:ascii="Arial" w:hAnsi="Arial" w:cs="Arial"/>
          <w:sz w:val="28"/>
          <w:szCs w:val="28"/>
        </w:rPr>
      </w:pPr>
      <w:r>
        <w:rPr>
          <w:rFonts w:hint="eastAsia" w:ascii="Arial" w:hAnsi="Arial" w:cs="Arial"/>
          <w:sz w:val="28"/>
          <w:szCs w:val="28"/>
        </w:rPr>
        <w:drawing>
          <wp:inline distT="0" distB="0" distL="114300" distR="114300">
            <wp:extent cx="5264785" cy="7277100"/>
            <wp:effectExtent l="0" t="0" r="12065" b="0"/>
            <wp:docPr id="3" name="图片 3" descr="88cc71d6727aec4f9b20d7b95b46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8cc71d6727aec4f9b20d7b95b46bbc"/>
                    <pic:cNvPicPr>
                      <a:picLocks noChangeAspect="1"/>
                    </pic:cNvPicPr>
                  </pic:nvPicPr>
                  <pic:blipFill>
                    <a:blip r:embed="rId9"/>
                    <a:stretch>
                      <a:fillRect/>
                    </a:stretch>
                  </pic:blipFill>
                  <pic:spPr>
                    <a:xfrm>
                      <a:off x="0" y="0"/>
                      <a:ext cx="5264785" cy="7277100"/>
                    </a:xfrm>
                    <a:prstGeom prst="rect">
                      <a:avLst/>
                    </a:prstGeom>
                  </pic:spPr>
                </pic:pic>
              </a:graphicData>
            </a:graphic>
          </wp:inline>
        </w:drawing>
      </w:r>
    </w:p>
    <w:p>
      <w:pPr>
        <w:snapToGrid w:val="0"/>
        <w:spacing w:line="360" w:lineRule="auto"/>
        <w:rPr>
          <w:rFonts w:ascii="Arial" w:hAnsi="Arial" w:cs="Arial"/>
          <w:sz w:val="28"/>
          <w:szCs w:val="28"/>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93"/>
        <w:tab w:val="clear" w:pos="4153"/>
      </w:tabs>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3"/>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ascii="隶书" w:hAnsi="Arial" w:eastAsia="隶书" w:cs="Arial"/>
        <w:sz w:val="21"/>
      </w:rPr>
    </w:pPr>
  </w:p>
  <w:p>
    <w:pPr>
      <w:tabs>
        <w:tab w:val="left" w:pos="2535"/>
      </w:tabs>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8024A"/>
    <w:multiLevelType w:val="singleLevel"/>
    <w:tmpl w:val="3BD8024A"/>
    <w:lvl w:ilvl="0" w:tentative="0">
      <w:start w:val="1"/>
      <w:numFmt w:val="decimal"/>
      <w:lvlText w:val="%1、"/>
      <w:lvlJc w:val="left"/>
      <w:pPr>
        <w:tabs>
          <w:tab w:val="left" w:pos="510"/>
        </w:tabs>
        <w:ind w:left="510" w:hanging="5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5891D03"/>
    <w:rsid w:val="000D5F6B"/>
    <w:rsid w:val="00574975"/>
    <w:rsid w:val="005A6A0D"/>
    <w:rsid w:val="0060163E"/>
    <w:rsid w:val="006617DE"/>
    <w:rsid w:val="00AB7998"/>
    <w:rsid w:val="00EA29DA"/>
    <w:rsid w:val="00F8199A"/>
    <w:rsid w:val="1791397F"/>
    <w:rsid w:val="2DD4382F"/>
    <w:rsid w:val="30695E30"/>
    <w:rsid w:val="65891D03"/>
    <w:rsid w:val="703F4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99"/>
    <w:pPr>
      <w:widowControl/>
      <w:pBdr>
        <w:bottom w:val="single" w:color="auto" w:sz="6" w:space="1"/>
      </w:pBdr>
      <w:tabs>
        <w:tab w:val="center" w:pos="4153"/>
        <w:tab w:val="right" w:pos="8306"/>
      </w:tabs>
      <w:snapToGrid w:val="0"/>
      <w:jc w:val="center"/>
    </w:pPr>
    <w:rPr>
      <w:kern w:val="0"/>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uiPriority w:val="0"/>
    <w:rPr>
      <w:rFonts w:ascii="Times New Roman" w:hAnsi="Times New Roman" w:eastAsia="宋体" w:cs="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theme" Target="theme/theme1.xml"/>
  <Relationship Id="rId9"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1061</Words>
  <Characters>6050</Characters>
  <Lines>50</Lines>
  <Paragraphs>14</Paragraphs>
  <TotalTime>28</TotalTime>
  <ScaleCrop>false</ScaleCrop>
  <LinksUpToDate>false</LinksUpToDate>
  <CharactersWithSpaces>7097</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2021-04-06T01:22:00Z</dcterms:created>
  <dc:creator>铁盒子里的快活药</dc:creator>
  <lastModifiedBy>cy</lastModifiedBy>
  <dcterms:modified xsi:type="dcterms:W3CDTF">2021-04-13T02:05:24Z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DC93BEE280FD494E9ECF5519AEC1342B</vt:lpwstr>
  </property>
</Properties>
</file>