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FB" w:rsidRDefault="00474D38">
      <w:pPr>
        <w:autoSpaceDE w:val="0"/>
        <w:autoSpaceDN w:val="0"/>
        <w:adjustRightInd w:val="0"/>
        <w:ind w:firstLine="480"/>
        <w:jc w:val="center"/>
        <w:rPr>
          <w:rFonts w:ascii="宋体" w:hAnsi="宋体"/>
          <w:b/>
          <w:sz w:val="28"/>
          <w:szCs w:val="28"/>
        </w:rPr>
      </w:pPr>
      <w:r>
        <w:rPr>
          <w:rFonts w:ascii="宋体" w:hAnsi="宋体" w:hint="eastAsia"/>
          <w:b/>
          <w:sz w:val="28"/>
          <w:szCs w:val="28"/>
        </w:rPr>
        <w:t xml:space="preserve">         </w:t>
      </w:r>
    </w:p>
    <w:p w:rsidR="00EA39FB" w:rsidRDefault="00474D38">
      <w:pPr>
        <w:autoSpaceDE w:val="0"/>
        <w:autoSpaceDN w:val="0"/>
        <w:adjustRightInd w:val="0"/>
        <w:ind w:firstLine="480"/>
        <w:jc w:val="right"/>
        <w:rPr>
          <w:rFonts w:ascii="宋体" w:hAnsi="宋体"/>
          <w:b/>
          <w:sz w:val="28"/>
          <w:szCs w:val="28"/>
          <w:u w:val="single"/>
        </w:rPr>
      </w:pPr>
      <w:r>
        <w:rPr>
          <w:rFonts w:ascii="宋体" w:hAnsi="宋体" w:hint="eastAsia"/>
          <w:b/>
          <w:sz w:val="28"/>
          <w:szCs w:val="28"/>
        </w:rPr>
        <w:t xml:space="preserve">  </w:t>
      </w:r>
      <w:r>
        <w:rPr>
          <w:rFonts w:ascii="宋体" w:hAnsi="宋体" w:hint="eastAsia"/>
          <w:b/>
          <w:sz w:val="36"/>
          <w:szCs w:val="36"/>
        </w:rPr>
        <w:t xml:space="preserve"> </w:t>
      </w:r>
      <w:r>
        <w:rPr>
          <w:rFonts w:ascii="宋体" w:hAnsi="宋体" w:hint="eastAsia"/>
          <w:b/>
          <w:sz w:val="28"/>
          <w:szCs w:val="28"/>
        </w:rPr>
        <w:t>合同编号：</w:t>
      </w:r>
      <w:r>
        <w:rPr>
          <w:rFonts w:ascii="宋体" w:hAnsi="宋体" w:hint="eastAsia"/>
          <w:b/>
          <w:sz w:val="28"/>
          <w:szCs w:val="28"/>
          <w:u w:val="single"/>
        </w:rPr>
        <w:t>豫财招标采购-2021-1274</w:t>
      </w:r>
    </w:p>
    <w:p w:rsidR="00EA39FB" w:rsidRDefault="00EA39FB">
      <w:pPr>
        <w:pStyle w:val="a9"/>
        <w:ind w:firstLine="210"/>
      </w:pPr>
    </w:p>
    <w:p w:rsidR="00EA39FB" w:rsidRDefault="00EA39FB"/>
    <w:p w:rsidR="00EA39FB" w:rsidRDefault="00EA39FB">
      <w:pPr>
        <w:pStyle w:val="21"/>
      </w:pPr>
    </w:p>
    <w:p w:rsidR="00EA39FB" w:rsidRDefault="00474D38">
      <w:pPr>
        <w:autoSpaceDE w:val="0"/>
        <w:autoSpaceDN w:val="0"/>
        <w:adjustRightInd w:val="0"/>
        <w:rPr>
          <w:rFonts w:ascii="宋体"/>
          <w:b/>
          <w:color w:val="000000"/>
          <w:kern w:val="0"/>
          <w:sz w:val="72"/>
          <w:szCs w:val="72"/>
        </w:rPr>
      </w:pPr>
      <w:r>
        <w:rPr>
          <w:rFonts w:ascii="宋体" w:hint="eastAsia"/>
          <w:b/>
          <w:color w:val="000000"/>
          <w:kern w:val="0"/>
          <w:sz w:val="72"/>
          <w:szCs w:val="72"/>
        </w:rPr>
        <w:t>郑州大学政府采购货物合同</w:t>
      </w:r>
    </w:p>
    <w:p w:rsidR="00EA39FB" w:rsidRDefault="00EA39FB">
      <w:pPr>
        <w:autoSpaceDE w:val="0"/>
        <w:autoSpaceDN w:val="0"/>
        <w:adjustRightInd w:val="0"/>
        <w:ind w:firstLine="480"/>
        <w:jc w:val="center"/>
        <w:rPr>
          <w:rFonts w:ascii="宋体"/>
          <w:b/>
          <w:color w:val="000000"/>
          <w:kern w:val="0"/>
          <w:sz w:val="48"/>
        </w:rPr>
      </w:pPr>
    </w:p>
    <w:p w:rsidR="00EA39FB" w:rsidRDefault="00EA39FB">
      <w:pPr>
        <w:autoSpaceDE w:val="0"/>
        <w:autoSpaceDN w:val="0"/>
        <w:adjustRightInd w:val="0"/>
        <w:ind w:firstLine="480"/>
        <w:jc w:val="left"/>
        <w:rPr>
          <w:rFonts w:ascii="宋体"/>
          <w:color w:val="000000"/>
          <w:kern w:val="0"/>
          <w:sz w:val="28"/>
        </w:rPr>
      </w:pPr>
    </w:p>
    <w:p w:rsidR="00EA39FB" w:rsidRDefault="00EA39FB">
      <w:pPr>
        <w:autoSpaceDE w:val="0"/>
        <w:autoSpaceDN w:val="0"/>
        <w:adjustRightInd w:val="0"/>
        <w:ind w:firstLine="480"/>
        <w:jc w:val="left"/>
        <w:rPr>
          <w:rFonts w:ascii="宋体"/>
          <w:color w:val="000000"/>
          <w:kern w:val="0"/>
          <w:sz w:val="28"/>
        </w:rPr>
      </w:pPr>
    </w:p>
    <w:p w:rsidR="00EA39FB" w:rsidRDefault="00EA39FB">
      <w:pPr>
        <w:autoSpaceDE w:val="0"/>
        <w:autoSpaceDN w:val="0"/>
        <w:adjustRightInd w:val="0"/>
        <w:ind w:firstLine="480"/>
        <w:jc w:val="left"/>
        <w:rPr>
          <w:rFonts w:ascii="宋体"/>
          <w:color w:val="000000"/>
          <w:kern w:val="0"/>
          <w:sz w:val="28"/>
        </w:rPr>
      </w:pPr>
    </w:p>
    <w:p w:rsidR="00EA39FB" w:rsidRDefault="00EA39FB">
      <w:pPr>
        <w:autoSpaceDE w:val="0"/>
        <w:autoSpaceDN w:val="0"/>
        <w:adjustRightInd w:val="0"/>
        <w:ind w:firstLine="480"/>
        <w:jc w:val="left"/>
        <w:rPr>
          <w:rFonts w:ascii="宋体"/>
          <w:b/>
          <w:color w:val="000000"/>
          <w:kern w:val="0"/>
          <w:sz w:val="28"/>
        </w:rPr>
      </w:pPr>
    </w:p>
    <w:p w:rsidR="00EA39FB" w:rsidRDefault="00474D38">
      <w:pPr>
        <w:autoSpaceDE w:val="0"/>
        <w:autoSpaceDN w:val="0"/>
        <w:adjustRightInd w:val="0"/>
        <w:spacing w:line="360" w:lineRule="auto"/>
        <w:ind w:firstLineChars="250" w:firstLine="803"/>
        <w:jc w:val="left"/>
        <w:rPr>
          <w:rFonts w:ascii="宋体"/>
          <w:b/>
          <w:color w:val="000000"/>
          <w:kern w:val="0"/>
          <w:sz w:val="32"/>
          <w:szCs w:val="32"/>
          <w:u w:val="single"/>
        </w:rPr>
      </w:pPr>
      <w:r>
        <w:rPr>
          <w:rFonts w:ascii="宋体" w:hint="eastAsia"/>
          <w:b/>
          <w:color w:val="000000"/>
          <w:kern w:val="0"/>
          <w:sz w:val="32"/>
          <w:szCs w:val="32"/>
        </w:rPr>
        <w:t>项目名称：</w:t>
      </w:r>
      <w:r>
        <w:rPr>
          <w:rFonts w:ascii="宋体" w:hint="eastAsia"/>
          <w:b/>
          <w:color w:val="000000"/>
          <w:kern w:val="0"/>
          <w:sz w:val="32"/>
          <w:szCs w:val="32"/>
          <w:u w:val="single"/>
        </w:rPr>
        <w:t>郑州大学后勤管理处主校区配电房</w:t>
      </w:r>
    </w:p>
    <w:p w:rsidR="00EA39FB" w:rsidRDefault="00474D38">
      <w:pPr>
        <w:autoSpaceDE w:val="0"/>
        <w:autoSpaceDN w:val="0"/>
        <w:adjustRightInd w:val="0"/>
        <w:spacing w:line="360" w:lineRule="auto"/>
        <w:ind w:firstLineChars="750" w:firstLine="2409"/>
        <w:jc w:val="left"/>
        <w:rPr>
          <w:rFonts w:ascii="宋体"/>
          <w:b/>
          <w:color w:val="000000"/>
          <w:kern w:val="0"/>
          <w:sz w:val="32"/>
          <w:szCs w:val="32"/>
          <w:u w:val="single"/>
        </w:rPr>
      </w:pPr>
      <w:r>
        <w:rPr>
          <w:rFonts w:ascii="宋体" w:hint="eastAsia"/>
          <w:b/>
          <w:color w:val="000000"/>
          <w:kern w:val="0"/>
          <w:sz w:val="32"/>
          <w:szCs w:val="32"/>
          <w:u w:val="single"/>
        </w:rPr>
        <w:t>高压柜微机保护装置采购及安装项目</w:t>
      </w:r>
    </w:p>
    <w:p w:rsidR="00EA39FB" w:rsidRDefault="00474D38">
      <w:pPr>
        <w:autoSpaceDE w:val="0"/>
        <w:autoSpaceDN w:val="0"/>
        <w:adjustRightInd w:val="0"/>
        <w:spacing w:line="360" w:lineRule="auto"/>
        <w:ind w:firstLineChars="250" w:firstLine="803"/>
        <w:jc w:val="left"/>
        <w:rPr>
          <w:rFonts w:ascii="宋体"/>
          <w:b/>
          <w:color w:val="000000"/>
          <w:kern w:val="0"/>
          <w:sz w:val="32"/>
          <w:szCs w:val="32"/>
        </w:rPr>
      </w:pPr>
      <w:r>
        <w:rPr>
          <w:rFonts w:ascii="宋体" w:hint="eastAsia"/>
          <w:b/>
          <w:color w:val="000000"/>
          <w:kern w:val="0"/>
          <w:sz w:val="32"/>
          <w:szCs w:val="32"/>
        </w:rPr>
        <w:t>项目地址：</w:t>
      </w:r>
      <w:r>
        <w:rPr>
          <w:rFonts w:ascii="宋体" w:hint="eastAsia"/>
          <w:b/>
          <w:color w:val="000000"/>
          <w:kern w:val="0"/>
          <w:sz w:val="32"/>
          <w:szCs w:val="32"/>
          <w:u w:val="single"/>
        </w:rPr>
        <w:t xml:space="preserve">       郑州大学</w:t>
      </w:r>
      <w:r w:rsidR="008A0A9B">
        <w:rPr>
          <w:rFonts w:ascii="宋体" w:hint="eastAsia"/>
          <w:b/>
          <w:color w:val="000000"/>
          <w:kern w:val="0"/>
          <w:sz w:val="32"/>
          <w:szCs w:val="32"/>
          <w:u w:val="single"/>
        </w:rPr>
        <w:t>主校区</w:t>
      </w:r>
      <w:r>
        <w:rPr>
          <w:rFonts w:ascii="宋体" w:hint="eastAsia"/>
          <w:b/>
          <w:color w:val="000000"/>
          <w:kern w:val="0"/>
          <w:sz w:val="32"/>
          <w:szCs w:val="32"/>
          <w:u w:val="single"/>
        </w:rPr>
        <w:t xml:space="preserve">         </w:t>
      </w:r>
    </w:p>
    <w:p w:rsidR="00EA39FB" w:rsidRDefault="00474D38">
      <w:pPr>
        <w:autoSpaceDE w:val="0"/>
        <w:autoSpaceDN w:val="0"/>
        <w:adjustRightInd w:val="0"/>
        <w:spacing w:line="360" w:lineRule="auto"/>
        <w:ind w:firstLineChars="250" w:firstLine="803"/>
        <w:jc w:val="left"/>
        <w:rPr>
          <w:rFonts w:ascii="宋体"/>
          <w:b/>
          <w:color w:val="000000"/>
          <w:kern w:val="0"/>
          <w:sz w:val="32"/>
          <w:szCs w:val="32"/>
        </w:rPr>
      </w:pPr>
      <w:r>
        <w:rPr>
          <w:rFonts w:ascii="宋体" w:hint="eastAsia"/>
          <w:b/>
          <w:color w:val="000000"/>
          <w:kern w:val="0"/>
          <w:sz w:val="32"/>
          <w:szCs w:val="32"/>
        </w:rPr>
        <w:t>项目造价：</w:t>
      </w:r>
      <w:r>
        <w:rPr>
          <w:rFonts w:ascii="宋体" w:hint="eastAsia"/>
          <w:b/>
          <w:color w:val="000000"/>
          <w:kern w:val="0"/>
          <w:sz w:val="32"/>
          <w:szCs w:val="32"/>
          <w:u w:val="single"/>
        </w:rPr>
        <w:t xml:space="preserve">       </w:t>
      </w:r>
      <w:r w:rsidRPr="002F2684">
        <w:rPr>
          <w:rFonts w:ascii="宋体" w:hint="eastAsia"/>
          <w:b/>
          <w:color w:val="FF0000"/>
          <w:kern w:val="0"/>
          <w:sz w:val="32"/>
          <w:szCs w:val="32"/>
          <w:u w:val="single"/>
        </w:rPr>
        <w:t xml:space="preserve"> 11000</w:t>
      </w:r>
      <w:r w:rsidR="002F2684" w:rsidRPr="002F2684">
        <w:rPr>
          <w:rFonts w:ascii="宋体" w:hint="eastAsia"/>
          <w:b/>
          <w:color w:val="FF0000"/>
          <w:kern w:val="0"/>
          <w:sz w:val="32"/>
          <w:szCs w:val="32"/>
          <w:u w:val="single"/>
        </w:rPr>
        <w:t>0</w:t>
      </w:r>
      <w:r w:rsidRPr="002F2684">
        <w:rPr>
          <w:rFonts w:ascii="宋体" w:hint="eastAsia"/>
          <w:b/>
          <w:color w:val="FF0000"/>
          <w:kern w:val="0"/>
          <w:sz w:val="32"/>
          <w:szCs w:val="32"/>
          <w:u w:val="single"/>
        </w:rPr>
        <w:t>0</w:t>
      </w:r>
      <w:r w:rsidRPr="002F2684">
        <w:rPr>
          <w:rFonts w:ascii="宋体"/>
          <w:b/>
          <w:color w:val="FF0000"/>
          <w:kern w:val="0"/>
          <w:sz w:val="32"/>
          <w:szCs w:val="32"/>
          <w:u w:val="single"/>
        </w:rPr>
        <w:t>.00</w:t>
      </w:r>
      <w:r w:rsidRPr="002F2684">
        <w:rPr>
          <w:rFonts w:ascii="宋体" w:hint="eastAsia"/>
          <w:b/>
          <w:color w:val="FF0000"/>
          <w:kern w:val="0"/>
          <w:sz w:val="32"/>
          <w:szCs w:val="32"/>
          <w:u w:val="single"/>
        </w:rPr>
        <w:t>元</w:t>
      </w:r>
      <w:r>
        <w:rPr>
          <w:rFonts w:ascii="宋体" w:hint="eastAsia"/>
          <w:b/>
          <w:color w:val="000000"/>
          <w:kern w:val="0"/>
          <w:sz w:val="32"/>
          <w:szCs w:val="32"/>
          <w:u w:val="single"/>
        </w:rPr>
        <w:t xml:space="preserve">           </w:t>
      </w:r>
    </w:p>
    <w:p w:rsidR="00EA39FB" w:rsidRDefault="00474D38">
      <w:pPr>
        <w:autoSpaceDE w:val="0"/>
        <w:autoSpaceDN w:val="0"/>
        <w:adjustRightInd w:val="0"/>
        <w:spacing w:line="360" w:lineRule="auto"/>
        <w:ind w:firstLineChars="250" w:firstLine="803"/>
        <w:jc w:val="left"/>
        <w:rPr>
          <w:rFonts w:ascii="宋体"/>
          <w:b/>
          <w:color w:val="000000"/>
          <w:kern w:val="0"/>
          <w:sz w:val="32"/>
          <w:szCs w:val="32"/>
        </w:rPr>
      </w:pPr>
      <w:r>
        <w:rPr>
          <w:rFonts w:ascii="宋体" w:hint="eastAsia"/>
          <w:b/>
          <w:color w:val="000000"/>
          <w:kern w:val="0"/>
          <w:sz w:val="32"/>
          <w:szCs w:val="32"/>
        </w:rPr>
        <w:t>发 包 方：</w:t>
      </w:r>
      <w:r>
        <w:rPr>
          <w:rFonts w:ascii="宋体" w:hint="eastAsia"/>
          <w:b/>
          <w:color w:val="000000"/>
          <w:kern w:val="0"/>
          <w:sz w:val="32"/>
          <w:szCs w:val="32"/>
          <w:u w:val="single"/>
        </w:rPr>
        <w:t xml:space="preserve">          郑州大学            </w:t>
      </w:r>
    </w:p>
    <w:p w:rsidR="00EA39FB" w:rsidRDefault="00474D38">
      <w:pPr>
        <w:autoSpaceDE w:val="0"/>
        <w:autoSpaceDN w:val="0"/>
        <w:adjustRightInd w:val="0"/>
        <w:spacing w:line="360" w:lineRule="auto"/>
        <w:ind w:firstLineChars="250" w:firstLine="803"/>
        <w:jc w:val="left"/>
        <w:rPr>
          <w:rFonts w:ascii="宋体" w:hAnsi="宋体"/>
          <w:b/>
          <w:sz w:val="36"/>
          <w:szCs w:val="36"/>
          <w:lang w:val="zh-CN"/>
        </w:rPr>
      </w:pPr>
      <w:r>
        <w:rPr>
          <w:rFonts w:ascii="宋体" w:hint="eastAsia"/>
          <w:b/>
          <w:color w:val="000000"/>
          <w:kern w:val="0"/>
          <w:sz w:val="32"/>
          <w:szCs w:val="32"/>
        </w:rPr>
        <w:t>承 包 方：</w:t>
      </w:r>
      <w:r>
        <w:rPr>
          <w:rFonts w:ascii="宋体" w:hint="eastAsia"/>
          <w:b/>
          <w:color w:val="000000"/>
          <w:kern w:val="0"/>
          <w:sz w:val="32"/>
          <w:szCs w:val="32"/>
          <w:u w:val="single"/>
        </w:rPr>
        <w:t xml:space="preserve">    河南弘森电气工程有限公司  </w:t>
      </w:r>
    </w:p>
    <w:p w:rsidR="00EA39FB" w:rsidRDefault="00EA39FB">
      <w:pPr>
        <w:pStyle w:val="a9"/>
        <w:ind w:firstLine="210"/>
        <w:rPr>
          <w:lang w:val="zh-CN"/>
        </w:rPr>
      </w:pPr>
    </w:p>
    <w:p w:rsidR="00EA39FB" w:rsidRDefault="00EA39FB">
      <w:pPr>
        <w:rPr>
          <w:lang w:val="zh-CN"/>
        </w:rPr>
      </w:pPr>
    </w:p>
    <w:p w:rsidR="00EA39FB" w:rsidRDefault="00EA39FB">
      <w:pPr>
        <w:autoSpaceDE w:val="0"/>
        <w:autoSpaceDN w:val="0"/>
        <w:adjustRightInd w:val="0"/>
        <w:ind w:firstLine="480"/>
        <w:jc w:val="left"/>
        <w:rPr>
          <w:rFonts w:ascii="宋体" w:hAnsi="宋体"/>
          <w:b/>
          <w:sz w:val="36"/>
          <w:szCs w:val="36"/>
          <w:lang w:val="zh-CN"/>
        </w:rPr>
      </w:pPr>
    </w:p>
    <w:p w:rsidR="00EA39FB" w:rsidRDefault="00474D38">
      <w:pPr>
        <w:autoSpaceDE w:val="0"/>
        <w:autoSpaceDN w:val="0"/>
        <w:adjustRightInd w:val="0"/>
        <w:ind w:firstLine="480"/>
        <w:jc w:val="center"/>
        <w:rPr>
          <w:rFonts w:ascii="宋体" w:hAnsi="宋体"/>
          <w:b/>
          <w:sz w:val="36"/>
          <w:szCs w:val="36"/>
          <w:lang w:val="zh-CN"/>
        </w:rPr>
      </w:pPr>
      <w:r>
        <w:rPr>
          <w:rFonts w:ascii="宋体" w:hAnsi="宋体" w:hint="eastAsia"/>
          <w:b/>
          <w:sz w:val="36"/>
          <w:szCs w:val="36"/>
          <w:lang w:val="zh-CN"/>
        </w:rPr>
        <w:t xml:space="preserve">  年   月   日</w:t>
      </w:r>
    </w:p>
    <w:p w:rsidR="00EA39FB" w:rsidRDefault="00EA39FB">
      <w:pPr>
        <w:jc w:val="center"/>
        <w:rPr>
          <w:b/>
          <w:bCs/>
          <w:sz w:val="44"/>
          <w:szCs w:val="44"/>
        </w:rPr>
      </w:pPr>
    </w:p>
    <w:p w:rsidR="00EA39FB" w:rsidRDefault="00474D38">
      <w:pPr>
        <w:widowControl/>
        <w:jc w:val="left"/>
        <w:rPr>
          <w:b/>
          <w:sz w:val="28"/>
          <w:szCs w:val="28"/>
        </w:rPr>
      </w:pPr>
      <w:r>
        <w:rPr>
          <w:b/>
          <w:sz w:val="28"/>
          <w:szCs w:val="28"/>
        </w:rPr>
        <w:br w:type="page"/>
      </w:r>
    </w:p>
    <w:p w:rsidR="00EA39FB" w:rsidRDefault="00EA39FB">
      <w:pPr>
        <w:widowControl/>
        <w:jc w:val="left"/>
        <w:rPr>
          <w:b/>
          <w:sz w:val="28"/>
          <w:szCs w:val="28"/>
        </w:rPr>
      </w:pPr>
    </w:p>
    <w:p w:rsidR="00EA39FB" w:rsidRDefault="00474D38">
      <w:pPr>
        <w:snapToGrid w:val="0"/>
        <w:spacing w:line="408" w:lineRule="auto"/>
        <w:jc w:val="right"/>
        <w:outlineLvl w:val="0"/>
        <w:rPr>
          <w:b/>
          <w:bCs/>
          <w:szCs w:val="21"/>
        </w:rPr>
      </w:pPr>
      <w:r>
        <w:rPr>
          <w:rFonts w:hint="eastAsia"/>
          <w:b/>
          <w:sz w:val="28"/>
          <w:szCs w:val="28"/>
        </w:rPr>
        <w:t xml:space="preserve"> </w:t>
      </w:r>
      <w:bookmarkStart w:id="0" w:name="_Toc21109"/>
      <w:r>
        <w:rPr>
          <w:rFonts w:hint="eastAsia"/>
          <w:b/>
          <w:szCs w:val="21"/>
        </w:rPr>
        <w:t>合同编号</w:t>
      </w:r>
      <w:r>
        <w:rPr>
          <w:rFonts w:hint="eastAsia"/>
          <w:b/>
          <w:szCs w:val="21"/>
          <w:u w:val="single"/>
        </w:rPr>
        <w:t>：</w:t>
      </w:r>
      <w:r>
        <w:rPr>
          <w:rFonts w:ascii="宋体" w:hAnsi="宋体" w:cs="宋体" w:hint="eastAsia"/>
          <w:szCs w:val="21"/>
          <w:u w:val="single"/>
        </w:rPr>
        <w:t>豫财磋商采购-2021-1274</w:t>
      </w:r>
      <w:bookmarkEnd w:id="0"/>
    </w:p>
    <w:p w:rsidR="00EA39FB" w:rsidRDefault="00474D38">
      <w:pPr>
        <w:snapToGrid w:val="0"/>
        <w:spacing w:line="408" w:lineRule="auto"/>
        <w:jc w:val="center"/>
        <w:outlineLvl w:val="0"/>
        <w:rPr>
          <w:b/>
          <w:bCs/>
          <w:sz w:val="32"/>
          <w:szCs w:val="32"/>
        </w:rPr>
      </w:pPr>
      <w:bookmarkStart w:id="1" w:name="_Toc30641"/>
      <w:r>
        <w:rPr>
          <w:rFonts w:hint="eastAsia"/>
          <w:b/>
          <w:bCs/>
          <w:sz w:val="32"/>
          <w:szCs w:val="32"/>
        </w:rPr>
        <w:t>郑州大学政府采购货物合同</w:t>
      </w:r>
      <w:bookmarkEnd w:id="1"/>
    </w:p>
    <w:p w:rsidR="00EA39FB" w:rsidRDefault="00EA39FB">
      <w:pPr>
        <w:ind w:firstLineChars="1911" w:firstLine="4029"/>
        <w:rPr>
          <w:b/>
          <w:bCs/>
          <w:szCs w:val="21"/>
        </w:rPr>
      </w:pPr>
    </w:p>
    <w:p w:rsidR="00EA39FB" w:rsidRDefault="00474D38">
      <w:pPr>
        <w:adjustRightInd w:val="0"/>
        <w:snapToGrid w:val="0"/>
        <w:spacing w:line="480" w:lineRule="auto"/>
        <w:rPr>
          <w:b/>
          <w:bCs/>
          <w:szCs w:val="21"/>
        </w:rPr>
      </w:pPr>
      <w:r>
        <w:rPr>
          <w:rFonts w:hint="eastAsia"/>
          <w:b/>
          <w:bCs/>
          <w:szCs w:val="21"/>
        </w:rPr>
        <w:t>甲方：</w:t>
      </w:r>
      <w:r>
        <w:rPr>
          <w:b/>
          <w:bCs/>
          <w:szCs w:val="21"/>
          <w:u w:val="single"/>
        </w:rPr>
        <w:t xml:space="preserve"> </w:t>
      </w:r>
      <w:r>
        <w:rPr>
          <w:rFonts w:hint="eastAsia"/>
          <w:b/>
          <w:bCs/>
          <w:szCs w:val="21"/>
          <w:u w:val="single"/>
        </w:rPr>
        <w:t>郑州大学</w:t>
      </w:r>
      <w:r>
        <w:rPr>
          <w:b/>
          <w:bCs/>
          <w:szCs w:val="21"/>
          <w:u w:val="single"/>
        </w:rPr>
        <w:t xml:space="preserve">                     </w:t>
      </w:r>
    </w:p>
    <w:p w:rsidR="00EA39FB" w:rsidRDefault="00474D38">
      <w:pPr>
        <w:adjustRightInd w:val="0"/>
        <w:snapToGrid w:val="0"/>
        <w:spacing w:line="480" w:lineRule="auto"/>
        <w:rPr>
          <w:b/>
          <w:bCs/>
          <w:szCs w:val="21"/>
        </w:rPr>
      </w:pPr>
      <w:r>
        <w:rPr>
          <w:rFonts w:hint="eastAsia"/>
          <w:b/>
          <w:bCs/>
          <w:szCs w:val="21"/>
        </w:rPr>
        <w:t>乙方：</w:t>
      </w:r>
      <w:r>
        <w:rPr>
          <w:b/>
          <w:bCs/>
          <w:szCs w:val="21"/>
          <w:u w:val="single"/>
        </w:rPr>
        <w:t xml:space="preserve"> </w:t>
      </w:r>
      <w:r>
        <w:rPr>
          <w:rFonts w:hint="eastAsia"/>
          <w:b/>
          <w:bCs/>
          <w:szCs w:val="21"/>
          <w:u w:val="single"/>
        </w:rPr>
        <w:t>河南弘森电气工程有限公司</w:t>
      </w:r>
      <w:r>
        <w:rPr>
          <w:b/>
          <w:bCs/>
          <w:szCs w:val="21"/>
          <w:u w:val="single"/>
        </w:rPr>
        <w:t xml:space="preserve"> </w:t>
      </w:r>
      <w:r>
        <w:rPr>
          <w:b/>
          <w:bCs/>
          <w:color w:val="000000"/>
          <w:spacing w:val="10"/>
          <w:szCs w:val="21"/>
          <w:u w:val="single"/>
        </w:rPr>
        <w:t xml:space="preserve">  </w:t>
      </w:r>
      <w:r>
        <w:rPr>
          <w:b/>
          <w:bCs/>
          <w:szCs w:val="21"/>
          <w:u w:val="single"/>
        </w:rPr>
        <w:t xml:space="preserve"> </w:t>
      </w:r>
    </w:p>
    <w:p w:rsidR="00EA39FB" w:rsidRDefault="00474D38">
      <w:pPr>
        <w:adjustRightInd w:val="0"/>
        <w:snapToGrid w:val="0"/>
        <w:spacing w:line="480" w:lineRule="auto"/>
        <w:rPr>
          <w:szCs w:val="21"/>
        </w:rPr>
      </w:pPr>
      <w:r>
        <w:rPr>
          <w:b/>
          <w:bCs/>
          <w:szCs w:val="21"/>
        </w:rPr>
        <w:t xml:space="preserve">    </w:t>
      </w:r>
      <w:r>
        <w:rPr>
          <w:rFonts w:hint="eastAsia"/>
          <w:szCs w:val="21"/>
        </w:rPr>
        <w:t>本合同于</w:t>
      </w:r>
      <w:r>
        <w:rPr>
          <w:szCs w:val="21"/>
          <w:u w:val="single"/>
        </w:rPr>
        <w:t xml:space="preserve"> </w:t>
      </w:r>
      <w:r>
        <w:rPr>
          <w:rFonts w:hint="eastAsia"/>
          <w:szCs w:val="21"/>
          <w:u w:val="single"/>
        </w:rPr>
        <w:t>2022</w:t>
      </w:r>
      <w:r>
        <w:rPr>
          <w:szCs w:val="21"/>
          <w:u w:val="single"/>
        </w:rPr>
        <w:t xml:space="preserve"> </w:t>
      </w:r>
      <w:r>
        <w:rPr>
          <w:rFonts w:hint="eastAsia"/>
          <w:szCs w:val="21"/>
        </w:rPr>
        <w:t>年</w:t>
      </w:r>
      <w:r>
        <w:rPr>
          <w:szCs w:val="21"/>
          <w:u w:val="single"/>
        </w:rPr>
        <w:t xml:space="preserve"> </w:t>
      </w:r>
      <w:r>
        <w:rPr>
          <w:rFonts w:hint="eastAsia"/>
          <w:szCs w:val="21"/>
          <w:u w:val="single"/>
        </w:rPr>
        <w:t>2</w:t>
      </w:r>
      <w:r>
        <w:rPr>
          <w:szCs w:val="21"/>
          <w:u w:val="single"/>
        </w:rPr>
        <w:t xml:space="preserve"> </w:t>
      </w:r>
      <w:r>
        <w:rPr>
          <w:rFonts w:hint="eastAsia"/>
          <w:szCs w:val="21"/>
        </w:rPr>
        <w:t>月</w:t>
      </w:r>
      <w:r>
        <w:rPr>
          <w:szCs w:val="21"/>
          <w:u w:val="single"/>
        </w:rPr>
        <w:t xml:space="preserve"> </w:t>
      </w:r>
      <w:r>
        <w:rPr>
          <w:rFonts w:hint="eastAsia"/>
          <w:szCs w:val="21"/>
          <w:u w:val="single"/>
        </w:rPr>
        <w:t>28</w:t>
      </w:r>
      <w:r>
        <w:rPr>
          <w:szCs w:val="21"/>
          <w:u w:val="single"/>
        </w:rPr>
        <w:t xml:space="preserve"> </w:t>
      </w:r>
      <w:r>
        <w:rPr>
          <w:rFonts w:hint="eastAsia"/>
          <w:szCs w:val="21"/>
        </w:rPr>
        <w:t>日由甲乙双方按下述条款签署。</w:t>
      </w:r>
    </w:p>
    <w:p w:rsidR="00EA39FB" w:rsidRDefault="00474D38">
      <w:pPr>
        <w:adjustRightInd w:val="0"/>
        <w:snapToGrid w:val="0"/>
        <w:spacing w:line="480" w:lineRule="auto"/>
        <w:ind w:firstLine="480"/>
        <w:rPr>
          <w:szCs w:val="21"/>
        </w:rPr>
      </w:pPr>
      <w:r>
        <w:rPr>
          <w:rFonts w:hint="eastAsia"/>
          <w:szCs w:val="21"/>
        </w:rPr>
        <w:t>在甲方为获得</w:t>
      </w:r>
      <w:r>
        <w:rPr>
          <w:rFonts w:hint="eastAsia"/>
          <w:szCs w:val="21"/>
          <w:u w:val="single"/>
        </w:rPr>
        <w:t>高压柜微机保护装置</w:t>
      </w:r>
      <w:r>
        <w:rPr>
          <w:rFonts w:hint="eastAsia"/>
          <w:szCs w:val="21"/>
        </w:rPr>
        <w:t>货物和伴随服务实施公开招标情况下，乙方参加了公开招标。通过公开招标，甲方接受了乙方以总金额</w:t>
      </w:r>
      <w:r>
        <w:rPr>
          <w:rFonts w:hint="eastAsia"/>
          <w:szCs w:val="21"/>
          <w:u w:val="single"/>
        </w:rPr>
        <w:t>人民币壹佰壹拾万元整（小写：￥</w:t>
      </w:r>
      <w:r>
        <w:rPr>
          <w:rFonts w:hint="eastAsia"/>
          <w:szCs w:val="21"/>
          <w:u w:val="single"/>
        </w:rPr>
        <w:t>1100000.00</w:t>
      </w:r>
      <w:r>
        <w:rPr>
          <w:rFonts w:hint="eastAsia"/>
          <w:szCs w:val="21"/>
          <w:u w:val="single"/>
        </w:rPr>
        <w:t>元）</w:t>
      </w:r>
      <w:r>
        <w:rPr>
          <w:rFonts w:hint="eastAsia"/>
          <w:szCs w:val="21"/>
        </w:rPr>
        <w:t>（以下简称“合同价”）的投标。双方以上述事实为基础，签订本合同。</w:t>
      </w:r>
    </w:p>
    <w:p w:rsidR="00EA39FB" w:rsidRDefault="00474D38">
      <w:pPr>
        <w:adjustRightInd w:val="0"/>
        <w:snapToGrid w:val="0"/>
        <w:spacing w:line="480" w:lineRule="auto"/>
        <w:ind w:firstLineChars="200" w:firstLine="422"/>
        <w:outlineLvl w:val="0"/>
        <w:rPr>
          <w:b/>
          <w:bCs/>
          <w:szCs w:val="21"/>
        </w:rPr>
      </w:pPr>
      <w:bookmarkStart w:id="2" w:name="_Toc6526"/>
      <w:r>
        <w:rPr>
          <w:rFonts w:hint="eastAsia"/>
          <w:b/>
          <w:bCs/>
          <w:szCs w:val="21"/>
        </w:rPr>
        <w:t>一、供货范围及分项价格表（详见附件</w:t>
      </w:r>
      <w:r>
        <w:rPr>
          <w:b/>
          <w:bCs/>
          <w:szCs w:val="21"/>
        </w:rPr>
        <w:t>1</w:t>
      </w:r>
      <w:r>
        <w:rPr>
          <w:rFonts w:hint="eastAsia"/>
          <w:b/>
          <w:bCs/>
          <w:szCs w:val="21"/>
        </w:rPr>
        <w:t>、附件</w:t>
      </w:r>
      <w:r>
        <w:rPr>
          <w:b/>
          <w:bCs/>
          <w:szCs w:val="21"/>
        </w:rPr>
        <w:t>2</w:t>
      </w:r>
      <w:r>
        <w:rPr>
          <w:rFonts w:hint="eastAsia"/>
          <w:b/>
          <w:bCs/>
          <w:szCs w:val="21"/>
        </w:rPr>
        <w:t>）</w:t>
      </w:r>
      <w:bookmarkEnd w:id="2"/>
    </w:p>
    <w:p w:rsidR="00EA39FB" w:rsidRDefault="00474D38">
      <w:pPr>
        <w:adjustRightInd w:val="0"/>
        <w:snapToGrid w:val="0"/>
        <w:spacing w:line="480" w:lineRule="auto"/>
        <w:ind w:firstLine="570"/>
        <w:rPr>
          <w:szCs w:val="21"/>
        </w:rPr>
      </w:pPr>
      <w:r>
        <w:rPr>
          <w:szCs w:val="21"/>
        </w:rPr>
        <w:t>1</w:t>
      </w:r>
      <w:r>
        <w:rPr>
          <w:rFonts w:hint="eastAsia"/>
          <w:szCs w:val="21"/>
        </w:rPr>
        <w:t>.</w:t>
      </w:r>
      <w:r>
        <w:rPr>
          <w:rFonts w:hint="eastAsia"/>
          <w:szCs w:val="21"/>
        </w:rPr>
        <w:t>本合同所指设备详见附件</w:t>
      </w:r>
      <w:r>
        <w:rPr>
          <w:szCs w:val="21"/>
        </w:rPr>
        <w:t>1</w:t>
      </w:r>
      <w:r>
        <w:rPr>
          <w:rFonts w:hint="eastAsia"/>
          <w:szCs w:val="21"/>
        </w:rPr>
        <w:t>、附件</w:t>
      </w:r>
      <w:r>
        <w:rPr>
          <w:szCs w:val="21"/>
        </w:rPr>
        <w:t xml:space="preserve">2 </w:t>
      </w:r>
      <w:r>
        <w:rPr>
          <w:rFonts w:hint="eastAsia"/>
          <w:szCs w:val="21"/>
        </w:rPr>
        <w:t>，此附件是合同中不可分割的部分。</w:t>
      </w:r>
    </w:p>
    <w:p w:rsidR="00EA39FB" w:rsidRDefault="00474D38">
      <w:pPr>
        <w:adjustRightInd w:val="0"/>
        <w:snapToGrid w:val="0"/>
        <w:spacing w:line="480" w:lineRule="auto"/>
        <w:rPr>
          <w:szCs w:val="21"/>
        </w:rPr>
      </w:pPr>
      <w:r>
        <w:rPr>
          <w:szCs w:val="21"/>
        </w:rPr>
        <w:t xml:space="preserve">     2</w:t>
      </w:r>
      <w:r>
        <w:rPr>
          <w:rFonts w:hint="eastAsia"/>
          <w:szCs w:val="21"/>
        </w:rPr>
        <w:t>.</w:t>
      </w:r>
      <w:r>
        <w:rPr>
          <w:rFonts w:hint="eastAsia"/>
          <w:szCs w:val="21"/>
        </w:rPr>
        <w:t>总价中包括设备金额、包装、运输保险费、装卸费、安装及相关材料费、调试费、软件费、检验费及培训所需费用及税金等，甲方不再另行支付任何费用。</w:t>
      </w:r>
    </w:p>
    <w:p w:rsidR="00EA39FB" w:rsidRDefault="00474D38">
      <w:pPr>
        <w:adjustRightInd w:val="0"/>
        <w:snapToGrid w:val="0"/>
        <w:spacing w:line="480" w:lineRule="auto"/>
        <w:ind w:firstLineChars="200" w:firstLine="422"/>
        <w:outlineLvl w:val="0"/>
        <w:rPr>
          <w:b/>
          <w:bCs/>
          <w:szCs w:val="21"/>
        </w:rPr>
      </w:pPr>
      <w:bookmarkStart w:id="3" w:name="_Toc12476"/>
      <w:r>
        <w:rPr>
          <w:rFonts w:hint="eastAsia"/>
          <w:b/>
          <w:bCs/>
          <w:szCs w:val="21"/>
        </w:rPr>
        <w:t>二、质量及技术规格要求</w:t>
      </w:r>
      <w:bookmarkEnd w:id="3"/>
    </w:p>
    <w:p w:rsidR="00EA39FB" w:rsidRDefault="00474D38">
      <w:pPr>
        <w:adjustRightInd w:val="0"/>
        <w:snapToGrid w:val="0"/>
        <w:spacing w:line="480" w:lineRule="auto"/>
        <w:ind w:firstLine="570"/>
        <w:rPr>
          <w:szCs w:val="21"/>
        </w:rPr>
      </w:pPr>
      <w:r>
        <w:rPr>
          <w:rFonts w:hint="eastAsia"/>
          <w:szCs w:val="21"/>
        </w:rPr>
        <w:t>乙方须按合同要求提供全新设备（包括零部件、附件、备品备件等），设备的质量标准、规格型号、具体配置、数量等符合招标标书要求，其产品为原厂生产，且应达到乙方响应文件及澄清文件中明确的技术标准。</w:t>
      </w:r>
    </w:p>
    <w:p w:rsidR="00EA39FB" w:rsidRDefault="00474D38">
      <w:pPr>
        <w:adjustRightInd w:val="0"/>
        <w:snapToGrid w:val="0"/>
        <w:spacing w:line="480" w:lineRule="auto"/>
        <w:ind w:firstLine="570"/>
        <w:rPr>
          <w:szCs w:val="21"/>
        </w:rPr>
      </w:pPr>
      <w:r>
        <w:rPr>
          <w:rFonts w:hint="eastAsia"/>
          <w:szCs w:val="21"/>
        </w:rPr>
        <w:t>乙方应在本合同生效后</w:t>
      </w:r>
      <w:r>
        <w:rPr>
          <w:szCs w:val="21"/>
        </w:rPr>
        <w:t>7</w:t>
      </w:r>
      <w:r>
        <w:rPr>
          <w:rFonts w:hint="eastAsia"/>
          <w:szCs w:val="21"/>
        </w:rPr>
        <w:t>个工作日内向甲方提供安装计划及质量控制规范；并于</w:t>
      </w:r>
      <w:r>
        <w:rPr>
          <w:rFonts w:hint="eastAsia"/>
          <w:szCs w:val="21"/>
        </w:rPr>
        <w:t>2022</w:t>
      </w:r>
      <w:r>
        <w:rPr>
          <w:rFonts w:hint="eastAsia"/>
          <w:szCs w:val="21"/>
        </w:rPr>
        <w:t>年</w:t>
      </w:r>
      <w:r>
        <w:rPr>
          <w:rFonts w:hint="eastAsia"/>
          <w:szCs w:val="21"/>
        </w:rPr>
        <w:t>3</w:t>
      </w:r>
      <w:r>
        <w:rPr>
          <w:szCs w:val="21"/>
        </w:rPr>
        <w:t xml:space="preserve">    </w:t>
      </w:r>
      <w:r>
        <w:rPr>
          <w:rFonts w:hint="eastAsia"/>
          <w:szCs w:val="21"/>
        </w:rPr>
        <w:t>月</w:t>
      </w:r>
      <w:r>
        <w:rPr>
          <w:rFonts w:hint="eastAsia"/>
          <w:szCs w:val="21"/>
        </w:rPr>
        <w:t>15</w:t>
      </w:r>
      <w:r>
        <w:rPr>
          <w:rFonts w:hint="eastAsia"/>
          <w:szCs w:val="21"/>
        </w:rPr>
        <w:t>日前进驻安装现场；所有设备运送到甲方指定地点后，双方在</w:t>
      </w:r>
      <w:r>
        <w:rPr>
          <w:rFonts w:hint="eastAsia"/>
          <w:szCs w:val="21"/>
        </w:rPr>
        <w:t>7</w:t>
      </w:r>
      <w:r>
        <w:rPr>
          <w:rFonts w:hint="eastAsia"/>
          <w:szCs w:val="21"/>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rsidR="00EA39FB" w:rsidRDefault="00474D38">
      <w:pPr>
        <w:numPr>
          <w:ilvl w:val="0"/>
          <w:numId w:val="3"/>
        </w:numPr>
        <w:adjustRightInd w:val="0"/>
        <w:snapToGrid w:val="0"/>
        <w:spacing w:line="480" w:lineRule="auto"/>
        <w:ind w:firstLineChars="200" w:firstLine="422"/>
        <w:outlineLvl w:val="0"/>
        <w:rPr>
          <w:color w:val="000000"/>
          <w:szCs w:val="21"/>
        </w:rPr>
      </w:pPr>
      <w:bookmarkStart w:id="4" w:name="_Toc3805"/>
      <w:r>
        <w:rPr>
          <w:rFonts w:hint="eastAsia"/>
          <w:b/>
          <w:bCs/>
          <w:szCs w:val="21"/>
        </w:rPr>
        <w:t>包装与运输</w:t>
      </w:r>
      <w:bookmarkEnd w:id="4"/>
    </w:p>
    <w:p w:rsidR="00EA39FB" w:rsidRDefault="00474D38">
      <w:pPr>
        <w:adjustRightInd w:val="0"/>
        <w:snapToGrid w:val="0"/>
        <w:spacing w:line="480" w:lineRule="auto"/>
        <w:ind w:firstLine="570"/>
        <w:rPr>
          <w:szCs w:val="21"/>
        </w:rPr>
      </w:pPr>
      <w:r>
        <w:rPr>
          <w:rFonts w:hint="eastAsia"/>
          <w:szCs w:val="21"/>
        </w:rPr>
        <w:t>设备交付使用前发生的所有与设备相关的运输、安装及安全保障事项等均由乙方负责；设备包装应符合抗震、防潮、防冻、防锈以及长途运输等要求，对由于包装不当或防护措施不力而导致</w:t>
      </w:r>
      <w:r>
        <w:rPr>
          <w:rFonts w:hint="eastAsia"/>
          <w:szCs w:val="21"/>
        </w:rPr>
        <w:lastRenderedPageBreak/>
        <w:t>的商品损坏、损失、腐蚀等损失均由乙方承担；在设备交付使用前所发生的所有与设备相关的经济纠纷及法律责任均与甲方无关。</w:t>
      </w:r>
    </w:p>
    <w:p w:rsidR="00EA39FB" w:rsidRDefault="00474D38">
      <w:pPr>
        <w:adjustRightInd w:val="0"/>
        <w:snapToGrid w:val="0"/>
        <w:spacing w:line="480" w:lineRule="auto"/>
        <w:ind w:firstLineChars="200" w:firstLine="422"/>
        <w:outlineLvl w:val="0"/>
        <w:rPr>
          <w:b/>
          <w:bCs/>
          <w:szCs w:val="21"/>
        </w:rPr>
      </w:pPr>
      <w:bookmarkStart w:id="5" w:name="_Toc19547"/>
      <w:r>
        <w:rPr>
          <w:rFonts w:hint="eastAsia"/>
          <w:b/>
          <w:bCs/>
          <w:szCs w:val="21"/>
        </w:rPr>
        <w:t>四、质保期与售后服务（详见附件</w:t>
      </w:r>
      <w:r>
        <w:rPr>
          <w:b/>
          <w:bCs/>
          <w:szCs w:val="21"/>
        </w:rPr>
        <w:t>3</w:t>
      </w:r>
      <w:r>
        <w:rPr>
          <w:rFonts w:hint="eastAsia"/>
          <w:b/>
          <w:bCs/>
          <w:szCs w:val="21"/>
        </w:rPr>
        <w:t>）</w:t>
      </w:r>
      <w:bookmarkEnd w:id="5"/>
    </w:p>
    <w:p w:rsidR="00EA39FB" w:rsidRDefault="00474D38">
      <w:pPr>
        <w:adjustRightInd w:val="0"/>
        <w:snapToGrid w:val="0"/>
        <w:spacing w:line="480" w:lineRule="auto"/>
        <w:ind w:firstLine="480"/>
        <w:rPr>
          <w:color w:val="000000"/>
          <w:szCs w:val="21"/>
        </w:rPr>
      </w:pPr>
      <w:r>
        <w:rPr>
          <w:color w:val="000000"/>
          <w:szCs w:val="21"/>
        </w:rPr>
        <w:t>1</w:t>
      </w:r>
      <w:r>
        <w:rPr>
          <w:rFonts w:hint="eastAsia"/>
          <w:color w:val="000000"/>
          <w:szCs w:val="21"/>
        </w:rPr>
        <w:t>.</w:t>
      </w:r>
      <w:r>
        <w:rPr>
          <w:rFonts w:hint="eastAsia"/>
          <w:color w:val="000000"/>
          <w:szCs w:val="21"/>
        </w:rPr>
        <w:t>所有设备</w:t>
      </w:r>
      <w:r>
        <w:rPr>
          <w:rFonts w:hint="eastAsia"/>
          <w:szCs w:val="21"/>
        </w:rPr>
        <w:t>免费质保期为</w:t>
      </w:r>
      <w:r>
        <w:rPr>
          <w:rFonts w:ascii="黑体" w:eastAsia="黑体" w:cs="黑体"/>
          <w:b/>
          <w:bCs/>
          <w:szCs w:val="21"/>
          <w:u w:val="single"/>
        </w:rPr>
        <w:t xml:space="preserve">   </w:t>
      </w:r>
      <w:r>
        <w:rPr>
          <w:rFonts w:ascii="黑体" w:eastAsia="黑体" w:cs="黑体" w:hint="eastAsia"/>
          <w:b/>
          <w:bCs/>
          <w:szCs w:val="21"/>
          <w:u w:val="single"/>
        </w:rPr>
        <w:t>5</w:t>
      </w:r>
      <w:r>
        <w:rPr>
          <w:rFonts w:ascii="黑体" w:eastAsia="黑体" w:cs="黑体"/>
          <w:b/>
          <w:bCs/>
          <w:szCs w:val="21"/>
          <w:u w:val="single"/>
        </w:rPr>
        <w:t xml:space="preserve">   </w:t>
      </w:r>
      <w:r>
        <w:rPr>
          <w:rFonts w:hint="eastAsia"/>
          <w:szCs w:val="21"/>
        </w:rPr>
        <w:t>年（自验收合格并交付给甲方之日起计算），</w:t>
      </w:r>
      <w:r>
        <w:rPr>
          <w:rFonts w:hint="eastAsia"/>
          <w:color w:val="000000"/>
          <w:szCs w:val="21"/>
        </w:rPr>
        <w:t>终身维护、维修。</w:t>
      </w:r>
    </w:p>
    <w:p w:rsidR="00EA39FB" w:rsidRDefault="00474D38">
      <w:pPr>
        <w:adjustRightInd w:val="0"/>
        <w:snapToGrid w:val="0"/>
        <w:spacing w:line="480" w:lineRule="auto"/>
        <w:ind w:firstLine="480"/>
        <w:rPr>
          <w:color w:val="000000"/>
          <w:szCs w:val="21"/>
        </w:rPr>
      </w:pPr>
      <w:r>
        <w:rPr>
          <w:color w:val="000000"/>
          <w:szCs w:val="21"/>
        </w:rPr>
        <w:t>2</w:t>
      </w:r>
      <w:r>
        <w:rPr>
          <w:rFonts w:hint="eastAsia"/>
          <w:color w:val="000000"/>
          <w:szCs w:val="21"/>
        </w:rPr>
        <w:t>.</w:t>
      </w:r>
      <w:r>
        <w:rPr>
          <w:rFonts w:hint="eastAsia"/>
          <w:color w:val="000000"/>
          <w:szCs w:val="21"/>
        </w:rPr>
        <w:t>在质保期内，因产品质量造成的问题，供货方免费提供配件并现场维修，且所提供的任何零配件必须是其原设备厂家生产的或经其认可的。产品存在质量问题，甲方有权要求乙方换货。</w:t>
      </w:r>
    </w:p>
    <w:p w:rsidR="00EA39FB" w:rsidRDefault="00474D38">
      <w:pPr>
        <w:adjustRightInd w:val="0"/>
        <w:snapToGrid w:val="0"/>
        <w:spacing w:line="480" w:lineRule="auto"/>
        <w:ind w:firstLine="480"/>
        <w:rPr>
          <w:color w:val="000000"/>
          <w:szCs w:val="21"/>
        </w:rPr>
      </w:pPr>
      <w:r>
        <w:rPr>
          <w:color w:val="000000"/>
          <w:szCs w:val="21"/>
        </w:rPr>
        <w:t>3</w:t>
      </w:r>
      <w:r>
        <w:rPr>
          <w:rFonts w:hint="eastAsia"/>
          <w:color w:val="000000"/>
          <w:szCs w:val="21"/>
        </w:rPr>
        <w:t>.</w:t>
      </w:r>
      <w:r>
        <w:rPr>
          <w:rFonts w:hint="eastAsia"/>
          <w:color w:val="000000"/>
          <w:szCs w:val="21"/>
        </w:rPr>
        <w:t>乙方须提供一年</w:t>
      </w:r>
      <w:r>
        <w:rPr>
          <w:color w:val="000000"/>
          <w:szCs w:val="21"/>
          <w:u w:val="single"/>
        </w:rPr>
        <w:t xml:space="preserve">  </w:t>
      </w:r>
      <w:r>
        <w:rPr>
          <w:rFonts w:hint="eastAsia"/>
          <w:color w:val="000000"/>
          <w:szCs w:val="21"/>
          <w:u w:val="single"/>
        </w:rPr>
        <w:t>1</w:t>
      </w:r>
      <w:r>
        <w:rPr>
          <w:color w:val="000000"/>
          <w:szCs w:val="21"/>
          <w:u w:val="single"/>
        </w:rPr>
        <w:t xml:space="preserve">  </w:t>
      </w:r>
      <w:r>
        <w:rPr>
          <w:rFonts w:hint="eastAsia"/>
          <w:color w:val="000000"/>
          <w:szCs w:val="21"/>
        </w:rPr>
        <w:t>次全免费（配件</w:t>
      </w:r>
      <w:r>
        <w:rPr>
          <w:color w:val="000000"/>
          <w:szCs w:val="21"/>
        </w:rPr>
        <w:t>+</w:t>
      </w:r>
      <w:r>
        <w:rPr>
          <w:rFonts w:hint="eastAsia"/>
          <w:color w:val="000000"/>
          <w:szCs w:val="21"/>
        </w:rPr>
        <w:t>人力）对产品设备的维护保养。</w:t>
      </w:r>
    </w:p>
    <w:p w:rsidR="00EA39FB" w:rsidRDefault="00474D38">
      <w:pPr>
        <w:adjustRightInd w:val="0"/>
        <w:snapToGrid w:val="0"/>
        <w:spacing w:line="480" w:lineRule="auto"/>
        <w:ind w:firstLine="480"/>
        <w:rPr>
          <w:color w:val="000000"/>
          <w:szCs w:val="21"/>
        </w:rPr>
      </w:pPr>
      <w:r>
        <w:rPr>
          <w:rFonts w:hint="eastAsia"/>
          <w:color w:val="000000"/>
          <w:szCs w:val="21"/>
        </w:rPr>
        <w:t>4.</w:t>
      </w:r>
      <w:r>
        <w:rPr>
          <w:rFonts w:hint="eastAsia"/>
          <w:color w:val="000000"/>
          <w:szCs w:val="21"/>
        </w:rPr>
        <w:t>乙方承诺凡设备出现故障，自接到甲方报修电话</w:t>
      </w:r>
      <w:r>
        <w:rPr>
          <w:rFonts w:hint="eastAsia"/>
          <w:color w:val="000000"/>
          <w:szCs w:val="21"/>
        </w:rPr>
        <w:t>10</w:t>
      </w:r>
      <w:r>
        <w:rPr>
          <w:rFonts w:hint="eastAsia"/>
          <w:color w:val="000000"/>
          <w:szCs w:val="21"/>
        </w:rPr>
        <w:t>分钟响应，</w:t>
      </w:r>
      <w:r>
        <w:rPr>
          <w:rFonts w:hint="eastAsia"/>
          <w:color w:val="000000"/>
          <w:szCs w:val="21"/>
        </w:rPr>
        <w:t>1</w:t>
      </w:r>
      <w:r>
        <w:rPr>
          <w:rFonts w:hint="eastAsia"/>
          <w:color w:val="000000"/>
          <w:szCs w:val="21"/>
        </w:rPr>
        <w:t>小时内到达现场，</w:t>
      </w:r>
      <w:r>
        <w:rPr>
          <w:rFonts w:hint="eastAsia"/>
          <w:color w:val="000000"/>
          <w:szCs w:val="21"/>
        </w:rPr>
        <w:t>8</w:t>
      </w:r>
      <w:r>
        <w:rPr>
          <w:rFonts w:hint="eastAsia"/>
          <w:color w:val="000000"/>
          <w:szCs w:val="21"/>
        </w:rPr>
        <w:t>小时内解决故障问题。保修期外只收取甲方零配件成本费，其他免费。</w:t>
      </w:r>
    </w:p>
    <w:p w:rsidR="00EA39FB" w:rsidRDefault="00474D38">
      <w:pPr>
        <w:adjustRightInd w:val="0"/>
        <w:snapToGrid w:val="0"/>
        <w:spacing w:line="480" w:lineRule="auto"/>
        <w:ind w:firstLine="480"/>
        <w:rPr>
          <w:color w:val="000000"/>
          <w:szCs w:val="21"/>
          <w:u w:val="single"/>
        </w:rPr>
      </w:pPr>
      <w:r>
        <w:rPr>
          <w:color w:val="000000"/>
          <w:szCs w:val="21"/>
        </w:rPr>
        <w:t>5</w:t>
      </w:r>
      <w:r>
        <w:rPr>
          <w:rFonts w:hint="eastAsia"/>
          <w:color w:val="000000"/>
          <w:szCs w:val="21"/>
        </w:rPr>
        <w:t>.</w:t>
      </w:r>
      <w:r>
        <w:rPr>
          <w:rFonts w:hint="eastAsia"/>
          <w:color w:val="000000"/>
          <w:szCs w:val="21"/>
        </w:rPr>
        <w:t>乙方有责任对甲方相关人员实施免费的现场培训或集中培训措施，保证甲方相关人员能够独立操作、熟练使用、维护和管理有关设备。</w:t>
      </w:r>
    </w:p>
    <w:p w:rsidR="00EA39FB" w:rsidRDefault="00474D38">
      <w:pPr>
        <w:adjustRightInd w:val="0"/>
        <w:snapToGrid w:val="0"/>
        <w:spacing w:line="480" w:lineRule="auto"/>
        <w:ind w:firstLineChars="200" w:firstLine="422"/>
        <w:outlineLvl w:val="0"/>
        <w:rPr>
          <w:b/>
          <w:bCs/>
          <w:szCs w:val="21"/>
        </w:rPr>
      </w:pPr>
      <w:bookmarkStart w:id="6" w:name="_Toc493"/>
      <w:r>
        <w:rPr>
          <w:rFonts w:hint="eastAsia"/>
          <w:b/>
          <w:bCs/>
          <w:szCs w:val="21"/>
        </w:rPr>
        <w:t>五、技术服务</w:t>
      </w:r>
      <w:bookmarkEnd w:id="6"/>
    </w:p>
    <w:p w:rsidR="00EA39FB" w:rsidRDefault="00474D38">
      <w:pPr>
        <w:adjustRightInd w:val="0"/>
        <w:snapToGrid w:val="0"/>
        <w:spacing w:line="480" w:lineRule="auto"/>
        <w:ind w:firstLine="480"/>
        <w:rPr>
          <w:color w:val="000000"/>
          <w:szCs w:val="21"/>
        </w:rPr>
      </w:pPr>
      <w:r>
        <w:rPr>
          <w:color w:val="000000"/>
          <w:szCs w:val="21"/>
        </w:rPr>
        <w:t>1</w:t>
      </w:r>
      <w:r>
        <w:rPr>
          <w:rFonts w:hint="eastAsia"/>
          <w:color w:val="000000"/>
          <w:szCs w:val="21"/>
        </w:rPr>
        <w:t>.</w:t>
      </w:r>
      <w:r>
        <w:rPr>
          <w:rFonts w:hint="eastAsia"/>
          <w:color w:val="000000"/>
          <w:szCs w:val="21"/>
        </w:rPr>
        <w:t>乙方向甲方免费提供标准安装调试及</w:t>
      </w:r>
      <w:r>
        <w:rPr>
          <w:color w:val="000000"/>
          <w:szCs w:val="21"/>
          <w:u w:val="single"/>
        </w:rPr>
        <w:t xml:space="preserve"> </w:t>
      </w:r>
      <w:r>
        <w:rPr>
          <w:rFonts w:hint="eastAsia"/>
          <w:color w:val="000000"/>
          <w:szCs w:val="21"/>
          <w:u w:val="single"/>
        </w:rPr>
        <w:t>2</w:t>
      </w:r>
      <w:r>
        <w:rPr>
          <w:color w:val="000000"/>
          <w:szCs w:val="21"/>
          <w:u w:val="single"/>
        </w:rPr>
        <w:t xml:space="preserve">  </w:t>
      </w:r>
      <w:r>
        <w:rPr>
          <w:rFonts w:hint="eastAsia"/>
          <w:color w:val="000000"/>
          <w:szCs w:val="21"/>
        </w:rPr>
        <w:t>人次国内操作培训。</w:t>
      </w:r>
    </w:p>
    <w:p w:rsidR="00EA39FB" w:rsidRDefault="00474D38">
      <w:pPr>
        <w:adjustRightInd w:val="0"/>
        <w:snapToGrid w:val="0"/>
        <w:spacing w:line="480" w:lineRule="auto"/>
        <w:ind w:firstLine="480"/>
        <w:rPr>
          <w:color w:val="000000"/>
          <w:szCs w:val="21"/>
        </w:rPr>
      </w:pPr>
      <w:r>
        <w:rPr>
          <w:color w:val="000000"/>
          <w:szCs w:val="21"/>
        </w:rPr>
        <w:t>2</w:t>
      </w:r>
      <w:r>
        <w:rPr>
          <w:rFonts w:hint="eastAsia"/>
          <w:color w:val="000000"/>
          <w:szCs w:val="21"/>
        </w:rPr>
        <w:t>.</w:t>
      </w:r>
      <w:r>
        <w:rPr>
          <w:rFonts w:hint="eastAsia"/>
          <w:color w:val="000000"/>
          <w:szCs w:val="21"/>
        </w:rPr>
        <w:t>乙方向甲方提供设备详细技术、维修及使用资料。</w:t>
      </w:r>
    </w:p>
    <w:p w:rsidR="00EA39FB" w:rsidRDefault="00474D38">
      <w:pPr>
        <w:adjustRightInd w:val="0"/>
        <w:snapToGrid w:val="0"/>
        <w:spacing w:line="480" w:lineRule="auto"/>
        <w:ind w:firstLine="480"/>
        <w:rPr>
          <w:color w:val="000000"/>
          <w:szCs w:val="21"/>
        </w:rPr>
      </w:pPr>
      <w:r>
        <w:rPr>
          <w:color w:val="000000"/>
          <w:szCs w:val="21"/>
        </w:rPr>
        <w:t>3</w:t>
      </w:r>
      <w:r>
        <w:rPr>
          <w:rFonts w:hint="eastAsia"/>
          <w:color w:val="000000"/>
          <w:szCs w:val="21"/>
        </w:rPr>
        <w:t>.</w:t>
      </w:r>
      <w:r>
        <w:rPr>
          <w:rFonts w:hint="eastAsia"/>
          <w:color w:val="000000"/>
          <w:szCs w:val="21"/>
        </w:rPr>
        <w:t>软件免费升级和使用。</w:t>
      </w:r>
    </w:p>
    <w:p w:rsidR="00EA39FB" w:rsidRDefault="00474D38">
      <w:pPr>
        <w:adjustRightInd w:val="0"/>
        <w:snapToGrid w:val="0"/>
        <w:spacing w:line="480" w:lineRule="auto"/>
        <w:ind w:firstLineChars="200" w:firstLine="422"/>
        <w:outlineLvl w:val="0"/>
        <w:rPr>
          <w:b/>
          <w:bCs/>
          <w:szCs w:val="21"/>
        </w:rPr>
      </w:pPr>
      <w:bookmarkStart w:id="7" w:name="_Toc30214"/>
      <w:r>
        <w:rPr>
          <w:rFonts w:hint="eastAsia"/>
          <w:b/>
          <w:bCs/>
          <w:szCs w:val="21"/>
        </w:rPr>
        <w:t>六、专利权</w:t>
      </w:r>
      <w:bookmarkEnd w:id="7"/>
    </w:p>
    <w:p w:rsidR="00EA39FB" w:rsidRDefault="00474D38">
      <w:pPr>
        <w:adjustRightInd w:val="0"/>
        <w:snapToGrid w:val="0"/>
        <w:spacing w:line="480" w:lineRule="auto"/>
        <w:ind w:firstLine="480"/>
        <w:rPr>
          <w:color w:val="000000"/>
          <w:szCs w:val="21"/>
        </w:rPr>
      </w:pPr>
      <w:r>
        <w:rPr>
          <w:rFonts w:hint="eastAsia"/>
          <w:color w:val="000000"/>
          <w:szCs w:val="21"/>
        </w:rPr>
        <w:t>乙方应保证甲方在使用其所提供的产品时免受第三方提出侵犯其专利权、商标权或保护期的起诉。</w:t>
      </w:r>
    </w:p>
    <w:p w:rsidR="00EA39FB" w:rsidRDefault="00474D38">
      <w:pPr>
        <w:numPr>
          <w:ilvl w:val="0"/>
          <w:numId w:val="4"/>
        </w:numPr>
        <w:adjustRightInd w:val="0"/>
        <w:snapToGrid w:val="0"/>
        <w:spacing w:line="480" w:lineRule="auto"/>
        <w:ind w:firstLineChars="200" w:firstLine="422"/>
        <w:outlineLvl w:val="0"/>
        <w:rPr>
          <w:b/>
          <w:bCs/>
          <w:szCs w:val="21"/>
        </w:rPr>
      </w:pPr>
      <w:bookmarkStart w:id="8" w:name="_Toc32381"/>
      <w:r>
        <w:rPr>
          <w:rFonts w:hint="eastAsia"/>
          <w:b/>
          <w:bCs/>
          <w:szCs w:val="21"/>
        </w:rPr>
        <w:t>免税</w:t>
      </w:r>
      <w:bookmarkEnd w:id="8"/>
    </w:p>
    <w:p w:rsidR="00EA39FB" w:rsidRDefault="00474D38">
      <w:pPr>
        <w:adjustRightInd w:val="0"/>
        <w:snapToGrid w:val="0"/>
        <w:spacing w:line="480" w:lineRule="auto"/>
        <w:outlineLvl w:val="0"/>
        <w:rPr>
          <w:color w:val="000000"/>
          <w:szCs w:val="21"/>
        </w:rPr>
      </w:pPr>
      <w:r>
        <w:rPr>
          <w:b/>
          <w:bCs/>
          <w:szCs w:val="21"/>
        </w:rPr>
        <w:t xml:space="preserve">  </w:t>
      </w:r>
      <w:r>
        <w:rPr>
          <w:color w:val="000000"/>
          <w:szCs w:val="21"/>
        </w:rPr>
        <w:t xml:space="preserve"> </w:t>
      </w:r>
      <w:bookmarkStart w:id="9" w:name="_Toc3391"/>
      <w:r>
        <w:rPr>
          <w:color w:val="000000"/>
          <w:szCs w:val="21"/>
        </w:rPr>
        <w:t>1</w:t>
      </w:r>
      <w:r>
        <w:rPr>
          <w:rFonts w:hint="eastAsia"/>
          <w:color w:val="000000"/>
          <w:szCs w:val="21"/>
        </w:rPr>
        <w:t>.</w:t>
      </w:r>
      <w:r>
        <w:rPr>
          <w:rFonts w:hint="eastAsia"/>
          <w:color w:val="000000"/>
          <w:szCs w:val="21"/>
        </w:rPr>
        <w:t>属于进口产品，用于教学和科研目的的，中标价为免税价格。</w:t>
      </w:r>
      <w:bookmarkEnd w:id="9"/>
    </w:p>
    <w:p w:rsidR="00EA39FB" w:rsidRDefault="00474D38">
      <w:pPr>
        <w:adjustRightInd w:val="0"/>
        <w:snapToGrid w:val="0"/>
        <w:spacing w:line="480" w:lineRule="auto"/>
        <w:outlineLvl w:val="0"/>
        <w:rPr>
          <w:color w:val="000000"/>
          <w:szCs w:val="21"/>
        </w:rPr>
      </w:pPr>
      <w:r>
        <w:rPr>
          <w:color w:val="000000"/>
          <w:szCs w:val="21"/>
        </w:rPr>
        <w:t xml:space="preserve">  </w:t>
      </w:r>
      <w:r>
        <w:rPr>
          <w:rFonts w:hint="eastAsia"/>
          <w:color w:val="000000"/>
          <w:szCs w:val="21"/>
        </w:rPr>
        <w:t xml:space="preserve"> </w:t>
      </w:r>
      <w:bookmarkStart w:id="10" w:name="_Toc9523"/>
      <w:r>
        <w:rPr>
          <w:color w:val="000000"/>
          <w:szCs w:val="21"/>
        </w:rPr>
        <w:t>2</w:t>
      </w:r>
      <w:r>
        <w:rPr>
          <w:rFonts w:hint="eastAsia"/>
          <w:color w:val="000000"/>
          <w:szCs w:val="21"/>
        </w:rPr>
        <w:t>.</w:t>
      </w:r>
      <w:r>
        <w:rPr>
          <w:rFonts w:hint="eastAsia"/>
          <w:color w:val="000000"/>
          <w:szCs w:val="21"/>
        </w:rPr>
        <w:t>免税产品应由甲乙双方依据海关的要求签订委托进口代理协议，确认甲乙双方的责任与义务。委托进口代理协议作为本合同的不可分割部分。</w:t>
      </w:r>
      <w:bookmarkEnd w:id="10"/>
    </w:p>
    <w:p w:rsidR="00EA39FB" w:rsidRDefault="00474D38">
      <w:pPr>
        <w:adjustRightInd w:val="0"/>
        <w:snapToGrid w:val="0"/>
        <w:spacing w:line="480" w:lineRule="auto"/>
        <w:outlineLvl w:val="0"/>
        <w:rPr>
          <w:color w:val="000000"/>
          <w:szCs w:val="21"/>
        </w:rPr>
      </w:pPr>
      <w:r>
        <w:rPr>
          <w:color w:val="000000"/>
          <w:szCs w:val="21"/>
        </w:rPr>
        <w:t xml:space="preserve">  </w:t>
      </w:r>
      <w:r>
        <w:rPr>
          <w:rFonts w:hint="eastAsia"/>
          <w:color w:val="000000"/>
          <w:szCs w:val="21"/>
        </w:rPr>
        <w:t xml:space="preserve"> </w:t>
      </w:r>
      <w:bookmarkStart w:id="11" w:name="_Toc6810"/>
      <w:r>
        <w:rPr>
          <w:color w:val="000000"/>
          <w:szCs w:val="21"/>
        </w:rPr>
        <w:t>3</w:t>
      </w:r>
      <w:r>
        <w:rPr>
          <w:rFonts w:hint="eastAsia"/>
          <w:color w:val="000000"/>
          <w:szCs w:val="21"/>
        </w:rPr>
        <w:t>.</w:t>
      </w:r>
      <w:r>
        <w:rPr>
          <w:rFonts w:hint="eastAsia"/>
          <w:color w:val="000000"/>
          <w:szCs w:val="21"/>
        </w:rPr>
        <w:t>免税产品通关时乙方必须进行商检，未商检的，造成的损失由乙方承担。</w:t>
      </w:r>
      <w:bookmarkEnd w:id="11"/>
    </w:p>
    <w:p w:rsidR="00EA39FB" w:rsidRDefault="00474D38">
      <w:pPr>
        <w:adjustRightInd w:val="0"/>
        <w:snapToGrid w:val="0"/>
        <w:spacing w:line="480" w:lineRule="auto"/>
        <w:ind w:firstLineChars="200" w:firstLine="422"/>
        <w:outlineLvl w:val="0"/>
        <w:rPr>
          <w:b/>
          <w:bCs/>
          <w:szCs w:val="21"/>
        </w:rPr>
      </w:pPr>
      <w:bookmarkStart w:id="12" w:name="_Toc9421"/>
      <w:r>
        <w:rPr>
          <w:rFonts w:hint="eastAsia"/>
          <w:b/>
          <w:bCs/>
          <w:szCs w:val="21"/>
        </w:rPr>
        <w:t>八、交货时间、地点与方式</w:t>
      </w:r>
      <w:bookmarkEnd w:id="12"/>
    </w:p>
    <w:p w:rsidR="00EA39FB" w:rsidRDefault="00474D38">
      <w:pPr>
        <w:adjustRightInd w:val="0"/>
        <w:snapToGrid w:val="0"/>
        <w:spacing w:line="480" w:lineRule="auto"/>
        <w:ind w:firstLineChars="200" w:firstLine="420"/>
        <w:rPr>
          <w:szCs w:val="21"/>
        </w:rPr>
      </w:pPr>
      <w:r>
        <w:rPr>
          <w:szCs w:val="21"/>
        </w:rPr>
        <w:t>1</w:t>
      </w:r>
      <w:r>
        <w:rPr>
          <w:rFonts w:hint="eastAsia"/>
          <w:szCs w:val="21"/>
        </w:rPr>
        <w:t>.</w:t>
      </w:r>
      <w:r>
        <w:rPr>
          <w:rFonts w:hint="eastAsia"/>
          <w:szCs w:val="21"/>
        </w:rPr>
        <w:t>乙方于</w:t>
      </w:r>
      <w:r>
        <w:rPr>
          <w:szCs w:val="21"/>
          <w:u w:val="single"/>
        </w:rPr>
        <w:t xml:space="preserve"> </w:t>
      </w:r>
      <w:r>
        <w:rPr>
          <w:rFonts w:hint="eastAsia"/>
          <w:szCs w:val="21"/>
          <w:u w:val="single"/>
        </w:rPr>
        <w:t>2022</w:t>
      </w:r>
      <w:r>
        <w:rPr>
          <w:szCs w:val="21"/>
          <w:u w:val="single"/>
        </w:rPr>
        <w:t xml:space="preserve"> </w:t>
      </w:r>
      <w:r>
        <w:rPr>
          <w:rFonts w:hint="eastAsia"/>
          <w:b/>
          <w:bCs/>
          <w:szCs w:val="21"/>
        </w:rPr>
        <w:t>年</w:t>
      </w:r>
      <w:r>
        <w:rPr>
          <w:b/>
          <w:bCs/>
          <w:color w:val="000000"/>
          <w:szCs w:val="21"/>
          <w:u w:val="single"/>
        </w:rPr>
        <w:t xml:space="preserve"> </w:t>
      </w:r>
      <w:r>
        <w:rPr>
          <w:rFonts w:hint="eastAsia"/>
          <w:b/>
          <w:bCs/>
          <w:color w:val="000000"/>
          <w:szCs w:val="21"/>
          <w:u w:val="single"/>
        </w:rPr>
        <w:t>4</w:t>
      </w:r>
      <w:r>
        <w:rPr>
          <w:b/>
          <w:bCs/>
          <w:color w:val="000000"/>
          <w:szCs w:val="21"/>
          <w:u w:val="single"/>
        </w:rPr>
        <w:t xml:space="preserve"> </w:t>
      </w:r>
      <w:r>
        <w:rPr>
          <w:rFonts w:hint="eastAsia"/>
          <w:b/>
          <w:bCs/>
          <w:szCs w:val="21"/>
        </w:rPr>
        <w:t>月</w:t>
      </w:r>
      <w:r>
        <w:rPr>
          <w:b/>
          <w:bCs/>
          <w:color w:val="000000"/>
          <w:szCs w:val="21"/>
          <w:u w:val="single"/>
        </w:rPr>
        <w:t xml:space="preserve"> </w:t>
      </w:r>
      <w:r>
        <w:rPr>
          <w:rFonts w:hint="eastAsia"/>
          <w:b/>
          <w:bCs/>
          <w:color w:val="000000"/>
          <w:szCs w:val="21"/>
          <w:u w:val="single"/>
        </w:rPr>
        <w:t>28</w:t>
      </w:r>
      <w:r>
        <w:rPr>
          <w:b/>
          <w:bCs/>
          <w:color w:val="000000"/>
          <w:szCs w:val="21"/>
          <w:u w:val="single"/>
        </w:rPr>
        <w:t xml:space="preserve"> </w:t>
      </w:r>
      <w:r>
        <w:rPr>
          <w:rFonts w:hint="eastAsia"/>
          <w:b/>
          <w:bCs/>
          <w:szCs w:val="21"/>
        </w:rPr>
        <w:t>日</w:t>
      </w:r>
      <w:r>
        <w:rPr>
          <w:rFonts w:hint="eastAsia"/>
          <w:szCs w:val="21"/>
        </w:rPr>
        <w:t>之前将货物按甲方要求在甲方指定地点交货、安装、调试完毕，并具备使用条件，未经甲方允许每推迟一天，按合同总额的千分之五扣除违约金。</w:t>
      </w:r>
    </w:p>
    <w:p w:rsidR="00EA39FB" w:rsidRDefault="00474D38">
      <w:pPr>
        <w:adjustRightInd w:val="0"/>
        <w:snapToGrid w:val="0"/>
        <w:spacing w:line="480" w:lineRule="auto"/>
        <w:ind w:firstLineChars="200" w:firstLine="420"/>
        <w:rPr>
          <w:color w:val="000000"/>
          <w:szCs w:val="21"/>
        </w:rPr>
      </w:pPr>
      <w:r>
        <w:rPr>
          <w:szCs w:val="21"/>
        </w:rPr>
        <w:lastRenderedPageBreak/>
        <w:t>2</w:t>
      </w:r>
      <w:r>
        <w:rPr>
          <w:rFonts w:hint="eastAsia"/>
          <w:szCs w:val="21"/>
        </w:rPr>
        <w:t>.</w:t>
      </w:r>
      <w:r>
        <w:rPr>
          <w:rFonts w:hint="eastAsia"/>
          <w:szCs w:val="21"/>
        </w:rPr>
        <w:t>乙方负责所供货物包装、运输、安装和调试，并承担所发生的</w:t>
      </w:r>
      <w:r>
        <w:rPr>
          <w:rFonts w:hint="eastAsia"/>
          <w:color w:val="000000"/>
          <w:szCs w:val="21"/>
        </w:rPr>
        <w:t>费用；甲方为乙方现场安装提供水、电等便利条件。</w:t>
      </w:r>
    </w:p>
    <w:p w:rsidR="00EA39FB" w:rsidRDefault="00474D38">
      <w:pPr>
        <w:adjustRightInd w:val="0"/>
        <w:snapToGrid w:val="0"/>
        <w:spacing w:line="480" w:lineRule="auto"/>
        <w:ind w:firstLineChars="200" w:firstLine="420"/>
        <w:rPr>
          <w:szCs w:val="21"/>
        </w:rPr>
      </w:pPr>
      <w:r>
        <w:rPr>
          <w:color w:val="000000"/>
          <w:szCs w:val="21"/>
        </w:rPr>
        <w:t>3</w:t>
      </w:r>
      <w:r>
        <w:rPr>
          <w:rFonts w:hint="eastAsia"/>
          <w:color w:val="000000"/>
          <w:szCs w:val="21"/>
        </w:rPr>
        <w:t>.</w:t>
      </w:r>
      <w:r>
        <w:rPr>
          <w:rFonts w:hint="eastAsia"/>
          <w:color w:val="000000"/>
          <w:szCs w:val="21"/>
        </w:rPr>
        <w:t>安装过程中若发生安全事故</w:t>
      </w:r>
      <w:r>
        <w:rPr>
          <w:rFonts w:hint="eastAsia"/>
          <w:szCs w:val="21"/>
        </w:rPr>
        <w:t>由乙方承担。</w:t>
      </w:r>
    </w:p>
    <w:p w:rsidR="00EA39FB" w:rsidRDefault="00474D38">
      <w:pPr>
        <w:adjustRightInd w:val="0"/>
        <w:snapToGrid w:val="0"/>
        <w:spacing w:line="480" w:lineRule="auto"/>
        <w:ind w:firstLineChars="200" w:firstLine="420"/>
        <w:rPr>
          <w:color w:val="000000"/>
          <w:szCs w:val="21"/>
        </w:rPr>
      </w:pPr>
      <w:r>
        <w:rPr>
          <w:szCs w:val="21"/>
        </w:rPr>
        <w:t>4</w:t>
      </w:r>
      <w:r>
        <w:rPr>
          <w:rFonts w:hint="eastAsia"/>
          <w:szCs w:val="21"/>
        </w:rPr>
        <w:t>.</w:t>
      </w:r>
      <w:r>
        <w:rPr>
          <w:rFonts w:hint="eastAsia"/>
          <w:szCs w:val="21"/>
        </w:rPr>
        <w:t>乙方安装人员应服从甲方的管理，遵守国家法律法规和学校相关制度，否则一切后果均由乙方承担</w:t>
      </w:r>
      <w:r>
        <w:rPr>
          <w:rFonts w:hint="eastAsia"/>
          <w:color w:val="000000"/>
          <w:szCs w:val="21"/>
        </w:rPr>
        <w:t>。</w:t>
      </w:r>
    </w:p>
    <w:p w:rsidR="00EA39FB" w:rsidRDefault="00474D38">
      <w:pPr>
        <w:adjustRightInd w:val="0"/>
        <w:snapToGrid w:val="0"/>
        <w:spacing w:line="480" w:lineRule="auto"/>
        <w:ind w:firstLineChars="200" w:firstLine="420"/>
        <w:rPr>
          <w:color w:val="000000"/>
          <w:szCs w:val="21"/>
        </w:rPr>
      </w:pPr>
      <w:r>
        <w:rPr>
          <w:color w:val="000000"/>
          <w:szCs w:val="21"/>
        </w:rPr>
        <w:t>5</w:t>
      </w:r>
      <w:r>
        <w:rPr>
          <w:rFonts w:hint="eastAsia"/>
          <w:color w:val="000000"/>
          <w:szCs w:val="21"/>
        </w:rPr>
        <w:t>.</w:t>
      </w:r>
      <w:r>
        <w:rPr>
          <w:rFonts w:hint="eastAsia"/>
          <w:color w:val="000000"/>
          <w:szCs w:val="21"/>
        </w:rPr>
        <w:t>货物交付使用前，乙方负责对提供货物进行看管，并承担货物的丢失、损毁等风险。</w:t>
      </w:r>
    </w:p>
    <w:p w:rsidR="00EA39FB" w:rsidRDefault="00474D38">
      <w:pPr>
        <w:adjustRightInd w:val="0"/>
        <w:snapToGrid w:val="0"/>
        <w:spacing w:line="480" w:lineRule="auto"/>
        <w:ind w:firstLineChars="200" w:firstLine="422"/>
        <w:outlineLvl w:val="0"/>
        <w:rPr>
          <w:b/>
          <w:bCs/>
          <w:szCs w:val="21"/>
        </w:rPr>
      </w:pPr>
      <w:bookmarkStart w:id="13" w:name="_Toc8301"/>
      <w:r>
        <w:rPr>
          <w:rFonts w:hint="eastAsia"/>
          <w:b/>
          <w:bCs/>
          <w:szCs w:val="21"/>
        </w:rPr>
        <w:t>九、验收方式</w:t>
      </w:r>
      <w:bookmarkEnd w:id="13"/>
    </w:p>
    <w:p w:rsidR="00EA39FB" w:rsidRDefault="00474D38">
      <w:pPr>
        <w:adjustRightInd w:val="0"/>
        <w:snapToGrid w:val="0"/>
        <w:spacing w:line="480" w:lineRule="auto"/>
        <w:ind w:firstLineChars="200" w:firstLine="420"/>
        <w:outlineLvl w:val="0"/>
        <w:rPr>
          <w:szCs w:val="21"/>
        </w:rPr>
      </w:pPr>
      <w:bookmarkStart w:id="14" w:name="_Toc4753"/>
      <w:r>
        <w:rPr>
          <w:szCs w:val="21"/>
        </w:rPr>
        <w:t>1</w:t>
      </w:r>
      <w:r>
        <w:rPr>
          <w:rFonts w:hint="eastAsia"/>
          <w:szCs w:val="21"/>
        </w:rPr>
        <w:t>.</w:t>
      </w:r>
      <w:r>
        <w:rPr>
          <w:rFonts w:hint="eastAsia"/>
          <w:szCs w:val="21"/>
        </w:rPr>
        <w:t>初步验收。甲方按合同所列质量标准、规格型号、技术参数以及数量等在现场验收，并填写初步验收单（详见附件</w:t>
      </w:r>
      <w:r>
        <w:rPr>
          <w:szCs w:val="21"/>
        </w:rPr>
        <w:t>4</w:t>
      </w:r>
      <w:r>
        <w:rPr>
          <w:rFonts w:hint="eastAsia"/>
          <w:szCs w:val="21"/>
        </w:rPr>
        <w:t>）。验收时，甲方有权提出采用技术和破坏相结合的方法。</w:t>
      </w:r>
      <w:bookmarkEnd w:id="14"/>
    </w:p>
    <w:p w:rsidR="00EA39FB" w:rsidRDefault="00474D38">
      <w:pPr>
        <w:adjustRightInd w:val="0"/>
        <w:snapToGrid w:val="0"/>
        <w:spacing w:line="480" w:lineRule="auto"/>
        <w:ind w:firstLineChars="200" w:firstLine="420"/>
        <w:outlineLvl w:val="0"/>
        <w:rPr>
          <w:szCs w:val="21"/>
        </w:rPr>
      </w:pPr>
      <w:bookmarkStart w:id="15" w:name="_Toc12808"/>
      <w:r>
        <w:rPr>
          <w:rFonts w:hint="eastAsia"/>
          <w:szCs w:val="21"/>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bookmarkEnd w:id="15"/>
    </w:p>
    <w:p w:rsidR="00EA39FB" w:rsidRDefault="00474D38">
      <w:pPr>
        <w:adjustRightInd w:val="0"/>
        <w:snapToGrid w:val="0"/>
        <w:spacing w:line="480" w:lineRule="auto"/>
        <w:ind w:firstLineChars="200" w:firstLine="420"/>
        <w:outlineLvl w:val="0"/>
        <w:rPr>
          <w:szCs w:val="21"/>
        </w:rPr>
      </w:pPr>
      <w:bookmarkStart w:id="16" w:name="_Toc17197"/>
      <w:r>
        <w:rPr>
          <w:szCs w:val="21"/>
        </w:rPr>
        <w:t>2</w:t>
      </w:r>
      <w:r>
        <w:rPr>
          <w:rFonts w:hint="eastAsia"/>
          <w:szCs w:val="21"/>
        </w:rPr>
        <w:t>.</w:t>
      </w:r>
      <w:r>
        <w:rPr>
          <w:rFonts w:hint="eastAsia"/>
          <w:szCs w:val="21"/>
        </w:rPr>
        <w:t>正式验收：依据河南省财政厅“《关于加强政府采购合同监督管理工作的通知》【豫财购（</w:t>
      </w:r>
      <w:r>
        <w:rPr>
          <w:szCs w:val="21"/>
        </w:rPr>
        <w:t>2010</w:t>
      </w:r>
      <w:r>
        <w:rPr>
          <w:rFonts w:hint="eastAsia"/>
          <w:szCs w:val="21"/>
        </w:rPr>
        <w:t>）</w:t>
      </w:r>
      <w:r>
        <w:rPr>
          <w:szCs w:val="21"/>
        </w:rPr>
        <w:t>24</w:t>
      </w:r>
      <w:r>
        <w:rPr>
          <w:rFonts w:hint="eastAsia"/>
          <w:szCs w:val="21"/>
        </w:rPr>
        <w:t>号</w:t>
      </w:r>
      <w:r>
        <w:rPr>
          <w:szCs w:val="21"/>
        </w:rPr>
        <w:t>】</w:t>
      </w:r>
      <w:r>
        <w:rPr>
          <w:rFonts w:hint="eastAsia"/>
          <w:szCs w:val="21"/>
        </w:rPr>
        <w:t>”文件要求，政府采购合同金额</w:t>
      </w:r>
      <w:r>
        <w:rPr>
          <w:szCs w:val="21"/>
        </w:rPr>
        <w:t>50</w:t>
      </w:r>
      <w:r>
        <w:rPr>
          <w:rFonts w:hint="eastAsia"/>
          <w:szCs w:val="21"/>
        </w:rPr>
        <w:t>万元以上的货物采购项目，由使用单位初验合格后，向国有资产管理处提出验收申请，由采购单位领导牵头，会同财务、审计、资产管理及专家成立验收专家组进行正式验收。学校验收通过后，才能支付合同款项。</w:t>
      </w:r>
      <w:bookmarkEnd w:id="16"/>
    </w:p>
    <w:p w:rsidR="00EA39FB" w:rsidRDefault="00474D38">
      <w:pPr>
        <w:adjustRightInd w:val="0"/>
        <w:snapToGrid w:val="0"/>
        <w:spacing w:line="480" w:lineRule="auto"/>
        <w:ind w:firstLineChars="200" w:firstLine="422"/>
        <w:outlineLvl w:val="0"/>
        <w:rPr>
          <w:b/>
          <w:bCs/>
          <w:szCs w:val="21"/>
        </w:rPr>
      </w:pPr>
      <w:bookmarkStart w:id="17" w:name="_Toc3475"/>
      <w:r>
        <w:rPr>
          <w:rFonts w:hint="eastAsia"/>
          <w:b/>
          <w:bCs/>
          <w:szCs w:val="21"/>
        </w:rPr>
        <w:t>十、付款方式</w:t>
      </w:r>
      <w:bookmarkEnd w:id="17"/>
    </w:p>
    <w:p w:rsidR="00EA39FB" w:rsidRDefault="00474D38">
      <w:pPr>
        <w:adjustRightInd w:val="0"/>
        <w:snapToGrid w:val="0"/>
        <w:spacing w:line="480" w:lineRule="auto"/>
        <w:ind w:left="480"/>
        <w:rPr>
          <w:szCs w:val="21"/>
        </w:rPr>
      </w:pPr>
      <w:r>
        <w:rPr>
          <w:rFonts w:hint="eastAsia"/>
          <w:szCs w:val="21"/>
        </w:rPr>
        <w:t xml:space="preserve"> 1.</w:t>
      </w:r>
      <w:r>
        <w:rPr>
          <w:rFonts w:hint="eastAsia"/>
          <w:szCs w:val="21"/>
        </w:rPr>
        <w:t>本合同总价款（大写）为：</w:t>
      </w:r>
      <w:r>
        <w:rPr>
          <w:b/>
          <w:bCs/>
          <w:color w:val="000000"/>
          <w:szCs w:val="21"/>
          <w:u w:val="single"/>
        </w:rPr>
        <w:t xml:space="preserve">  </w:t>
      </w:r>
      <w:r>
        <w:rPr>
          <w:rFonts w:hint="eastAsia"/>
          <w:b/>
          <w:bCs/>
          <w:color w:val="000000"/>
          <w:szCs w:val="21"/>
          <w:u w:val="single"/>
        </w:rPr>
        <w:t>人民币壹佰壹拾万元整</w:t>
      </w:r>
      <w:r>
        <w:rPr>
          <w:b/>
          <w:bCs/>
          <w:color w:val="000000"/>
          <w:szCs w:val="21"/>
          <w:u w:val="single"/>
        </w:rPr>
        <w:t xml:space="preserve"> </w:t>
      </w:r>
      <w:r>
        <w:rPr>
          <w:rFonts w:hint="eastAsia"/>
          <w:b/>
          <w:bCs/>
          <w:color w:val="000000"/>
          <w:szCs w:val="21"/>
          <w:u w:val="single"/>
        </w:rPr>
        <w:t>（小写：￥</w:t>
      </w:r>
      <w:r>
        <w:rPr>
          <w:rFonts w:hint="eastAsia"/>
          <w:b/>
          <w:bCs/>
          <w:color w:val="000000"/>
          <w:szCs w:val="21"/>
          <w:u w:val="single"/>
        </w:rPr>
        <w:t>1100000.00</w:t>
      </w:r>
      <w:r>
        <w:rPr>
          <w:b/>
          <w:bCs/>
          <w:color w:val="000000"/>
          <w:szCs w:val="21"/>
          <w:u w:val="single"/>
        </w:rPr>
        <w:t xml:space="preserve"> </w:t>
      </w:r>
      <w:r>
        <w:rPr>
          <w:rFonts w:hint="eastAsia"/>
          <w:b/>
          <w:bCs/>
          <w:color w:val="000000"/>
          <w:szCs w:val="21"/>
          <w:u w:val="single"/>
        </w:rPr>
        <w:t>元）</w:t>
      </w:r>
      <w:r>
        <w:rPr>
          <w:rFonts w:hint="eastAsia"/>
          <w:color w:val="000000"/>
          <w:szCs w:val="21"/>
        </w:rPr>
        <w:t>。</w:t>
      </w:r>
    </w:p>
    <w:p w:rsidR="00EA39FB" w:rsidRDefault="00474D38">
      <w:pPr>
        <w:adjustRightInd w:val="0"/>
        <w:snapToGrid w:val="0"/>
        <w:spacing w:line="480" w:lineRule="auto"/>
        <w:ind w:left="120"/>
        <w:rPr>
          <w:szCs w:val="21"/>
        </w:rPr>
      </w:pPr>
      <w:r>
        <w:rPr>
          <w:rFonts w:hint="eastAsia"/>
          <w:szCs w:val="21"/>
        </w:rPr>
        <w:t xml:space="preserve">    </w:t>
      </w:r>
      <w:r>
        <w:rPr>
          <w:szCs w:val="21"/>
        </w:rPr>
        <w:t>2</w:t>
      </w:r>
      <w:r>
        <w:rPr>
          <w:rFonts w:hint="eastAsia"/>
          <w:szCs w:val="21"/>
        </w:rPr>
        <w:t>.</w:t>
      </w:r>
      <w:r>
        <w:rPr>
          <w:rFonts w:hint="eastAsia"/>
          <w:szCs w:val="21"/>
        </w:rPr>
        <w:t>付款方式：货物验收合格后，经审计后，甲方向乙方支付全部货款的</w:t>
      </w:r>
      <w:r>
        <w:rPr>
          <w:szCs w:val="21"/>
        </w:rPr>
        <w:t>95</w:t>
      </w:r>
      <w:r>
        <w:rPr>
          <w:rFonts w:hint="eastAsia"/>
          <w:szCs w:val="21"/>
        </w:rPr>
        <w:t>％即人民币</w:t>
      </w:r>
      <w:r>
        <w:rPr>
          <w:b/>
          <w:bCs/>
          <w:color w:val="000000"/>
          <w:szCs w:val="21"/>
          <w:u w:val="single"/>
        </w:rPr>
        <w:t xml:space="preserve"> </w:t>
      </w:r>
      <w:r>
        <w:rPr>
          <w:rFonts w:hint="eastAsia"/>
          <w:b/>
          <w:bCs/>
          <w:color w:val="000000"/>
          <w:szCs w:val="21"/>
          <w:u w:val="single"/>
        </w:rPr>
        <w:t>壹佰零肆万伍仟</w:t>
      </w:r>
      <w:r>
        <w:rPr>
          <w:rFonts w:hint="eastAsia"/>
          <w:szCs w:val="21"/>
        </w:rPr>
        <w:t>元整（小写：￥</w:t>
      </w:r>
      <w:r>
        <w:rPr>
          <w:b/>
          <w:bCs/>
          <w:color w:val="000000"/>
          <w:szCs w:val="21"/>
          <w:u w:val="single"/>
        </w:rPr>
        <w:t xml:space="preserve"> </w:t>
      </w:r>
      <w:r>
        <w:rPr>
          <w:rFonts w:hint="eastAsia"/>
          <w:b/>
          <w:bCs/>
          <w:color w:val="000000"/>
          <w:szCs w:val="21"/>
          <w:u w:val="single"/>
        </w:rPr>
        <w:t>1045000.00</w:t>
      </w:r>
      <w:r>
        <w:rPr>
          <w:b/>
          <w:bCs/>
          <w:color w:val="000000"/>
          <w:szCs w:val="21"/>
          <w:u w:val="single"/>
        </w:rPr>
        <w:t xml:space="preserve"> </w:t>
      </w:r>
      <w:r>
        <w:rPr>
          <w:rFonts w:hint="eastAsia"/>
          <w:szCs w:val="21"/>
        </w:rPr>
        <w:t>元），质保期满后无质量问题，甲方向乙方支付剩余的全部货款即人民币</w:t>
      </w:r>
      <w:r>
        <w:rPr>
          <w:b/>
          <w:bCs/>
          <w:color w:val="000000"/>
          <w:szCs w:val="21"/>
          <w:u w:val="single"/>
        </w:rPr>
        <w:t xml:space="preserve"> </w:t>
      </w:r>
      <w:r>
        <w:rPr>
          <w:rFonts w:hint="eastAsia"/>
          <w:b/>
          <w:bCs/>
          <w:color w:val="000000"/>
          <w:szCs w:val="21"/>
          <w:u w:val="single"/>
        </w:rPr>
        <w:t>伍万伍仟</w:t>
      </w:r>
      <w:r>
        <w:rPr>
          <w:b/>
          <w:bCs/>
          <w:color w:val="000000"/>
          <w:szCs w:val="21"/>
          <w:u w:val="single"/>
        </w:rPr>
        <w:t xml:space="preserve"> </w:t>
      </w:r>
      <w:r>
        <w:rPr>
          <w:rFonts w:hint="eastAsia"/>
          <w:szCs w:val="21"/>
        </w:rPr>
        <w:t>元整（小写：￥</w:t>
      </w:r>
      <w:r>
        <w:rPr>
          <w:b/>
          <w:bCs/>
          <w:color w:val="000000"/>
          <w:szCs w:val="21"/>
          <w:u w:val="single"/>
        </w:rPr>
        <w:t xml:space="preserve"> </w:t>
      </w:r>
      <w:r>
        <w:rPr>
          <w:rFonts w:hint="eastAsia"/>
          <w:b/>
          <w:bCs/>
          <w:color w:val="000000"/>
          <w:szCs w:val="21"/>
          <w:u w:val="single"/>
        </w:rPr>
        <w:t>55000.00</w:t>
      </w:r>
      <w:r>
        <w:rPr>
          <w:b/>
          <w:bCs/>
          <w:color w:val="000000"/>
          <w:szCs w:val="21"/>
          <w:u w:val="single"/>
        </w:rPr>
        <w:t xml:space="preserve"> </w:t>
      </w:r>
      <w:r>
        <w:rPr>
          <w:rFonts w:hint="eastAsia"/>
          <w:szCs w:val="21"/>
        </w:rPr>
        <w:t>元）。</w:t>
      </w:r>
    </w:p>
    <w:p w:rsidR="00EA39FB" w:rsidRDefault="00474D38">
      <w:pPr>
        <w:adjustRightInd w:val="0"/>
        <w:snapToGrid w:val="0"/>
        <w:spacing w:line="480" w:lineRule="auto"/>
        <w:ind w:firstLineChars="200" w:firstLine="422"/>
        <w:outlineLvl w:val="0"/>
        <w:rPr>
          <w:b/>
          <w:bCs/>
          <w:szCs w:val="21"/>
        </w:rPr>
      </w:pPr>
      <w:bookmarkStart w:id="18" w:name="_Toc3982"/>
      <w:r>
        <w:rPr>
          <w:rFonts w:hint="eastAsia"/>
          <w:b/>
          <w:bCs/>
          <w:szCs w:val="21"/>
        </w:rPr>
        <w:t>十一</w:t>
      </w:r>
      <w:r>
        <w:rPr>
          <w:b/>
          <w:bCs/>
          <w:szCs w:val="21"/>
        </w:rPr>
        <w:t>、履约担保</w:t>
      </w:r>
      <w:bookmarkEnd w:id="18"/>
    </w:p>
    <w:p w:rsidR="00EA39FB" w:rsidRDefault="00474D38">
      <w:pPr>
        <w:adjustRightInd w:val="0"/>
        <w:snapToGrid w:val="0"/>
        <w:spacing w:line="480" w:lineRule="auto"/>
        <w:ind w:firstLineChars="200" w:firstLine="420"/>
        <w:rPr>
          <w:szCs w:val="21"/>
        </w:rPr>
      </w:pPr>
      <w:r>
        <w:rPr>
          <w:rFonts w:hint="eastAsia"/>
          <w:szCs w:val="21"/>
        </w:rPr>
        <w:t>乙方向甲方以转账的方式提供合同总额</w:t>
      </w:r>
      <w:r>
        <w:rPr>
          <w:rFonts w:hint="eastAsia"/>
          <w:szCs w:val="21"/>
        </w:rPr>
        <w:t>5%</w:t>
      </w:r>
      <w:r>
        <w:rPr>
          <w:rFonts w:hint="eastAsia"/>
          <w:szCs w:val="21"/>
        </w:rPr>
        <w:t>的履约保证金。履约担保金</w:t>
      </w:r>
      <w:r>
        <w:rPr>
          <w:szCs w:val="21"/>
        </w:rPr>
        <w:t>在签订合同前交学校财务</w:t>
      </w:r>
      <w:r>
        <w:rPr>
          <w:rFonts w:hint="eastAsia"/>
          <w:szCs w:val="21"/>
        </w:rPr>
        <w:t>处</w:t>
      </w:r>
      <w:r>
        <w:rPr>
          <w:szCs w:val="21"/>
        </w:rPr>
        <w:t>，</w:t>
      </w:r>
      <w:r>
        <w:rPr>
          <w:rFonts w:hint="eastAsia"/>
          <w:szCs w:val="21"/>
        </w:rPr>
        <w:t>货物验收合格，正式交付</w:t>
      </w:r>
      <w:r>
        <w:rPr>
          <w:szCs w:val="21"/>
        </w:rPr>
        <w:t>使用</w:t>
      </w:r>
      <w:r>
        <w:rPr>
          <w:rFonts w:hint="eastAsia"/>
          <w:szCs w:val="21"/>
        </w:rPr>
        <w:t>后予以退还</w:t>
      </w:r>
      <w:r>
        <w:rPr>
          <w:szCs w:val="21"/>
        </w:rPr>
        <w:t>。</w:t>
      </w:r>
    </w:p>
    <w:p w:rsidR="00EA39FB" w:rsidRDefault="00474D38">
      <w:pPr>
        <w:adjustRightInd w:val="0"/>
        <w:snapToGrid w:val="0"/>
        <w:spacing w:line="480" w:lineRule="auto"/>
        <w:ind w:firstLineChars="200" w:firstLine="422"/>
        <w:outlineLvl w:val="0"/>
        <w:rPr>
          <w:b/>
          <w:bCs/>
          <w:szCs w:val="21"/>
        </w:rPr>
      </w:pPr>
      <w:bookmarkStart w:id="19" w:name="_Toc5644"/>
      <w:r>
        <w:rPr>
          <w:rFonts w:hint="eastAsia"/>
          <w:b/>
          <w:bCs/>
          <w:szCs w:val="21"/>
        </w:rPr>
        <w:t>十二、违约责任</w:t>
      </w:r>
      <w:bookmarkEnd w:id="19"/>
    </w:p>
    <w:p w:rsidR="00FA357B" w:rsidRDefault="00FA357B">
      <w:pPr>
        <w:widowControl/>
        <w:jc w:val="left"/>
        <w:rPr>
          <w:szCs w:val="21"/>
        </w:rPr>
      </w:pPr>
      <w:r>
        <w:rPr>
          <w:noProof/>
          <w:szCs w:val="21"/>
        </w:rPr>
        <w:lastRenderedPageBreak/>
        <w:drawing>
          <wp:anchor distT="0" distB="0" distL="114300" distR="114300" simplePos="0" relativeHeight="251661312" behindDoc="0" locked="0" layoutInCell="1" allowOverlap="1">
            <wp:simplePos x="0" y="0"/>
            <wp:positionH relativeFrom="column">
              <wp:posOffset>373897</wp:posOffset>
            </wp:positionH>
            <wp:positionV relativeFrom="paragraph">
              <wp:posOffset>163461</wp:posOffset>
            </wp:positionV>
            <wp:extent cx="5488615" cy="7315200"/>
            <wp:effectExtent l="19050" t="0" r="0" b="0"/>
            <wp:wrapTopAndBottom/>
            <wp:docPr id="1" name="图片 2" descr="F:\桌面\3d62c26753ce15b71181fa992d989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桌面\3d62c26753ce15b71181fa992d989ba.jpg"/>
                    <pic:cNvPicPr>
                      <a:picLocks noChangeAspect="1" noChangeArrowheads="1"/>
                    </pic:cNvPicPr>
                  </pic:nvPicPr>
                  <pic:blipFill>
                    <a:blip r:embed="rId8" cstate="print"/>
                    <a:srcRect/>
                    <a:stretch>
                      <a:fillRect/>
                    </a:stretch>
                  </pic:blipFill>
                  <pic:spPr bwMode="auto">
                    <a:xfrm>
                      <a:off x="0" y="0"/>
                      <a:ext cx="5488615" cy="7315200"/>
                    </a:xfrm>
                    <a:prstGeom prst="rect">
                      <a:avLst/>
                    </a:prstGeom>
                    <a:noFill/>
                    <a:ln w="9525">
                      <a:noFill/>
                      <a:miter lim="800000"/>
                      <a:headEnd/>
                      <a:tailEnd/>
                    </a:ln>
                  </pic:spPr>
                </pic:pic>
              </a:graphicData>
            </a:graphic>
          </wp:anchor>
        </w:drawing>
      </w:r>
      <w:r>
        <w:rPr>
          <w:szCs w:val="21"/>
        </w:rPr>
        <w:br w:type="page"/>
      </w:r>
    </w:p>
    <w:p w:rsidR="00EA39FB" w:rsidRDefault="00EA39FB">
      <w:pPr>
        <w:spacing w:line="360" w:lineRule="auto"/>
        <w:rPr>
          <w:b/>
          <w:bCs/>
          <w:sz w:val="28"/>
          <w:szCs w:val="28"/>
        </w:rPr>
        <w:sectPr w:rsidR="00EA39FB">
          <w:headerReference w:type="default" r:id="rId9"/>
          <w:pgSz w:w="11906" w:h="16838"/>
          <w:pgMar w:top="1417" w:right="1418" w:bottom="1417" w:left="1417" w:header="851" w:footer="992" w:gutter="0"/>
          <w:pgBorders>
            <w:bottom w:val="single" w:sz="4" w:space="1" w:color="auto"/>
          </w:pgBorders>
          <w:pgNumType w:start="1"/>
          <w:cols w:space="0"/>
          <w:docGrid w:type="lines" w:linePitch="312"/>
        </w:sectPr>
      </w:pPr>
    </w:p>
    <w:p w:rsidR="00EA39FB" w:rsidRDefault="00474D38">
      <w:pPr>
        <w:pStyle w:val="4"/>
        <w:spacing w:line="480" w:lineRule="auto"/>
        <w:rPr>
          <w:sz w:val="24"/>
          <w:szCs w:val="24"/>
        </w:rPr>
      </w:pPr>
      <w:r>
        <w:lastRenderedPageBreak/>
        <w:t>附件</w:t>
      </w:r>
      <w:r>
        <w:rPr>
          <w:spacing w:val="-58"/>
        </w:rPr>
        <w:t xml:space="preserve"> </w:t>
      </w:r>
      <w:r>
        <w:rPr>
          <w:rFonts w:cs="宋体"/>
          <w:spacing w:val="2"/>
        </w:rPr>
        <w:t>1</w:t>
      </w:r>
    </w:p>
    <w:p w:rsidR="00EA39FB" w:rsidRDefault="00EA39FB">
      <w:pPr>
        <w:spacing w:before="8"/>
        <w:rPr>
          <w:rFonts w:ascii="宋体" w:hAnsi="宋体" w:cs="宋体"/>
          <w:sz w:val="17"/>
          <w:szCs w:val="17"/>
        </w:rPr>
      </w:pPr>
    </w:p>
    <w:p w:rsidR="00EA39FB" w:rsidRDefault="00474D38">
      <w:pPr>
        <w:tabs>
          <w:tab w:val="left" w:pos="11511"/>
        </w:tabs>
        <w:spacing w:before="18"/>
        <w:jc w:val="center"/>
        <w:rPr>
          <w:rFonts w:ascii="宋体" w:hAnsi="宋体" w:cs="宋体"/>
          <w:b/>
          <w:bCs/>
          <w:spacing w:val="-1"/>
          <w:sz w:val="28"/>
          <w:szCs w:val="28"/>
        </w:rPr>
      </w:pPr>
      <w:r>
        <w:rPr>
          <w:rFonts w:ascii="宋体" w:hAnsi="宋体" w:cs="宋体"/>
          <w:b/>
          <w:bCs/>
          <w:spacing w:val="-1"/>
          <w:sz w:val="28"/>
          <w:szCs w:val="28"/>
        </w:rPr>
        <w:t>供货范围及分项价格表</w:t>
      </w:r>
    </w:p>
    <w:p w:rsidR="00EA39FB" w:rsidRDefault="00474D38">
      <w:pPr>
        <w:tabs>
          <w:tab w:val="left" w:pos="11511"/>
        </w:tabs>
        <w:spacing w:before="18"/>
        <w:jc w:val="right"/>
        <w:rPr>
          <w:rFonts w:ascii="宋体" w:hAnsi="宋体" w:cs="宋体"/>
          <w:sz w:val="24"/>
          <w:szCs w:val="24"/>
        </w:rPr>
      </w:pPr>
      <w:r>
        <w:rPr>
          <w:rFonts w:ascii="宋体" w:hAnsi="宋体" w:cs="宋体"/>
          <w:spacing w:val="-1"/>
          <w:sz w:val="24"/>
          <w:szCs w:val="24"/>
        </w:rPr>
        <w:t>单位：元</w:t>
      </w:r>
    </w:p>
    <w:p w:rsidR="00EA39FB" w:rsidRDefault="00EA39FB">
      <w:pPr>
        <w:spacing w:before="11"/>
        <w:rPr>
          <w:rFonts w:ascii="宋体" w:hAnsi="宋体" w:cs="宋体"/>
          <w:sz w:val="14"/>
          <w:szCs w:val="14"/>
        </w:rPr>
      </w:pPr>
    </w:p>
    <w:tbl>
      <w:tblPr>
        <w:tblW w:w="5372" w:type="pct"/>
        <w:tblCellMar>
          <w:left w:w="0" w:type="dxa"/>
          <w:right w:w="0" w:type="dxa"/>
        </w:tblCellMar>
        <w:tblLook w:val="04A0"/>
      </w:tblPr>
      <w:tblGrid>
        <w:gridCol w:w="744"/>
        <w:gridCol w:w="1227"/>
        <w:gridCol w:w="1388"/>
        <w:gridCol w:w="1364"/>
        <w:gridCol w:w="1281"/>
        <w:gridCol w:w="677"/>
        <w:gridCol w:w="820"/>
        <w:gridCol w:w="854"/>
        <w:gridCol w:w="924"/>
      </w:tblGrid>
      <w:tr w:rsidR="00EA39FB">
        <w:trPr>
          <w:trHeight w:val="661"/>
        </w:trPr>
        <w:tc>
          <w:tcPr>
            <w:tcW w:w="401"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pacing w:val="14"/>
                <w:sz w:val="21"/>
                <w:szCs w:val="21"/>
              </w:rPr>
              <w:t>序号</w:t>
            </w:r>
            <w:proofErr w:type="spellEnd"/>
          </w:p>
        </w:tc>
        <w:tc>
          <w:tcPr>
            <w:tcW w:w="661"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pacing w:val="14"/>
                <w:sz w:val="21"/>
                <w:szCs w:val="21"/>
              </w:rPr>
              <w:t>设备名称</w:t>
            </w:r>
            <w:proofErr w:type="spellEnd"/>
          </w:p>
        </w:tc>
        <w:tc>
          <w:tcPr>
            <w:tcW w:w="748"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pacing w:val="14"/>
                <w:sz w:val="21"/>
                <w:szCs w:val="21"/>
              </w:rPr>
              <w:t>品牌型号</w:t>
            </w:r>
            <w:proofErr w:type="spellEnd"/>
          </w:p>
        </w:tc>
        <w:tc>
          <w:tcPr>
            <w:tcW w:w="735"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pacing w:val="14"/>
                <w:sz w:val="21"/>
                <w:szCs w:val="21"/>
              </w:rPr>
              <w:t>制造厂（商</w:t>
            </w:r>
            <w:proofErr w:type="spellEnd"/>
            <w:r>
              <w:rPr>
                <w:rFonts w:ascii="宋体" w:hAnsi="宋体" w:cs="宋体"/>
                <w:b/>
                <w:bCs/>
                <w:spacing w:val="14"/>
                <w:sz w:val="21"/>
                <w:szCs w:val="21"/>
              </w:rPr>
              <w:t>）</w:t>
            </w:r>
          </w:p>
        </w:tc>
        <w:tc>
          <w:tcPr>
            <w:tcW w:w="690"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pacing w:val="14"/>
                <w:sz w:val="21"/>
                <w:szCs w:val="21"/>
              </w:rPr>
              <w:t>原产地（国</w:t>
            </w:r>
            <w:proofErr w:type="spellEnd"/>
            <w:r>
              <w:rPr>
                <w:rFonts w:ascii="宋体" w:hAnsi="宋体" w:cs="宋体"/>
                <w:b/>
                <w:bCs/>
                <w:spacing w:val="14"/>
                <w:sz w:val="21"/>
                <w:szCs w:val="21"/>
              </w:rPr>
              <w:t>）</w:t>
            </w:r>
          </w:p>
        </w:tc>
        <w:tc>
          <w:tcPr>
            <w:tcW w:w="365"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pacing w:val="14"/>
                <w:sz w:val="21"/>
                <w:szCs w:val="21"/>
              </w:rPr>
              <w:t>数量</w:t>
            </w:r>
            <w:proofErr w:type="spellEnd"/>
          </w:p>
        </w:tc>
        <w:tc>
          <w:tcPr>
            <w:tcW w:w="442"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pacing w:val="14"/>
                <w:sz w:val="21"/>
                <w:szCs w:val="21"/>
              </w:rPr>
              <w:t>单价</w:t>
            </w:r>
            <w:proofErr w:type="spellEnd"/>
          </w:p>
        </w:tc>
        <w:tc>
          <w:tcPr>
            <w:tcW w:w="460"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pacing w:val="14"/>
                <w:sz w:val="21"/>
                <w:szCs w:val="21"/>
              </w:rPr>
              <w:t>合价</w:t>
            </w:r>
            <w:proofErr w:type="spellEnd"/>
          </w:p>
        </w:tc>
        <w:tc>
          <w:tcPr>
            <w:tcW w:w="498"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pacing w:val="14"/>
                <w:sz w:val="21"/>
                <w:szCs w:val="21"/>
              </w:rPr>
              <w:t>备注</w:t>
            </w:r>
            <w:proofErr w:type="spellEnd"/>
          </w:p>
        </w:tc>
      </w:tr>
      <w:tr w:rsidR="00EA39FB">
        <w:trPr>
          <w:trHeight w:val="1307"/>
        </w:trPr>
        <w:tc>
          <w:tcPr>
            <w:tcW w:w="401"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r>
              <w:rPr>
                <w:rFonts w:ascii="宋体"/>
                <w:sz w:val="21"/>
              </w:rPr>
              <w:t>1</w:t>
            </w:r>
          </w:p>
        </w:tc>
        <w:tc>
          <w:tcPr>
            <w:tcW w:w="661"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szCs w:val="21"/>
              </w:rPr>
            </w:pPr>
            <w:r>
              <w:rPr>
                <w:rFonts w:ascii="宋体" w:hAnsi="宋体" w:cs="宋体" w:hint="eastAsia"/>
                <w:color w:val="000000"/>
                <w:kern w:val="0"/>
                <w:szCs w:val="21"/>
              </w:rPr>
              <w:t>微机保护装置</w:t>
            </w:r>
          </w:p>
        </w:tc>
        <w:tc>
          <w:tcPr>
            <w:tcW w:w="748"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szCs w:val="21"/>
              </w:rPr>
            </w:pPr>
            <w:r>
              <w:rPr>
                <w:rFonts w:ascii="宋体" w:hAnsi="宋体" w:cs="宋体" w:hint="eastAsia"/>
                <w:color w:val="000000"/>
                <w:szCs w:val="21"/>
              </w:rPr>
              <w:t>郑州昶阳科技有限公司/CY-6000</w:t>
            </w:r>
          </w:p>
        </w:tc>
        <w:tc>
          <w:tcPr>
            <w:tcW w:w="735"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szCs w:val="21"/>
              </w:rPr>
            </w:pPr>
            <w:r>
              <w:rPr>
                <w:rFonts w:ascii="宋体" w:hAnsi="宋体" w:cs="宋体" w:hint="eastAsia"/>
                <w:color w:val="000000"/>
                <w:szCs w:val="21"/>
              </w:rPr>
              <w:t>郑州昶阳科技有限公司</w:t>
            </w:r>
          </w:p>
        </w:tc>
        <w:tc>
          <w:tcPr>
            <w:tcW w:w="690"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szCs w:val="21"/>
              </w:rPr>
            </w:pPr>
            <w:r>
              <w:rPr>
                <w:rFonts w:ascii="宋体" w:hAnsi="宋体" w:cs="宋体" w:hint="eastAsia"/>
                <w:szCs w:val="21"/>
              </w:rPr>
              <w:t>中国</w:t>
            </w:r>
          </w:p>
        </w:tc>
        <w:tc>
          <w:tcPr>
            <w:tcW w:w="365"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szCs w:val="21"/>
              </w:rPr>
            </w:pPr>
            <w:r>
              <w:rPr>
                <w:rFonts w:ascii="宋体" w:hAnsi="宋体" w:cs="宋体" w:hint="eastAsia"/>
                <w:szCs w:val="21"/>
              </w:rPr>
              <w:t>129</w:t>
            </w:r>
          </w:p>
        </w:tc>
        <w:tc>
          <w:tcPr>
            <w:tcW w:w="442" w:type="pct"/>
            <w:tcBorders>
              <w:top w:val="single" w:sz="6" w:space="0" w:color="000000"/>
              <w:left w:val="single" w:sz="6" w:space="0" w:color="000000"/>
              <w:bottom w:val="single" w:sz="6" w:space="0" w:color="000000"/>
              <w:right w:val="single" w:sz="6" w:space="0" w:color="000000"/>
            </w:tcBorders>
            <w:vAlign w:val="center"/>
          </w:tcPr>
          <w:p w:rsidR="00EA39FB" w:rsidRDefault="00474D38">
            <w:pPr>
              <w:widowControl/>
              <w:jc w:val="center"/>
              <w:textAlignment w:val="center"/>
              <w:rPr>
                <w:rFonts w:ascii="宋体" w:hAnsi="宋体" w:cs="宋体"/>
                <w:szCs w:val="21"/>
              </w:rPr>
            </w:pPr>
            <w:r>
              <w:rPr>
                <w:rFonts w:ascii="宋体" w:hAnsi="宋体" w:cs="宋体" w:hint="eastAsia"/>
                <w:color w:val="000000"/>
                <w:kern w:val="0"/>
                <w:szCs w:val="21"/>
              </w:rPr>
              <w:t>5744</w:t>
            </w:r>
          </w:p>
        </w:tc>
        <w:tc>
          <w:tcPr>
            <w:tcW w:w="460"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szCs w:val="21"/>
              </w:rPr>
            </w:pPr>
            <w:r>
              <w:rPr>
                <w:rFonts w:ascii="宋体" w:hAnsi="宋体" w:cs="宋体" w:hint="eastAsia"/>
                <w:color w:val="000000"/>
                <w:kern w:val="0"/>
                <w:szCs w:val="21"/>
              </w:rPr>
              <w:t>740976</w:t>
            </w:r>
          </w:p>
        </w:tc>
        <w:tc>
          <w:tcPr>
            <w:tcW w:w="498"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r>
              <w:rPr>
                <w:rFonts w:ascii="宋体" w:hAnsi="宋体" w:cs="宋体" w:hint="eastAsia"/>
                <w:spacing w:val="-1"/>
                <w:sz w:val="21"/>
                <w:szCs w:val="21"/>
                <w:lang w:eastAsia="zh-CN"/>
              </w:rPr>
              <w:t>不</w:t>
            </w:r>
            <w:proofErr w:type="spellStart"/>
            <w:r>
              <w:rPr>
                <w:rFonts w:ascii="宋体" w:hAnsi="宋体" w:cs="宋体"/>
                <w:spacing w:val="-1"/>
                <w:sz w:val="21"/>
                <w:szCs w:val="21"/>
              </w:rPr>
              <w:t>免税</w:t>
            </w:r>
            <w:proofErr w:type="spellEnd"/>
          </w:p>
        </w:tc>
      </w:tr>
      <w:tr w:rsidR="00EA39FB">
        <w:trPr>
          <w:trHeight w:val="984"/>
        </w:trPr>
        <w:tc>
          <w:tcPr>
            <w:tcW w:w="401" w:type="pct"/>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r>
              <w:rPr>
                <w:rFonts w:ascii="宋体"/>
                <w:sz w:val="21"/>
              </w:rPr>
              <w:t>2</w:t>
            </w:r>
          </w:p>
        </w:tc>
        <w:tc>
          <w:tcPr>
            <w:tcW w:w="661"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color w:val="000000"/>
                <w:kern w:val="0"/>
                <w:szCs w:val="21"/>
              </w:rPr>
            </w:pPr>
            <w:r>
              <w:rPr>
                <w:rFonts w:ascii="宋体" w:hAnsi="宋体" w:cs="宋体" w:hint="eastAsia"/>
                <w:color w:val="000000"/>
                <w:kern w:val="0"/>
                <w:szCs w:val="21"/>
              </w:rPr>
              <w:t>后台管理系统</w:t>
            </w:r>
          </w:p>
        </w:tc>
        <w:tc>
          <w:tcPr>
            <w:tcW w:w="748"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color w:val="000000"/>
                <w:kern w:val="0"/>
                <w:szCs w:val="21"/>
              </w:rPr>
            </w:pPr>
            <w:r>
              <w:rPr>
                <w:rFonts w:ascii="宋体" w:hAnsi="宋体" w:cs="宋体" w:hint="eastAsia"/>
                <w:color w:val="000000"/>
                <w:kern w:val="0"/>
                <w:szCs w:val="21"/>
              </w:rPr>
              <w:t>郑州昶阳科技有限公司</w:t>
            </w:r>
          </w:p>
        </w:tc>
        <w:tc>
          <w:tcPr>
            <w:tcW w:w="735"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color w:val="000000"/>
                <w:kern w:val="0"/>
                <w:szCs w:val="21"/>
              </w:rPr>
            </w:pPr>
            <w:r>
              <w:rPr>
                <w:rFonts w:ascii="宋体" w:hAnsi="宋体" w:cs="宋体" w:hint="eastAsia"/>
                <w:color w:val="000000"/>
                <w:kern w:val="0"/>
                <w:szCs w:val="21"/>
              </w:rPr>
              <w:t>郑州昶阳科技有限公司</w:t>
            </w:r>
          </w:p>
        </w:tc>
        <w:tc>
          <w:tcPr>
            <w:tcW w:w="690"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color w:val="000000"/>
                <w:kern w:val="0"/>
                <w:szCs w:val="21"/>
              </w:rPr>
            </w:pPr>
            <w:r>
              <w:rPr>
                <w:rFonts w:ascii="宋体" w:hAnsi="宋体" w:cs="宋体" w:hint="eastAsia"/>
                <w:color w:val="000000"/>
                <w:kern w:val="0"/>
                <w:szCs w:val="21"/>
              </w:rPr>
              <w:t>中国</w:t>
            </w:r>
          </w:p>
        </w:tc>
        <w:tc>
          <w:tcPr>
            <w:tcW w:w="365"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color w:val="000000"/>
                <w:kern w:val="0"/>
                <w:szCs w:val="21"/>
              </w:rPr>
            </w:pPr>
            <w:r>
              <w:rPr>
                <w:rFonts w:ascii="宋体" w:hAnsi="宋体" w:cs="宋体" w:hint="eastAsia"/>
                <w:color w:val="000000"/>
                <w:kern w:val="0"/>
                <w:szCs w:val="21"/>
              </w:rPr>
              <w:t>2</w:t>
            </w:r>
          </w:p>
        </w:tc>
        <w:tc>
          <w:tcPr>
            <w:tcW w:w="442"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color w:val="000000"/>
                <w:kern w:val="0"/>
                <w:szCs w:val="21"/>
              </w:rPr>
            </w:pPr>
            <w:r>
              <w:rPr>
                <w:rFonts w:ascii="宋体" w:hAnsi="宋体" w:cs="宋体" w:hint="eastAsia"/>
                <w:color w:val="000000"/>
                <w:kern w:val="0"/>
                <w:szCs w:val="21"/>
              </w:rPr>
              <w:t>179512</w:t>
            </w:r>
          </w:p>
        </w:tc>
        <w:tc>
          <w:tcPr>
            <w:tcW w:w="460"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color w:val="000000"/>
                <w:kern w:val="0"/>
                <w:szCs w:val="21"/>
              </w:rPr>
            </w:pPr>
            <w:r>
              <w:rPr>
                <w:rFonts w:ascii="宋体" w:hAnsi="宋体" w:cs="宋体" w:hint="eastAsia"/>
                <w:color w:val="000000"/>
                <w:kern w:val="0"/>
                <w:szCs w:val="21"/>
              </w:rPr>
              <w:t>359024</w:t>
            </w:r>
          </w:p>
        </w:tc>
        <w:tc>
          <w:tcPr>
            <w:tcW w:w="498" w:type="pct"/>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cs="宋体"/>
                <w:color w:val="000000"/>
                <w:kern w:val="0"/>
                <w:szCs w:val="21"/>
              </w:rPr>
            </w:pPr>
            <w:r>
              <w:rPr>
                <w:rFonts w:ascii="宋体" w:hAnsi="宋体" w:cs="宋体" w:hint="eastAsia"/>
                <w:color w:val="000000"/>
                <w:kern w:val="0"/>
                <w:szCs w:val="21"/>
              </w:rPr>
              <w:t>不免税</w:t>
            </w:r>
          </w:p>
        </w:tc>
      </w:tr>
      <w:tr w:rsidR="00EA39FB">
        <w:trPr>
          <w:trHeight w:val="677"/>
        </w:trPr>
        <w:tc>
          <w:tcPr>
            <w:tcW w:w="5000" w:type="pct"/>
            <w:gridSpan w:val="9"/>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tabs>
                <w:tab w:val="left" w:pos="944"/>
                <w:tab w:val="left" w:pos="2730"/>
                <w:tab w:val="left" w:pos="3467"/>
                <w:tab w:val="left" w:pos="6004"/>
              </w:tabs>
              <w:jc w:val="center"/>
              <w:rPr>
                <w:rFonts w:ascii="宋体" w:hAnsi="宋体" w:cs="宋体"/>
                <w:sz w:val="21"/>
                <w:szCs w:val="21"/>
                <w:lang w:eastAsia="zh-CN"/>
              </w:rPr>
            </w:pPr>
            <w:r>
              <w:rPr>
                <w:rFonts w:ascii="宋体" w:hAnsi="宋体" w:cs="宋体"/>
                <w:spacing w:val="-1"/>
                <w:sz w:val="21"/>
                <w:szCs w:val="21"/>
                <w:lang w:eastAsia="zh-CN"/>
              </w:rPr>
              <w:t>合计：</w:t>
            </w:r>
            <w:r>
              <w:rPr>
                <w:rFonts w:ascii="宋体" w:hAnsi="宋体" w:cs="宋体" w:hint="eastAsia"/>
                <w:spacing w:val="-1"/>
                <w:sz w:val="21"/>
                <w:szCs w:val="21"/>
                <w:lang w:eastAsia="zh-CN"/>
              </w:rPr>
              <w:t xml:space="preserve"> </w:t>
            </w:r>
            <w:r>
              <w:rPr>
                <w:rFonts w:ascii="宋体" w:hAnsi="宋体" w:cs="宋体"/>
                <w:spacing w:val="-1"/>
                <w:sz w:val="21"/>
                <w:szCs w:val="21"/>
                <w:lang w:eastAsia="zh-CN"/>
              </w:rPr>
              <w:t>小写：￥</w:t>
            </w:r>
            <w:r>
              <w:rPr>
                <w:rFonts w:ascii="宋体" w:hAnsi="宋体" w:cs="宋体" w:hint="eastAsia"/>
                <w:color w:val="000000"/>
                <w:lang w:eastAsia="zh-CN"/>
              </w:rPr>
              <w:t>1100000</w:t>
            </w:r>
            <w:r>
              <w:rPr>
                <w:rFonts w:ascii="宋体" w:hAnsi="宋体" w:cs="宋体"/>
                <w:sz w:val="21"/>
                <w:szCs w:val="21"/>
                <w:lang w:eastAsia="zh-CN"/>
              </w:rPr>
              <w:t>元</w:t>
            </w:r>
            <w:r>
              <w:rPr>
                <w:rFonts w:ascii="宋体" w:hAnsi="宋体" w:cs="宋体"/>
                <w:sz w:val="21"/>
                <w:szCs w:val="21"/>
                <w:lang w:eastAsia="zh-CN"/>
              </w:rPr>
              <w:tab/>
            </w:r>
            <w:r>
              <w:rPr>
                <w:rFonts w:ascii="宋体" w:hAnsi="宋体" w:cs="宋体"/>
                <w:spacing w:val="-1"/>
                <w:sz w:val="21"/>
                <w:szCs w:val="21"/>
                <w:lang w:eastAsia="zh-CN"/>
              </w:rPr>
              <w:t>大写：人民币</w:t>
            </w:r>
            <w:r>
              <w:rPr>
                <w:rFonts w:ascii="宋体" w:hAnsi="宋体" w:cs="宋体" w:hint="eastAsia"/>
                <w:spacing w:val="-1"/>
                <w:sz w:val="21"/>
                <w:szCs w:val="21"/>
                <w:lang w:eastAsia="zh-CN"/>
              </w:rPr>
              <w:t>壹佰壹拾万元整</w:t>
            </w:r>
          </w:p>
        </w:tc>
      </w:tr>
    </w:tbl>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EA39FB"/>
    <w:p w:rsidR="00EA39FB" w:rsidRDefault="00474D38">
      <w:pPr>
        <w:widowControl/>
        <w:jc w:val="left"/>
        <w:rPr>
          <w:rFonts w:ascii="Arial" w:hAnsi="Arial"/>
          <w:b/>
          <w:bCs/>
          <w:szCs w:val="28"/>
        </w:rPr>
      </w:pPr>
      <w:r>
        <w:br w:type="page"/>
      </w:r>
    </w:p>
    <w:p w:rsidR="00EA39FB" w:rsidRDefault="00474D38">
      <w:pPr>
        <w:pStyle w:val="4"/>
        <w:spacing w:line="480" w:lineRule="auto"/>
      </w:pPr>
      <w:r>
        <w:lastRenderedPageBreak/>
        <w:t>附件</w:t>
      </w:r>
      <w:r>
        <w:rPr>
          <w:spacing w:val="-55"/>
        </w:rPr>
        <w:t xml:space="preserve"> </w:t>
      </w:r>
      <w:r>
        <w:rPr>
          <w:rFonts w:cs="宋体"/>
          <w:spacing w:val="2"/>
        </w:rPr>
        <w:t>2</w:t>
      </w:r>
      <w:r>
        <w:rPr>
          <w:spacing w:val="2"/>
        </w:rPr>
        <w:t>：</w:t>
      </w:r>
      <w:bookmarkStart w:id="20" w:name="_GoBack"/>
      <w:bookmarkEnd w:id="20"/>
    </w:p>
    <w:p w:rsidR="00EA39FB" w:rsidRDefault="00474D38">
      <w:pPr>
        <w:pStyle w:val="3"/>
        <w:spacing w:line="480" w:lineRule="auto"/>
        <w:jc w:val="center"/>
        <w:rPr>
          <w:b w:val="0"/>
        </w:rPr>
      </w:pPr>
      <w:bookmarkStart w:id="21" w:name="_Toc31199"/>
      <w:r>
        <w:rPr>
          <w:spacing w:val="13"/>
        </w:rPr>
        <w:t>设备技术规格参数、功能描述及配置清单表</w:t>
      </w:r>
      <w:bookmarkEnd w:id="21"/>
    </w:p>
    <w:p w:rsidR="00EA39FB" w:rsidRDefault="00EA39FB">
      <w:pPr>
        <w:spacing w:before="11"/>
        <w:rPr>
          <w:rFonts w:ascii="宋体" w:hAnsi="宋体" w:cs="宋体"/>
          <w:b/>
          <w:bCs/>
          <w:sz w:val="14"/>
          <w:szCs w:val="14"/>
        </w:rPr>
      </w:pPr>
    </w:p>
    <w:tbl>
      <w:tblPr>
        <w:tblW w:w="8761" w:type="dxa"/>
        <w:tblInd w:w="86" w:type="dxa"/>
        <w:tblLayout w:type="fixed"/>
        <w:tblCellMar>
          <w:left w:w="0" w:type="dxa"/>
          <w:right w:w="0" w:type="dxa"/>
        </w:tblCellMar>
        <w:tblLook w:val="04A0"/>
      </w:tblPr>
      <w:tblGrid>
        <w:gridCol w:w="778"/>
        <w:gridCol w:w="1050"/>
        <w:gridCol w:w="5783"/>
        <w:gridCol w:w="567"/>
        <w:gridCol w:w="583"/>
      </w:tblGrid>
      <w:tr w:rsidR="00EA39FB">
        <w:trPr>
          <w:trHeight w:hRule="exact" w:val="582"/>
        </w:trPr>
        <w:tc>
          <w:tcPr>
            <w:tcW w:w="778" w:type="dxa"/>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r>
              <w:rPr>
                <w:rFonts w:ascii="宋体" w:hAnsi="宋体" w:cs="宋体"/>
                <w:b/>
                <w:bCs/>
                <w:sz w:val="21"/>
                <w:szCs w:val="21"/>
              </w:rPr>
              <w:t>序</w:t>
            </w:r>
            <w:r>
              <w:rPr>
                <w:rFonts w:ascii="宋体" w:hAnsi="宋体" w:cs="宋体"/>
                <w:b/>
                <w:bCs/>
                <w:spacing w:val="43"/>
                <w:sz w:val="21"/>
                <w:szCs w:val="21"/>
              </w:rPr>
              <w:t xml:space="preserve"> </w:t>
            </w:r>
            <w:r>
              <w:rPr>
                <w:rFonts w:ascii="宋体" w:hAnsi="宋体" w:cs="宋体"/>
                <w:b/>
                <w:bCs/>
                <w:sz w:val="21"/>
                <w:szCs w:val="21"/>
              </w:rPr>
              <w:t>号</w:t>
            </w:r>
          </w:p>
        </w:tc>
        <w:tc>
          <w:tcPr>
            <w:tcW w:w="1050" w:type="dxa"/>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proofErr w:type="spellStart"/>
            <w:r>
              <w:rPr>
                <w:rFonts w:ascii="宋体" w:hAnsi="宋体" w:cs="宋体"/>
                <w:b/>
                <w:bCs/>
                <w:sz w:val="21"/>
                <w:szCs w:val="21"/>
              </w:rPr>
              <w:t>设备名称</w:t>
            </w:r>
            <w:proofErr w:type="spellEnd"/>
          </w:p>
        </w:tc>
        <w:tc>
          <w:tcPr>
            <w:tcW w:w="5783" w:type="dxa"/>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lang w:eastAsia="zh-CN"/>
              </w:rPr>
            </w:pPr>
            <w:r>
              <w:rPr>
                <w:rFonts w:ascii="宋体" w:hAnsi="宋体" w:cs="宋体"/>
                <w:b/>
                <w:bCs/>
                <w:spacing w:val="-2"/>
                <w:sz w:val="21"/>
                <w:szCs w:val="21"/>
                <w:lang w:eastAsia="zh-CN"/>
              </w:rPr>
              <w:t>具体技术规格参数、功能描述及配置清单描述</w:t>
            </w:r>
          </w:p>
        </w:tc>
        <w:tc>
          <w:tcPr>
            <w:tcW w:w="567" w:type="dxa"/>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r>
              <w:rPr>
                <w:rFonts w:ascii="宋体" w:hAnsi="宋体" w:cs="宋体"/>
                <w:b/>
                <w:bCs/>
                <w:sz w:val="21"/>
                <w:szCs w:val="21"/>
              </w:rPr>
              <w:t>单</w:t>
            </w:r>
            <w:r>
              <w:rPr>
                <w:rFonts w:ascii="宋体" w:hAnsi="宋体" w:cs="宋体"/>
                <w:b/>
                <w:bCs/>
                <w:spacing w:val="-2"/>
                <w:sz w:val="21"/>
                <w:szCs w:val="21"/>
              </w:rPr>
              <w:t xml:space="preserve"> </w:t>
            </w:r>
            <w:r>
              <w:rPr>
                <w:rFonts w:ascii="宋体" w:hAnsi="宋体" w:cs="宋体"/>
                <w:b/>
                <w:bCs/>
                <w:sz w:val="21"/>
                <w:szCs w:val="21"/>
              </w:rPr>
              <w:t>位</w:t>
            </w:r>
          </w:p>
        </w:tc>
        <w:tc>
          <w:tcPr>
            <w:tcW w:w="583" w:type="dxa"/>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tabs>
                <w:tab w:val="left" w:pos="974"/>
              </w:tabs>
              <w:jc w:val="center"/>
              <w:rPr>
                <w:rFonts w:ascii="宋体" w:hAnsi="宋体" w:cs="宋体"/>
                <w:sz w:val="21"/>
                <w:szCs w:val="21"/>
              </w:rPr>
            </w:pPr>
            <w:proofErr w:type="spellStart"/>
            <w:r>
              <w:rPr>
                <w:rFonts w:ascii="宋体" w:hAnsi="宋体" w:cs="宋体"/>
                <w:b/>
                <w:bCs/>
                <w:sz w:val="21"/>
                <w:szCs w:val="21"/>
              </w:rPr>
              <w:t>数量</w:t>
            </w:r>
            <w:proofErr w:type="spellEnd"/>
          </w:p>
        </w:tc>
      </w:tr>
      <w:tr w:rsidR="00EA39FB">
        <w:trPr>
          <w:trHeight w:hRule="exact" w:val="4518"/>
        </w:trPr>
        <w:tc>
          <w:tcPr>
            <w:tcW w:w="778" w:type="dxa"/>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r>
              <w:rPr>
                <w:rFonts w:ascii="宋体" w:hAnsi="宋体"/>
                <w:b/>
                <w:sz w:val="21"/>
                <w:szCs w:val="21"/>
              </w:rPr>
              <w:t>1</w:t>
            </w:r>
          </w:p>
        </w:tc>
        <w:tc>
          <w:tcPr>
            <w:tcW w:w="1050" w:type="dxa"/>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szCs w:val="21"/>
              </w:rPr>
            </w:pPr>
            <w:r>
              <w:rPr>
                <w:rFonts w:ascii="宋体" w:hAnsi="宋体" w:cs="宋体" w:hint="eastAsia"/>
                <w:color w:val="000000"/>
                <w:kern w:val="0"/>
                <w:szCs w:val="21"/>
              </w:rPr>
              <w:t>微机保护装置</w:t>
            </w:r>
          </w:p>
        </w:tc>
        <w:tc>
          <w:tcPr>
            <w:tcW w:w="5783" w:type="dxa"/>
            <w:tcBorders>
              <w:top w:val="single" w:sz="6" w:space="0" w:color="000000"/>
              <w:left w:val="single" w:sz="6" w:space="0" w:color="000000"/>
              <w:bottom w:val="single" w:sz="6" w:space="0" w:color="000000"/>
              <w:right w:val="single" w:sz="6" w:space="0" w:color="000000"/>
            </w:tcBorders>
            <w:vAlign w:val="center"/>
          </w:tcPr>
          <w:p w:rsidR="00EA39FB" w:rsidRPr="00673960" w:rsidRDefault="00474D38" w:rsidP="00673960">
            <w:r w:rsidRPr="00673960">
              <w:rPr>
                <w:rFonts w:hint="eastAsia"/>
              </w:rPr>
              <w:t>CY-6000</w:t>
            </w:r>
            <w:r w:rsidRPr="00673960">
              <w:rPr>
                <w:rFonts w:hint="eastAsia"/>
              </w:rPr>
              <w:t>系列装置适用于</w:t>
            </w:r>
            <w:r w:rsidRPr="00673960">
              <w:rPr>
                <w:rFonts w:hint="eastAsia"/>
              </w:rPr>
              <w:t>10kV</w:t>
            </w:r>
            <w:r w:rsidRPr="00673960">
              <w:rPr>
                <w:rFonts w:hint="eastAsia"/>
              </w:rPr>
              <w:t>及以下配电、企业站、工矿及泵站等的间隔层保护及测控。</w:t>
            </w:r>
          </w:p>
          <w:p w:rsidR="00EA39FB" w:rsidRPr="00673960" w:rsidRDefault="00474D38" w:rsidP="00673960">
            <w:r w:rsidRPr="00673960">
              <w:rPr>
                <w:rFonts w:hint="eastAsia"/>
              </w:rPr>
              <w:t>CY-6000</w:t>
            </w:r>
            <w:r w:rsidRPr="00673960">
              <w:rPr>
                <w:rFonts w:hint="eastAsia"/>
              </w:rPr>
              <w:t>系列装置界面友好，满足值班人员和继保人员的不同要求。</w:t>
            </w:r>
          </w:p>
          <w:p w:rsidR="00EA39FB" w:rsidRPr="00673960" w:rsidRDefault="00474D38" w:rsidP="00673960">
            <w:r w:rsidRPr="00673960">
              <w:rPr>
                <w:rFonts w:hint="eastAsia"/>
              </w:rPr>
              <w:t>CY-6000</w:t>
            </w:r>
            <w:r w:rsidRPr="00673960">
              <w:rPr>
                <w:rFonts w:hint="eastAsia"/>
              </w:rPr>
              <w:t>系列保护测控装置有以下特点：</w:t>
            </w:r>
          </w:p>
          <w:p w:rsidR="00EA39FB" w:rsidRPr="00673960" w:rsidRDefault="00474D38" w:rsidP="00673960">
            <w:r w:rsidRPr="00673960">
              <w:rPr>
                <w:rFonts w:hint="eastAsia"/>
              </w:rPr>
              <w:t>集保护和测控功能于一体。</w:t>
            </w:r>
          </w:p>
          <w:p w:rsidR="00EA39FB" w:rsidRPr="00673960" w:rsidRDefault="00474D38" w:rsidP="00673960">
            <w:r w:rsidRPr="00673960">
              <w:rPr>
                <w:rFonts w:hint="eastAsia"/>
              </w:rPr>
              <w:t>主</w:t>
            </w:r>
            <w:r w:rsidRPr="00673960">
              <w:rPr>
                <w:rFonts w:hint="eastAsia"/>
              </w:rPr>
              <w:t>CPU</w:t>
            </w:r>
            <w:r w:rsidRPr="00673960">
              <w:rPr>
                <w:rFonts w:hint="eastAsia"/>
              </w:rPr>
              <w:t>采用高速</w:t>
            </w:r>
            <w:r w:rsidRPr="00673960">
              <w:rPr>
                <w:rFonts w:hint="eastAsia"/>
              </w:rPr>
              <w:t>DSP</w:t>
            </w:r>
            <w:r w:rsidRPr="00673960">
              <w:rPr>
                <w:rFonts w:hint="eastAsia"/>
              </w:rPr>
              <w:t>（数字信号处理器）芯片。</w:t>
            </w:r>
          </w:p>
          <w:p w:rsidR="00EA39FB" w:rsidRPr="00673960" w:rsidRDefault="00474D38" w:rsidP="00673960">
            <w:r w:rsidRPr="00673960">
              <w:rPr>
                <w:rFonts w:hint="eastAsia"/>
              </w:rPr>
              <w:t>提供</w:t>
            </w:r>
            <w:r w:rsidRPr="00673960">
              <w:rPr>
                <w:rFonts w:hint="eastAsia"/>
              </w:rPr>
              <w:t>RS485</w:t>
            </w:r>
            <w:r w:rsidRPr="00673960">
              <w:rPr>
                <w:rFonts w:hint="eastAsia"/>
              </w:rPr>
              <w:t>、以太网通讯方式。</w:t>
            </w:r>
          </w:p>
          <w:p w:rsidR="00EA39FB" w:rsidRPr="00673960" w:rsidRDefault="00474D38" w:rsidP="00673960">
            <w:r w:rsidRPr="00673960">
              <w:rPr>
                <w:rFonts w:hint="eastAsia"/>
              </w:rPr>
              <w:t>集成</w:t>
            </w:r>
            <w:r w:rsidRPr="00673960">
              <w:rPr>
                <w:rFonts w:hint="eastAsia"/>
              </w:rPr>
              <w:t>IEC60870-5-103</w:t>
            </w:r>
            <w:r w:rsidRPr="00673960">
              <w:rPr>
                <w:rFonts w:hint="eastAsia"/>
              </w:rPr>
              <w:t>、</w:t>
            </w:r>
            <w:r w:rsidRPr="00673960">
              <w:rPr>
                <w:rFonts w:hint="eastAsia"/>
              </w:rPr>
              <w:t>IEC60870-5-104</w:t>
            </w:r>
            <w:r w:rsidRPr="00673960">
              <w:rPr>
                <w:rFonts w:hint="eastAsia"/>
              </w:rPr>
              <w:t>、</w:t>
            </w:r>
            <w:r w:rsidRPr="00673960">
              <w:rPr>
                <w:rFonts w:hint="eastAsia"/>
              </w:rPr>
              <w:t>IEC60870-5-101</w:t>
            </w:r>
            <w:r w:rsidRPr="00673960">
              <w:rPr>
                <w:rFonts w:hint="eastAsia"/>
              </w:rPr>
              <w:t>、</w:t>
            </w:r>
            <w:r w:rsidRPr="00673960">
              <w:rPr>
                <w:rFonts w:hint="eastAsia"/>
              </w:rPr>
              <w:t>MODBUS</w:t>
            </w:r>
            <w:r w:rsidRPr="00673960">
              <w:rPr>
                <w:rFonts w:hint="eastAsia"/>
              </w:rPr>
              <w:t>等标准通讯规约以及</w:t>
            </w:r>
            <w:r w:rsidRPr="00673960">
              <w:rPr>
                <w:rFonts w:hint="eastAsia"/>
              </w:rPr>
              <w:t>CDT</w:t>
            </w:r>
            <w:r w:rsidRPr="00673960">
              <w:rPr>
                <w:rFonts w:hint="eastAsia"/>
              </w:rPr>
              <w:t>等部颁规约。</w:t>
            </w:r>
          </w:p>
          <w:p w:rsidR="00EA39FB" w:rsidRPr="00673960" w:rsidRDefault="00474D38" w:rsidP="00673960">
            <w:r w:rsidRPr="00673960">
              <w:rPr>
                <w:rFonts w:hint="eastAsia"/>
              </w:rPr>
              <w:t>采用</w:t>
            </w:r>
            <w:r w:rsidRPr="00673960">
              <w:rPr>
                <w:rFonts w:hint="eastAsia"/>
              </w:rPr>
              <w:t>192</w:t>
            </w:r>
            <w:r w:rsidRPr="00673960">
              <w:rPr>
                <w:rFonts w:hint="eastAsia"/>
              </w:rPr>
              <w:t>×</w:t>
            </w:r>
            <w:r w:rsidRPr="00673960">
              <w:rPr>
                <w:rFonts w:hint="eastAsia"/>
              </w:rPr>
              <w:t>96</w:t>
            </w:r>
            <w:r w:rsidRPr="00673960">
              <w:rPr>
                <w:rFonts w:hint="eastAsia"/>
              </w:rPr>
              <w:t>点阵复显液晶显示器，显示内容丰富明了，外形美观。</w:t>
            </w:r>
          </w:p>
          <w:p w:rsidR="00EA39FB" w:rsidRDefault="00474D38" w:rsidP="00673960">
            <w:pPr>
              <w:rPr>
                <w:rFonts w:eastAsia="黑体"/>
              </w:rPr>
            </w:pPr>
            <w:r w:rsidRPr="00673960">
              <w:rPr>
                <w:rFonts w:hint="eastAsia"/>
              </w:rPr>
              <w:t>硬件和软件设计均模块化，便于升级和扩展功能。</w:t>
            </w:r>
          </w:p>
          <w:p w:rsidR="00EA39FB" w:rsidRDefault="00EA39FB">
            <w:pPr>
              <w:widowControl/>
              <w:textAlignment w:val="center"/>
              <w:rPr>
                <w:rFonts w:ascii="宋体" w:hAnsi="宋体"/>
                <w:szCs w:val="21"/>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szCs w:val="21"/>
              </w:rPr>
            </w:pPr>
            <w:r>
              <w:rPr>
                <w:rFonts w:ascii="宋体" w:hAnsi="宋体" w:hint="eastAsia"/>
                <w:szCs w:val="21"/>
              </w:rPr>
              <w:t>台</w:t>
            </w:r>
          </w:p>
        </w:tc>
        <w:tc>
          <w:tcPr>
            <w:tcW w:w="583" w:type="dxa"/>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szCs w:val="21"/>
              </w:rPr>
            </w:pPr>
            <w:r>
              <w:rPr>
                <w:rFonts w:ascii="宋体" w:hAnsi="宋体" w:hint="eastAsia"/>
                <w:szCs w:val="21"/>
              </w:rPr>
              <w:t>129</w:t>
            </w:r>
          </w:p>
        </w:tc>
      </w:tr>
      <w:tr w:rsidR="00EA39FB">
        <w:trPr>
          <w:trHeight w:hRule="exact" w:val="6939"/>
        </w:trPr>
        <w:tc>
          <w:tcPr>
            <w:tcW w:w="778" w:type="dxa"/>
            <w:tcBorders>
              <w:top w:val="single" w:sz="6" w:space="0" w:color="000000"/>
              <w:left w:val="single" w:sz="6" w:space="0" w:color="000000"/>
              <w:bottom w:val="single" w:sz="6" w:space="0" w:color="000000"/>
              <w:right w:val="single" w:sz="6" w:space="0" w:color="000000"/>
            </w:tcBorders>
            <w:vAlign w:val="center"/>
          </w:tcPr>
          <w:p w:rsidR="00EA39FB" w:rsidRDefault="00474D38">
            <w:pPr>
              <w:pStyle w:val="TableParagraph"/>
              <w:jc w:val="center"/>
              <w:rPr>
                <w:rFonts w:ascii="宋体" w:hAnsi="宋体" w:cs="宋体"/>
                <w:sz w:val="21"/>
                <w:szCs w:val="21"/>
              </w:rPr>
            </w:pPr>
            <w:r>
              <w:rPr>
                <w:rFonts w:ascii="宋体" w:hAnsi="宋体"/>
                <w:b/>
                <w:sz w:val="21"/>
                <w:szCs w:val="21"/>
              </w:rPr>
              <w:t>2</w:t>
            </w:r>
          </w:p>
        </w:tc>
        <w:tc>
          <w:tcPr>
            <w:tcW w:w="1050" w:type="dxa"/>
            <w:tcBorders>
              <w:top w:val="single" w:sz="6" w:space="0" w:color="000000"/>
              <w:left w:val="single" w:sz="6" w:space="0" w:color="000000"/>
              <w:bottom w:val="single" w:sz="6" w:space="0" w:color="000000"/>
              <w:right w:val="single" w:sz="6" w:space="0" w:color="000000"/>
            </w:tcBorders>
            <w:vAlign w:val="center"/>
          </w:tcPr>
          <w:p w:rsidR="00EA39FB" w:rsidRDefault="00474D38" w:rsidP="00673960">
            <w:pPr>
              <w:spacing w:line="320" w:lineRule="exact"/>
              <w:rPr>
                <w:rFonts w:eastAsia="方正宋三简体"/>
              </w:rPr>
            </w:pPr>
            <w:r>
              <w:rPr>
                <w:rFonts w:eastAsia="方正宋三简体" w:hint="eastAsia"/>
              </w:rPr>
              <w:t>后台管理系统</w:t>
            </w:r>
          </w:p>
        </w:tc>
        <w:tc>
          <w:tcPr>
            <w:tcW w:w="5783" w:type="dxa"/>
            <w:tcBorders>
              <w:top w:val="single" w:sz="6" w:space="0" w:color="000000"/>
              <w:left w:val="single" w:sz="6" w:space="0" w:color="000000"/>
              <w:bottom w:val="single" w:sz="6" w:space="0" w:color="000000"/>
              <w:right w:val="single" w:sz="6" w:space="0" w:color="000000"/>
            </w:tcBorders>
            <w:vAlign w:val="center"/>
          </w:tcPr>
          <w:p w:rsidR="00EA39FB" w:rsidRPr="00673960" w:rsidRDefault="00474D38" w:rsidP="00673960">
            <w:r w:rsidRPr="00673960">
              <w:rPr>
                <w:rFonts w:hint="eastAsia"/>
              </w:rPr>
              <w:t>为了适应这种需求，</w:t>
            </w:r>
            <w:r w:rsidRPr="00673960">
              <w:t xml:space="preserve">CY6000F </w:t>
            </w:r>
            <w:r w:rsidRPr="00673960">
              <w:rPr>
                <w:rFonts w:hint="eastAsia"/>
              </w:rPr>
              <w:t>系列网络通信管理单针对不同的应用场景采用不同运算能力的</w:t>
            </w:r>
            <w:r w:rsidRPr="00673960">
              <w:rPr>
                <w:rFonts w:hint="eastAsia"/>
              </w:rPr>
              <w:t xml:space="preserve"> CPU</w:t>
            </w:r>
            <w:r w:rsidRPr="00673960">
              <w:rPr>
                <w:rFonts w:hint="eastAsia"/>
              </w:rPr>
              <w:t>，以及实时性高，可靠的实时多任务嵌入式操作系统做为软件平台。它具有运行可靠，抗干扰能力强，响应速度快，易于扩展，易于调试，集成了强大而灵活的规约库，包括国内、国外各大保护厂商及相关的设备主要生产厂商的通信规约。</w:t>
            </w:r>
            <w:r w:rsidRPr="00673960">
              <w:rPr>
                <w:rFonts w:hint="eastAsia"/>
              </w:rPr>
              <w:t xml:space="preserve"> CY6000F </w:t>
            </w:r>
            <w:r w:rsidRPr="00673960">
              <w:rPr>
                <w:rFonts w:hint="eastAsia"/>
              </w:rPr>
              <w:t>系列网络通信管理单元可以作为变电站内的通信管理服务器，可以用于变电站内智能装置的通信规约转换装置，也可以用于保护管理系统中作为子站，用来接入变电站</w:t>
            </w:r>
            <w:r w:rsidRPr="00673960">
              <w:rPr>
                <w:rFonts w:hint="eastAsia"/>
              </w:rPr>
              <w:t xml:space="preserve"> </w:t>
            </w:r>
            <w:r w:rsidRPr="00673960">
              <w:rPr>
                <w:rFonts w:hint="eastAsia"/>
              </w:rPr>
              <w:t>内的保护装置，完成变电站内保护装置的信息收集和管理工作</w:t>
            </w:r>
            <w:r w:rsidRPr="00673960">
              <w:rPr>
                <w:rFonts w:hint="eastAsia"/>
              </w:rPr>
              <w:t>,</w:t>
            </w:r>
            <w:r w:rsidRPr="00673960">
              <w:rPr>
                <w:rFonts w:hint="eastAsia"/>
              </w:rPr>
              <w:t>也可以用在环网柜中作为环网综合测控通信单元使用</w:t>
            </w:r>
          </w:p>
          <w:p w:rsidR="00EA39FB" w:rsidRPr="00673960" w:rsidRDefault="00474D38" w:rsidP="00673960">
            <w:r w:rsidRPr="00673960">
              <w:rPr>
                <w:rFonts w:hint="eastAsia"/>
              </w:rPr>
              <w:t>ARMCortex-A5</w:t>
            </w:r>
            <w:r w:rsidRPr="00673960">
              <w:rPr>
                <w:rFonts w:hint="eastAsia"/>
              </w:rPr>
              <w:t>，低功耗、嵌入式设计</w:t>
            </w:r>
            <w:r w:rsidRPr="00673960">
              <w:rPr>
                <w:rFonts w:hint="eastAsia"/>
              </w:rPr>
              <w:t xml:space="preserve">  </w:t>
            </w:r>
          </w:p>
          <w:p w:rsidR="00EA39FB" w:rsidRPr="00673960" w:rsidRDefault="00474D38" w:rsidP="00673960">
            <w:r w:rsidRPr="00673960">
              <w:t xml:space="preserve">128MB DDR2,256MB FLASH </w:t>
            </w:r>
          </w:p>
          <w:p w:rsidR="00EA39FB" w:rsidRPr="00673960" w:rsidRDefault="00474D38" w:rsidP="00673960">
            <w:r w:rsidRPr="00673960">
              <w:rPr>
                <w:rFonts w:hint="eastAsia"/>
              </w:rPr>
              <w:t>宽电源供电：直流</w:t>
            </w:r>
            <w:r w:rsidRPr="00673960">
              <w:t xml:space="preserve">+12V~36V  </w:t>
            </w:r>
          </w:p>
          <w:p w:rsidR="00EA39FB" w:rsidRPr="00673960" w:rsidRDefault="00474D38" w:rsidP="00673960">
            <w:r w:rsidRPr="00673960">
              <w:rPr>
                <w:rFonts w:hint="eastAsia"/>
              </w:rPr>
              <w:t>电源、各端口状态指示灯</w:t>
            </w:r>
            <w:r w:rsidRPr="00673960">
              <w:rPr>
                <w:rFonts w:hint="eastAsia"/>
              </w:rPr>
              <w:t xml:space="preserve"> </w:t>
            </w:r>
          </w:p>
          <w:p w:rsidR="00EA39FB" w:rsidRPr="00673960" w:rsidRDefault="00474D38" w:rsidP="00673960">
            <w:r w:rsidRPr="00673960">
              <w:rPr>
                <w:rFonts w:hint="eastAsia"/>
              </w:rPr>
              <w:t>嵌入式</w:t>
            </w:r>
            <w:r w:rsidRPr="00673960">
              <w:rPr>
                <w:rFonts w:hint="eastAsia"/>
              </w:rPr>
              <w:t xml:space="preserve"> </w:t>
            </w:r>
            <w:r w:rsidRPr="00673960">
              <w:t xml:space="preserve">Linux </w:t>
            </w:r>
            <w:r w:rsidRPr="00673960">
              <w:rPr>
                <w:rFonts w:hint="eastAsia"/>
              </w:rPr>
              <w:t>操作系统</w:t>
            </w:r>
            <w:r w:rsidRPr="00673960">
              <w:rPr>
                <w:rFonts w:hint="eastAsia"/>
              </w:rPr>
              <w:t xml:space="preserve"> </w:t>
            </w:r>
          </w:p>
          <w:p w:rsidR="00EA39FB" w:rsidRPr="00673960" w:rsidRDefault="00474D38" w:rsidP="00673960">
            <w:r w:rsidRPr="00673960">
              <w:rPr>
                <w:rFonts w:hint="eastAsia"/>
              </w:rPr>
              <w:t>无风扇设计，铝壳机构散热</w:t>
            </w:r>
          </w:p>
          <w:p w:rsidR="00EA39FB" w:rsidRDefault="00EA39FB" w:rsidP="00673960">
            <w:pPr>
              <w:spacing w:line="320" w:lineRule="exact"/>
              <w:ind w:firstLineChars="200" w:firstLine="420"/>
              <w:rPr>
                <w:rFonts w:eastAsia="方正宋三简体"/>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szCs w:val="21"/>
              </w:rPr>
            </w:pPr>
            <w:r>
              <w:rPr>
                <w:rFonts w:ascii="宋体" w:hAnsi="宋体" w:hint="eastAsia"/>
                <w:szCs w:val="21"/>
              </w:rPr>
              <w:t>套</w:t>
            </w:r>
          </w:p>
        </w:tc>
        <w:tc>
          <w:tcPr>
            <w:tcW w:w="583" w:type="dxa"/>
            <w:tcBorders>
              <w:top w:val="single" w:sz="6" w:space="0" w:color="000000"/>
              <w:left w:val="single" w:sz="6" w:space="0" w:color="000000"/>
              <w:bottom w:val="single" w:sz="6" w:space="0" w:color="000000"/>
              <w:right w:val="single" w:sz="6" w:space="0" w:color="000000"/>
            </w:tcBorders>
            <w:vAlign w:val="center"/>
          </w:tcPr>
          <w:p w:rsidR="00EA39FB" w:rsidRDefault="00474D38">
            <w:pPr>
              <w:jc w:val="center"/>
              <w:rPr>
                <w:rFonts w:ascii="宋体" w:hAnsi="宋体"/>
                <w:szCs w:val="21"/>
              </w:rPr>
            </w:pPr>
            <w:r>
              <w:rPr>
                <w:rFonts w:ascii="宋体" w:hAnsi="宋体" w:hint="eastAsia"/>
                <w:szCs w:val="21"/>
              </w:rPr>
              <w:t>2</w:t>
            </w:r>
          </w:p>
        </w:tc>
      </w:tr>
    </w:tbl>
    <w:p w:rsidR="00EA39FB" w:rsidRDefault="00474D38">
      <w:r>
        <w:br w:type="page"/>
      </w:r>
    </w:p>
    <w:p w:rsidR="00EA39FB" w:rsidRDefault="00474D38">
      <w:pPr>
        <w:pStyle w:val="4"/>
      </w:pPr>
      <w:r>
        <w:lastRenderedPageBreak/>
        <w:t>附件</w:t>
      </w:r>
      <w:r>
        <w:rPr>
          <w:spacing w:val="-54"/>
        </w:rPr>
        <w:t xml:space="preserve"> </w:t>
      </w:r>
      <w:r>
        <w:rPr>
          <w:rFonts w:cs="宋体"/>
          <w:spacing w:val="2"/>
        </w:rPr>
        <w:t>3</w:t>
      </w:r>
      <w:r>
        <w:rPr>
          <w:spacing w:val="2"/>
        </w:rPr>
        <w:t>：</w:t>
      </w:r>
    </w:p>
    <w:p w:rsidR="00EA39FB" w:rsidRDefault="00474D38">
      <w:pPr>
        <w:spacing w:line="360" w:lineRule="auto"/>
        <w:ind w:left="111"/>
        <w:jc w:val="center"/>
        <w:rPr>
          <w:rFonts w:ascii="宋体" w:hAnsi="宋体" w:cs="宋体"/>
          <w:sz w:val="24"/>
          <w:szCs w:val="24"/>
        </w:rPr>
      </w:pPr>
      <w:r>
        <w:rPr>
          <w:rFonts w:ascii="宋体" w:hAnsi="宋体" w:cs="宋体" w:hint="eastAsia"/>
          <w:b/>
          <w:bCs/>
          <w:spacing w:val="5"/>
          <w:sz w:val="24"/>
          <w:szCs w:val="24"/>
        </w:rPr>
        <w:t>售后服务计划及保障措施</w:t>
      </w:r>
    </w:p>
    <w:p w:rsidR="00EA39FB" w:rsidRDefault="00474D38">
      <w:pPr>
        <w:spacing w:line="360" w:lineRule="auto"/>
        <w:ind w:firstLineChars="150" w:firstLine="361"/>
        <w:rPr>
          <w:rFonts w:ascii="宋体" w:hAnsi="宋体" w:cs="宋体"/>
          <w:b/>
          <w:position w:val="32"/>
          <w:sz w:val="24"/>
          <w:szCs w:val="24"/>
        </w:rPr>
      </w:pPr>
      <w:r>
        <w:rPr>
          <w:rFonts w:ascii="宋体" w:hAnsi="宋体" w:cs="宋体" w:hint="eastAsia"/>
          <w:b/>
          <w:position w:val="32"/>
          <w:sz w:val="24"/>
          <w:szCs w:val="24"/>
        </w:rPr>
        <w:t>“诚信的态度、周到的服务、优良的质量、公平的价格”是我公司的服务宗旨。为业主提供尽善尽美的服务是我们不断的追求。在保证安装工程质量不变的前提下，为了使</w:t>
      </w:r>
      <w:r>
        <w:rPr>
          <w:rFonts w:ascii="宋体" w:hAnsi="宋体" w:cs="宋体" w:hint="eastAsia"/>
          <w:b/>
          <w:position w:val="32"/>
          <w:sz w:val="24"/>
          <w:szCs w:val="24"/>
          <w:u w:val="single"/>
        </w:rPr>
        <w:t xml:space="preserve"> 郑州大学后勤管理处主校区配电房高压柜微机保护装置采购及安装项目</w:t>
      </w:r>
      <w:r>
        <w:rPr>
          <w:rFonts w:ascii="宋体" w:hAnsi="宋体" w:cs="宋体" w:hint="eastAsia"/>
          <w:b/>
          <w:position w:val="32"/>
          <w:sz w:val="24"/>
          <w:szCs w:val="24"/>
        </w:rPr>
        <w:t xml:space="preserve"> 能顺利完工，我公司在经认真计划，特作出以下承诺：</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完工期:合同生效之日起50个日历天内完成供货、安装和调试工作，并经行验收合格后交付使用。</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故障响应时间：市内10分钟故障响应，1小时到场维修，8小时故障排除，8小时内故障无法排除，提供材料设备，保障场地正常使用。7*24小时服务热线 ，提供终身维修服务。</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1、本项目具体服务承诺措施</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1.1保证期内的技术支持与售后服务承诺</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整个微机保护装置实行五年免费保修。</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我方保证向用户提供的微机保护装置完全符合国际包装标准的、符合国家招标书及买方提出的有关质量标准和要求，保证在正常使用和维护的前提下，各项性能指标稳定可靠.保证在保修期内，对所根供产品的软硬件提供务费技术支档和售后服务。</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保修期内，因质量或施工而更换或修复的零部件和设备，其保修期从更换或保修验收合格之日计览。</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我方的售后服务、质量保证与培训计划完全响应或优于招标文件中各项要求和规定，而且我方整个服务体系、服务承诺强调重在服务结果，重在用数据说话:</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(1)服务响应最迅速:(2)场地修复最迅速:(3)变被动服务为主动服务。</w:t>
      </w:r>
    </w:p>
    <w:p w:rsidR="00EA39FB" w:rsidRDefault="00474D38">
      <w:pPr>
        <w:pStyle w:val="21"/>
        <w:spacing w:line="360" w:lineRule="auto"/>
        <w:ind w:firstLine="480"/>
        <w:rPr>
          <w:rFonts w:ascii="宋体" w:hAnsi="宋体" w:cs="宋体"/>
          <w:sz w:val="24"/>
          <w:szCs w:val="24"/>
        </w:rPr>
      </w:pPr>
      <w:r>
        <w:rPr>
          <w:rFonts w:ascii="宋体" w:hAnsi="宋体" w:cs="宋体" w:hint="eastAsia"/>
          <w:sz w:val="24"/>
          <w:szCs w:val="24"/>
        </w:rPr>
        <w:t>我公司负责对该场地操作人员进行免费培训，确保操作人员能够熟练操作和简单维护。培训分前期、现场和后期，并为用户提供一整套最新的场地技术培训资料和用户手册，确保最终用户掌握场地基本工作原理。</w:t>
      </w:r>
    </w:p>
    <w:p w:rsidR="00662EA4" w:rsidRDefault="00474D38">
      <w:pPr>
        <w:pStyle w:val="21"/>
        <w:spacing w:line="360" w:lineRule="auto"/>
        <w:ind w:firstLine="480"/>
        <w:rPr>
          <w:rFonts w:ascii="宋体" w:hAnsi="宋体" w:cs="宋体"/>
          <w:sz w:val="24"/>
          <w:szCs w:val="24"/>
        </w:rPr>
      </w:pPr>
      <w:r>
        <w:rPr>
          <w:rFonts w:ascii="宋体" w:hAnsi="宋体" w:cs="宋体" w:hint="eastAsia"/>
          <w:sz w:val="24"/>
          <w:szCs w:val="24"/>
        </w:rPr>
        <w:t>设备维护的基本原理、安装调试和测试技术、故障分析和排险能力，设备</w:t>
      </w:r>
    </w:p>
    <w:p w:rsidR="00662EA4" w:rsidRDefault="00C11045" w:rsidP="00662EA4">
      <w:r>
        <w:rPr>
          <w:noProof/>
        </w:rPr>
        <w:lastRenderedPageBreak/>
        <w:drawing>
          <wp:anchor distT="0" distB="0" distL="114300" distR="114300" simplePos="0" relativeHeight="251663360" behindDoc="0" locked="0" layoutInCell="1" allowOverlap="1">
            <wp:simplePos x="0" y="0"/>
            <wp:positionH relativeFrom="column">
              <wp:posOffset>172041</wp:posOffset>
            </wp:positionH>
            <wp:positionV relativeFrom="paragraph">
              <wp:posOffset>393405</wp:posOffset>
            </wp:positionV>
            <wp:extent cx="5488615" cy="7315200"/>
            <wp:effectExtent l="19050" t="0" r="0" b="0"/>
            <wp:wrapTopAndBottom/>
            <wp:docPr id="3" name="图片 3" descr="F:\桌面\831cba531317eb9b790138523feda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桌面\831cba531317eb9b790138523fedac4.jpg"/>
                    <pic:cNvPicPr>
                      <a:picLocks noChangeAspect="1" noChangeArrowheads="1"/>
                    </pic:cNvPicPr>
                  </pic:nvPicPr>
                  <pic:blipFill>
                    <a:blip r:embed="rId10" cstate="print"/>
                    <a:srcRect/>
                    <a:stretch>
                      <a:fillRect/>
                    </a:stretch>
                  </pic:blipFill>
                  <pic:spPr bwMode="auto">
                    <a:xfrm>
                      <a:off x="0" y="0"/>
                      <a:ext cx="5488615" cy="7315200"/>
                    </a:xfrm>
                    <a:prstGeom prst="rect">
                      <a:avLst/>
                    </a:prstGeom>
                    <a:noFill/>
                    <a:ln w="9525">
                      <a:noFill/>
                      <a:miter lim="800000"/>
                      <a:headEnd/>
                      <a:tailEnd/>
                    </a:ln>
                  </pic:spPr>
                </pic:pic>
              </a:graphicData>
            </a:graphic>
          </wp:anchor>
        </w:drawing>
      </w:r>
      <w:r w:rsidR="00662EA4">
        <w:br w:type="page"/>
      </w:r>
    </w:p>
    <w:p w:rsidR="00EA39FB" w:rsidRDefault="00474D38">
      <w:pPr>
        <w:pStyle w:val="4"/>
        <w:spacing w:line="480" w:lineRule="auto"/>
      </w:pPr>
      <w:r>
        <w:lastRenderedPageBreak/>
        <w:t>附件</w:t>
      </w:r>
      <w:r>
        <w:rPr>
          <w:spacing w:val="-54"/>
        </w:rPr>
        <w:t xml:space="preserve"> </w:t>
      </w:r>
      <w:r>
        <w:rPr>
          <w:rFonts w:cs="宋体"/>
          <w:spacing w:val="2"/>
        </w:rPr>
        <w:t>5</w:t>
      </w:r>
      <w:r>
        <w:rPr>
          <w:spacing w:val="2"/>
        </w:rPr>
        <w:t>：</w:t>
      </w:r>
    </w:p>
    <w:p w:rsidR="00EA39FB" w:rsidRDefault="00474D38">
      <w:pPr>
        <w:spacing w:line="480" w:lineRule="auto"/>
        <w:jc w:val="center"/>
        <w:rPr>
          <w:rFonts w:ascii="宋体" w:hAnsi="宋体" w:cs="宋体"/>
          <w:sz w:val="40"/>
          <w:szCs w:val="40"/>
        </w:rPr>
      </w:pPr>
      <w:r>
        <w:rPr>
          <w:rFonts w:ascii="宋体" w:hAnsi="宋体" w:cs="宋体"/>
          <w:b/>
          <w:bCs/>
          <w:spacing w:val="5"/>
          <w:sz w:val="36"/>
          <w:szCs w:val="36"/>
        </w:rPr>
        <w:t>中标通知书</w:t>
      </w:r>
    </w:p>
    <w:p w:rsidR="00EA39FB" w:rsidRDefault="00EA39FB">
      <w:pPr>
        <w:pStyle w:val="a9"/>
        <w:ind w:firstLine="210"/>
      </w:pPr>
    </w:p>
    <w:p w:rsidR="00EA39FB" w:rsidRDefault="00474D38">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78780" cy="7749540"/>
            <wp:effectExtent l="19050" t="0" r="7620" b="0"/>
            <wp:wrapNone/>
            <wp:docPr id="2" name="图片 2" descr="F:\桌面\94a8abcb53745301808c970df433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桌面\94a8abcb53745301808c970df433679.jpg"/>
                    <pic:cNvPicPr>
                      <a:picLocks noChangeAspect="1" noChangeArrowheads="1"/>
                    </pic:cNvPicPr>
                  </pic:nvPicPr>
                  <pic:blipFill>
                    <a:blip r:embed="rId11" cstate="print"/>
                    <a:srcRect/>
                    <a:stretch>
                      <a:fillRect/>
                    </a:stretch>
                  </pic:blipFill>
                  <pic:spPr>
                    <a:xfrm>
                      <a:off x="0" y="0"/>
                      <a:ext cx="5478780" cy="7749540"/>
                    </a:xfrm>
                    <a:prstGeom prst="rect">
                      <a:avLst/>
                    </a:prstGeom>
                    <a:noFill/>
                    <a:ln w="9525">
                      <a:noFill/>
                      <a:miter lim="800000"/>
                      <a:headEnd/>
                      <a:tailEnd/>
                    </a:ln>
                  </pic:spPr>
                </pic:pic>
              </a:graphicData>
            </a:graphic>
          </wp:anchor>
        </w:drawing>
      </w:r>
      <w:r>
        <w:t xml:space="preserve"> </w:t>
      </w:r>
    </w:p>
    <w:p w:rsidR="00EA39FB" w:rsidRDefault="00EA39FB">
      <w:pPr>
        <w:pStyle w:val="10"/>
      </w:pPr>
    </w:p>
    <w:sectPr w:rsidR="00EA39FB" w:rsidSect="00EA39FB">
      <w:pgSz w:w="11906" w:h="16838"/>
      <w:pgMar w:top="1440" w:right="1886" w:bottom="1440" w:left="14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B45" w:rsidRDefault="00B04B45" w:rsidP="00EA39FB">
      <w:r>
        <w:separator/>
      </w:r>
    </w:p>
  </w:endnote>
  <w:endnote w:type="continuationSeparator" w:id="0">
    <w:p w:rsidR="00B04B45" w:rsidRDefault="00B04B45" w:rsidP="00EA39FB">
      <w:r>
        <w:continuationSeparator/>
      </w:r>
    </w:p>
  </w:endnote>
</w:endnotes>
</file>

<file path=word/fontTable.xml><?xml version="1.0" encoding="utf-8"?>
<w:fonts xmlns:r="http://schemas.openxmlformats.org/officeDocument/2006/relationships" xmlns:w="http://schemas.openxmlformats.org/wordprocessingml/2006/main">
  <w:font w:name="方正大标宋简体">
    <w:altName w:val="微软雅黑"/>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宋三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B45" w:rsidRDefault="00B04B45" w:rsidP="00EA39FB">
      <w:r>
        <w:separator/>
      </w:r>
    </w:p>
  </w:footnote>
  <w:footnote w:type="continuationSeparator" w:id="0">
    <w:p w:rsidR="00B04B45" w:rsidRDefault="00B04B45" w:rsidP="00EA3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FB" w:rsidRDefault="00EA39FB">
    <w:pPr>
      <w:widowControl/>
      <w:jc w:val="right"/>
      <w:rPr>
        <w:sz w:val="18"/>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E410D"/>
    <w:multiLevelType w:val="multilevel"/>
    <w:tmpl w:val="257E410D"/>
    <w:lvl w:ilvl="0">
      <w:start w:val="1"/>
      <w:numFmt w:val="decimal"/>
      <w:suff w:val="nothing"/>
      <w:lvlText w:val="第%1章 "/>
      <w:lvlJc w:val="left"/>
      <w:pPr>
        <w:ind w:left="0" w:firstLine="0"/>
      </w:pPr>
      <w:rPr>
        <w:rFonts w:ascii="方正大标宋简体" w:eastAsia="方正大标宋简体" w:hint="eastAsia"/>
        <w:b w:val="0"/>
        <w:i w:val="0"/>
        <w:shadow/>
        <w:emboss w:val="0"/>
        <w:imprint w:val="0"/>
        <w:sz w:val="36"/>
        <w:szCs w:val="36"/>
      </w:rPr>
    </w:lvl>
    <w:lvl w:ilvl="1">
      <w:start w:val="1"/>
      <w:numFmt w:val="decimal"/>
      <w:pStyle w:val="2"/>
      <w:suff w:val="nothing"/>
      <w:lvlText w:val="    %2、"/>
      <w:lvlJc w:val="left"/>
      <w:pPr>
        <w:ind w:left="0" w:firstLine="0"/>
      </w:pPr>
      <w:rPr>
        <w:rFonts w:ascii="黑体" w:eastAsia="黑体" w:hint="eastAsia"/>
        <w:b/>
        <w:i w:val="0"/>
        <w:sz w:val="30"/>
        <w:szCs w:val="30"/>
      </w:rPr>
    </w:lvl>
    <w:lvl w:ilvl="2">
      <w:start w:val="1"/>
      <w:numFmt w:val="decimal"/>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start w:val="1"/>
      <w:numFmt w:val="decimal"/>
      <w:suff w:val="nothing"/>
      <w:lvlText w:val="    %2.%3.%4  "/>
      <w:lvlJc w:val="left"/>
      <w:pPr>
        <w:ind w:left="0" w:firstLine="0"/>
      </w:pPr>
      <w:rPr>
        <w:rFonts w:ascii="仿宋_GB2312" w:eastAsia="仿宋_GB2312" w:hint="eastAsia"/>
        <w:b/>
        <w:i w:val="0"/>
        <w:sz w:val="28"/>
        <w:szCs w:val="28"/>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3246579F"/>
    <w:multiLevelType w:val="multilevel"/>
    <w:tmpl w:val="3246579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1EF30BC"/>
    <w:multiLevelType w:val="multilevel"/>
    <w:tmpl w:val="41EF30BC"/>
    <w:lvl w:ilvl="0">
      <w:start w:val="1"/>
      <w:numFmt w:val="chineseCountingThousand"/>
      <w:pStyle w:val="DS-"/>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35C9C0"/>
    <w:multiLevelType w:val="singleLevel"/>
    <w:tmpl w:val="5535C9C0"/>
    <w:lvl w:ilvl="0">
      <w:start w:val="3"/>
      <w:numFmt w:val="chineseCounting"/>
      <w:suff w:val="nothing"/>
      <w:lvlText w:val="%1、"/>
      <w:lvlJc w:val="left"/>
    </w:lvl>
  </w:abstractNum>
  <w:abstractNum w:abstractNumId="4">
    <w:nsid w:val="5536FE69"/>
    <w:multiLevelType w:val="singleLevel"/>
    <w:tmpl w:val="5536FE69"/>
    <w:lvl w:ilvl="0">
      <w:start w:val="7"/>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6090D09"/>
    <w:rsid w:val="00012381"/>
    <w:rsid w:val="000162B4"/>
    <w:rsid w:val="000B137F"/>
    <w:rsid w:val="000D36EA"/>
    <w:rsid w:val="00123B85"/>
    <w:rsid w:val="001B7CE8"/>
    <w:rsid w:val="001D49D8"/>
    <w:rsid w:val="002A397B"/>
    <w:rsid w:val="002D523B"/>
    <w:rsid w:val="002F2684"/>
    <w:rsid w:val="00373976"/>
    <w:rsid w:val="00376BAD"/>
    <w:rsid w:val="00386462"/>
    <w:rsid w:val="003941E1"/>
    <w:rsid w:val="003E3604"/>
    <w:rsid w:val="00474D38"/>
    <w:rsid w:val="0048492D"/>
    <w:rsid w:val="004B3923"/>
    <w:rsid w:val="004B7D09"/>
    <w:rsid w:val="005832D1"/>
    <w:rsid w:val="005B729F"/>
    <w:rsid w:val="005D42D2"/>
    <w:rsid w:val="00662EA4"/>
    <w:rsid w:val="00673960"/>
    <w:rsid w:val="006C2D5D"/>
    <w:rsid w:val="00745214"/>
    <w:rsid w:val="008A0A9B"/>
    <w:rsid w:val="009042BB"/>
    <w:rsid w:val="00911BEE"/>
    <w:rsid w:val="00947B25"/>
    <w:rsid w:val="00B04B45"/>
    <w:rsid w:val="00B07E25"/>
    <w:rsid w:val="00B57A1E"/>
    <w:rsid w:val="00C11045"/>
    <w:rsid w:val="00CF4C61"/>
    <w:rsid w:val="00D56B3E"/>
    <w:rsid w:val="00D748EF"/>
    <w:rsid w:val="00DB7246"/>
    <w:rsid w:val="00DE0F78"/>
    <w:rsid w:val="00E745CB"/>
    <w:rsid w:val="00EA39FB"/>
    <w:rsid w:val="00F579F6"/>
    <w:rsid w:val="00FA357B"/>
    <w:rsid w:val="00FE329A"/>
    <w:rsid w:val="01C80952"/>
    <w:rsid w:val="03E80DF3"/>
    <w:rsid w:val="06090D09"/>
    <w:rsid w:val="06A53383"/>
    <w:rsid w:val="0A2E5655"/>
    <w:rsid w:val="0A57108A"/>
    <w:rsid w:val="0A9450C5"/>
    <w:rsid w:val="154F029D"/>
    <w:rsid w:val="16DC3431"/>
    <w:rsid w:val="194F3354"/>
    <w:rsid w:val="1C221982"/>
    <w:rsid w:val="1F026009"/>
    <w:rsid w:val="218C782F"/>
    <w:rsid w:val="22FB3224"/>
    <w:rsid w:val="2A9523FE"/>
    <w:rsid w:val="2FF4236C"/>
    <w:rsid w:val="3106646D"/>
    <w:rsid w:val="32204AAC"/>
    <w:rsid w:val="34F0457A"/>
    <w:rsid w:val="35761EBB"/>
    <w:rsid w:val="3AB31C18"/>
    <w:rsid w:val="44354C47"/>
    <w:rsid w:val="45390767"/>
    <w:rsid w:val="46DB29B2"/>
    <w:rsid w:val="4ED1210B"/>
    <w:rsid w:val="4F0814A0"/>
    <w:rsid w:val="5920150D"/>
    <w:rsid w:val="626D5768"/>
    <w:rsid w:val="64065861"/>
    <w:rsid w:val="64E4697D"/>
    <w:rsid w:val="68E53900"/>
    <w:rsid w:val="6F6F7D02"/>
    <w:rsid w:val="6F9C5A16"/>
    <w:rsid w:val="708F2018"/>
    <w:rsid w:val="76B933AE"/>
    <w:rsid w:val="78EA0600"/>
    <w:rsid w:val="7D8E3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able of figures" w:semiHidden="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A39FB"/>
    <w:pPr>
      <w:widowControl w:val="0"/>
      <w:jc w:val="both"/>
    </w:pPr>
    <w:rPr>
      <w:kern w:val="2"/>
      <w:sz w:val="21"/>
    </w:rPr>
  </w:style>
  <w:style w:type="paragraph" w:styleId="1">
    <w:name w:val="heading 1"/>
    <w:basedOn w:val="a"/>
    <w:next w:val="a"/>
    <w:link w:val="1Char"/>
    <w:qFormat/>
    <w:rsid w:val="00EA39FB"/>
    <w:pPr>
      <w:keepNext/>
      <w:keepLines/>
      <w:spacing w:before="340" w:after="330" w:line="576" w:lineRule="auto"/>
      <w:jc w:val="center"/>
      <w:outlineLvl w:val="0"/>
    </w:pPr>
    <w:rPr>
      <w:rFonts w:ascii="仿宋_GB2312" w:hAnsi="仿宋_GB2312" w:cs="宋体"/>
      <w:b/>
      <w:bCs/>
      <w:kern w:val="44"/>
      <w:sz w:val="36"/>
      <w:szCs w:val="44"/>
    </w:rPr>
  </w:style>
  <w:style w:type="paragraph" w:styleId="2">
    <w:name w:val="heading 2"/>
    <w:basedOn w:val="a"/>
    <w:next w:val="a"/>
    <w:link w:val="2Char"/>
    <w:semiHidden/>
    <w:unhideWhenUsed/>
    <w:qFormat/>
    <w:rsid w:val="00EA39FB"/>
    <w:pPr>
      <w:keepNext/>
      <w:keepLines/>
      <w:numPr>
        <w:ilvl w:val="1"/>
        <w:numId w:val="1"/>
      </w:numPr>
      <w:spacing w:before="260" w:after="260" w:line="415" w:lineRule="auto"/>
      <w:jc w:val="center"/>
      <w:outlineLvl w:val="1"/>
    </w:pPr>
    <w:rPr>
      <w:rFonts w:ascii="Arial" w:eastAsia="仿宋" w:hAnsi="Arial"/>
      <w:b/>
      <w:bCs/>
      <w:kern w:val="0"/>
      <w:sz w:val="30"/>
      <w:szCs w:val="32"/>
    </w:rPr>
  </w:style>
  <w:style w:type="paragraph" w:styleId="3">
    <w:name w:val="heading 3"/>
    <w:basedOn w:val="a"/>
    <w:next w:val="a"/>
    <w:semiHidden/>
    <w:unhideWhenUsed/>
    <w:qFormat/>
    <w:rsid w:val="00EA39FB"/>
    <w:pPr>
      <w:keepNext/>
      <w:keepLines/>
      <w:spacing w:line="360" w:lineRule="auto"/>
      <w:jc w:val="left"/>
      <w:outlineLvl w:val="2"/>
    </w:pPr>
    <w:rPr>
      <w:rFonts w:eastAsia="楷体"/>
      <w:b/>
      <w:bCs/>
      <w:sz w:val="28"/>
      <w:szCs w:val="32"/>
    </w:rPr>
  </w:style>
  <w:style w:type="paragraph" w:styleId="4">
    <w:name w:val="heading 4"/>
    <w:basedOn w:val="a"/>
    <w:next w:val="a"/>
    <w:qFormat/>
    <w:rsid w:val="00EA39FB"/>
    <w:pPr>
      <w:keepNext/>
      <w:keepLines/>
      <w:spacing w:line="360" w:lineRule="auto"/>
      <w:outlineLvl w:val="3"/>
    </w:pPr>
    <w:rPr>
      <w:rFonts w:ascii="Arial" w:hAnsi="Arial"/>
      <w:b/>
      <w:bCs/>
      <w:szCs w:val="28"/>
    </w:rPr>
  </w:style>
  <w:style w:type="paragraph" w:styleId="5">
    <w:name w:val="heading 5"/>
    <w:basedOn w:val="a"/>
    <w:next w:val="a"/>
    <w:qFormat/>
    <w:rsid w:val="00EA39FB"/>
    <w:pPr>
      <w:keepNext/>
      <w:jc w:val="center"/>
      <w:outlineLvl w:val="4"/>
    </w:pPr>
    <w:rPr>
      <w:rFonts w:ascii="宋体" w:hAnsi="宋体"/>
      <w:b/>
      <w:bCs/>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qFormat/>
    <w:rsid w:val="00EA39FB"/>
  </w:style>
  <w:style w:type="paragraph" w:styleId="20">
    <w:name w:val="Body Text 2"/>
    <w:basedOn w:val="a"/>
    <w:next w:val="a0"/>
    <w:qFormat/>
    <w:rsid w:val="00EA39FB"/>
    <w:pPr>
      <w:spacing w:line="480" w:lineRule="auto"/>
    </w:pPr>
  </w:style>
  <w:style w:type="paragraph" w:styleId="a4">
    <w:name w:val="Normal Indent"/>
    <w:basedOn w:val="a"/>
    <w:rsid w:val="00EA39FB"/>
    <w:pPr>
      <w:ind w:firstLineChars="200" w:firstLine="420"/>
    </w:pPr>
  </w:style>
  <w:style w:type="paragraph" w:styleId="a5">
    <w:name w:val="Body Text Indent"/>
    <w:basedOn w:val="a"/>
    <w:next w:val="a"/>
    <w:qFormat/>
    <w:rsid w:val="00EA39FB"/>
    <w:pPr>
      <w:spacing w:line="312" w:lineRule="auto"/>
      <w:ind w:firstLineChars="245" w:firstLine="735"/>
    </w:pPr>
  </w:style>
  <w:style w:type="paragraph" w:styleId="a6">
    <w:name w:val="footer"/>
    <w:basedOn w:val="a"/>
    <w:uiPriority w:val="99"/>
    <w:qFormat/>
    <w:rsid w:val="00EA39FB"/>
    <w:pPr>
      <w:tabs>
        <w:tab w:val="center" w:pos="4153"/>
        <w:tab w:val="right" w:pos="8306"/>
      </w:tabs>
      <w:snapToGrid w:val="0"/>
      <w:jc w:val="left"/>
    </w:pPr>
    <w:rPr>
      <w:sz w:val="18"/>
    </w:rPr>
  </w:style>
  <w:style w:type="paragraph" w:styleId="a7">
    <w:name w:val="envelope return"/>
    <w:basedOn w:val="a"/>
    <w:qFormat/>
    <w:rsid w:val="00EA39FB"/>
    <w:pPr>
      <w:snapToGrid w:val="0"/>
    </w:pPr>
    <w:rPr>
      <w:rFonts w:ascii="Arial" w:hAnsi="Arial"/>
    </w:rPr>
  </w:style>
  <w:style w:type="paragraph" w:styleId="a8">
    <w:name w:val="table of figures"/>
    <w:basedOn w:val="a"/>
    <w:next w:val="a"/>
    <w:semiHidden/>
    <w:qFormat/>
    <w:rsid w:val="00EA39FB"/>
    <w:pPr>
      <w:ind w:leftChars="200" w:left="840" w:hangingChars="200" w:hanging="420"/>
    </w:pPr>
    <w:rPr>
      <w:sz w:val="20"/>
    </w:rPr>
  </w:style>
  <w:style w:type="paragraph" w:styleId="a9">
    <w:name w:val="Body Text First Indent"/>
    <w:basedOn w:val="a0"/>
    <w:next w:val="21"/>
    <w:qFormat/>
    <w:rsid w:val="00EA39FB"/>
    <w:pPr>
      <w:ind w:firstLineChars="100" w:firstLine="420"/>
    </w:pPr>
  </w:style>
  <w:style w:type="paragraph" w:styleId="21">
    <w:name w:val="Body Text First Indent 2"/>
    <w:basedOn w:val="a5"/>
    <w:next w:val="a"/>
    <w:qFormat/>
    <w:rsid w:val="00EA39FB"/>
    <w:pPr>
      <w:spacing w:line="240" w:lineRule="auto"/>
      <w:ind w:leftChars="200" w:left="420" w:firstLineChars="200" w:firstLine="420"/>
    </w:pPr>
  </w:style>
  <w:style w:type="character" w:customStyle="1" w:styleId="1Char">
    <w:name w:val="标题 1 Char"/>
    <w:basedOn w:val="a1"/>
    <w:link w:val="1"/>
    <w:qFormat/>
    <w:rsid w:val="00EA39FB"/>
    <w:rPr>
      <w:rFonts w:ascii="仿宋_GB2312" w:eastAsia="宋体" w:hAnsi="仿宋_GB2312" w:cs="宋体"/>
      <w:b/>
      <w:bCs/>
      <w:kern w:val="44"/>
      <w:sz w:val="36"/>
      <w:szCs w:val="44"/>
    </w:rPr>
  </w:style>
  <w:style w:type="character" w:customStyle="1" w:styleId="2Char">
    <w:name w:val="标题 2 Char"/>
    <w:link w:val="2"/>
    <w:qFormat/>
    <w:rsid w:val="00EA39FB"/>
    <w:rPr>
      <w:rFonts w:ascii="Arial" w:eastAsia="仿宋" w:hAnsi="Arial" w:cs="Times New Roman"/>
      <w:b/>
      <w:kern w:val="0"/>
      <w:sz w:val="30"/>
      <w:szCs w:val="20"/>
      <w:lang w:val="zh-CN" w:bidi="zh-CN"/>
    </w:rPr>
  </w:style>
  <w:style w:type="paragraph" w:customStyle="1" w:styleId="TableParagraph">
    <w:name w:val="Table Paragraph"/>
    <w:basedOn w:val="a"/>
    <w:uiPriority w:val="1"/>
    <w:qFormat/>
    <w:rsid w:val="00EA39FB"/>
    <w:pPr>
      <w:jc w:val="left"/>
    </w:pPr>
    <w:rPr>
      <w:rFonts w:ascii="Calibri" w:hAnsi="Calibri"/>
      <w:kern w:val="0"/>
      <w:sz w:val="22"/>
      <w:szCs w:val="22"/>
      <w:lang w:eastAsia="en-US"/>
    </w:rPr>
  </w:style>
  <w:style w:type="paragraph" w:customStyle="1" w:styleId="DS-">
    <w:name w:val="DS-正文样式"/>
    <w:basedOn w:val="a"/>
    <w:qFormat/>
    <w:rsid w:val="00EA39FB"/>
    <w:pPr>
      <w:numPr>
        <w:numId w:val="2"/>
      </w:numPr>
      <w:spacing w:line="420" w:lineRule="exact"/>
      <w:ind w:firstLine="0"/>
    </w:pPr>
    <w:rPr>
      <w:rFonts w:ascii="仿宋_GB2312" w:eastAsia="仿宋_GB2312" w:hAnsi="仿宋_GB2312" w:cs="宋体"/>
      <w:sz w:val="24"/>
    </w:rPr>
  </w:style>
  <w:style w:type="paragraph" w:styleId="aa">
    <w:name w:val="List Paragraph"/>
    <w:basedOn w:val="a"/>
    <w:qFormat/>
    <w:rsid w:val="00EA39FB"/>
    <w:pPr>
      <w:ind w:firstLineChars="200" w:firstLine="420"/>
    </w:pPr>
    <w:rPr>
      <w:szCs w:val="24"/>
    </w:rPr>
  </w:style>
  <w:style w:type="paragraph" w:customStyle="1" w:styleId="10">
    <w:name w:val="无间隔1"/>
    <w:basedOn w:val="a"/>
    <w:qFormat/>
    <w:rsid w:val="00EA39FB"/>
    <w:pPr>
      <w:spacing w:line="400" w:lineRule="exact"/>
    </w:pPr>
    <w:rPr>
      <w:color w:val="000000"/>
      <w:sz w:val="24"/>
      <w:szCs w:val="28"/>
    </w:rPr>
  </w:style>
  <w:style w:type="paragraph" w:styleId="ab">
    <w:name w:val="header"/>
    <w:basedOn w:val="a"/>
    <w:link w:val="Char"/>
    <w:rsid w:val="00673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b"/>
    <w:rsid w:val="0067396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2022-02-18T06:13:00Z</dcterms:created>
  <dc:creator>弘森电气</dc:creator>
  <lastModifiedBy>Administrator</lastModifiedBy>
  <dcterms:modified xsi:type="dcterms:W3CDTF">2022-03-17T08:19:00Z</dcterms:modified>
  <revision>33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AAB4E8EEC98748A1B51497AA8997CA96</vt:lpwstr>
  </property>
</Properties>
</file>