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/>
          <w:b/>
          <w:sz w:val="48"/>
          <w:szCs w:val="48"/>
          <w:lang w:val="en-US" w:eastAsia="zh-CN"/>
        </w:rPr>
      </w:pPr>
      <w:r>
        <w:rPr>
          <w:rFonts w:hint="eastAsia" w:ascii="宋体"/>
          <w:b/>
          <w:sz w:val="48"/>
          <w:szCs w:val="48"/>
          <w:lang w:val="en-US" w:eastAsia="zh-CN"/>
        </w:rPr>
        <w:t>扶贫产品采购协议</w:t>
      </w:r>
    </w:p>
    <w:p>
      <w:pPr>
        <w:jc w:val="center"/>
        <w:rPr>
          <w:rFonts w:hint="eastAsia" w:ascii="宋体"/>
          <w:b/>
          <w:sz w:val="48"/>
          <w:szCs w:val="48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 w:firstLine="600" w:firstLineChars="200"/>
        <w:rPr>
          <w:rFonts w:hint="default" w:ascii="仿宋" w:hAnsi="仿宋" w:eastAsia="仿宋" w:cs="仿宋"/>
          <w:sz w:val="30"/>
          <w:szCs w:val="30"/>
          <w:lang w:val="en-GB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甲方（采购方）：郑州大学</w:t>
      </w:r>
      <w:r>
        <w:rPr>
          <w:rFonts w:hint="default" w:ascii="仿宋" w:hAnsi="仿宋" w:eastAsia="仿宋" w:cs="仿宋"/>
          <w:sz w:val="30"/>
          <w:szCs w:val="30"/>
          <w:u w:val="single"/>
          <w:lang w:val="en-GB" w:eastAsia="zh-CN"/>
        </w:rPr>
        <w:t xml:space="preserve">           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乙方（供货方）：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为支持郑州大学定点扶贫村——泌阳县双庙街乡闫洼村优化农业种植结构，培育特色产业，促进贫困群众和村民持续增收，经供、需双方协商一致,达成以下采购协议条款: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第一条、采购农产品清单（可见发票清单）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采购总价款为：</w:t>
      </w:r>
    </w:p>
    <w:tbl>
      <w:tblPr>
        <w:tblStyle w:val="3"/>
        <w:tblW w:w="780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752"/>
        <w:gridCol w:w="1669"/>
        <w:gridCol w:w="1211"/>
        <w:gridCol w:w="1224"/>
        <w:gridCol w:w="12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规格（包装）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团购价（元）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闫洼水果萝卜脆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提（每提10袋）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闫洼香菇脆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提（每提10袋）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闫洼农蔬脆混合装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提（水果萝卜脆和香菇脆各5袋）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白玉蜗牛冻肉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白玉蜗牛鲜活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箱（每箱5斤）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闫洼水果萝卜（鲜）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箱（每箱15斤左右）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件（5斤装）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优质红薯（鲜）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件（10斤装）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野鸡蛋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件（50枚）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黑木耳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优质干香菇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斤（2.5-3.5cm大小）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优质干白花菇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斤（5-6cm大小）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第二条、质量要求 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乙方保证其向甲方提供的产品为乙方自行种植或收购所得，保证质量合格，无毒无害，无硫熏，无霉变，保证符合规格要求，符合我国关于本合同项下产品的相关质量标准。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第三条、交提货地方、时间、方式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产品由乙方负责运输，乙方应保证运输过程中的产品安全。乙方按照甲方要求时间提供送货服务。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第四条、甲方验收合格后向乙方支付全部货款。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第五条、产品质量问题发生争议，由河南省技术监督局或其指定的单位进行质量鉴定，供需双方均应当接受。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第六条、解决合同争议方式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合同履行过程中若发生争议，由双方友好协商解决，协商不成，双方同意交人民法院仲裁。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第七条、合同生效及其它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本合同经双方签字并加盖公章后生效。本合同一式贰份，供需双方、各持一份。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乙方（供货方）            甲方（采购方）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代表人：                  代表人：            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 w:firstLine="600" w:firstLineChars="200"/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日期:                     日期: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F745D"/>
    <w:rsid w:val="007F5A79"/>
    <w:rsid w:val="26C052FC"/>
    <w:rsid w:val="2E173E2B"/>
    <w:rsid w:val="2F1C2D91"/>
    <w:rsid w:val="3D2F745D"/>
    <w:rsid w:val="4AB2131A"/>
    <w:rsid w:val="513071FF"/>
    <w:rsid w:val="55A309D8"/>
    <w:rsid w:val="64A90C56"/>
    <w:rsid w:val="6EF4787B"/>
    <w:rsid w:val="790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2020-06-14T07:12:00Z</dcterms:created>
  <dc:creator>馍馍</dc:creator>
  <cp:lastModifiedBy>馍馍</cp:lastModifiedBy>
  <dcterms:modified xsi:type="dcterms:W3CDTF">2020-10-15T01:17:49Z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